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38F" w:rsidRPr="002B3358" w:rsidRDefault="00B87300" w:rsidP="007B138F">
      <w:pPr>
        <w:spacing w:before="40" w:after="40"/>
        <w:jc w:val="center"/>
        <w:rPr>
          <w:b/>
          <w:noProof/>
          <w:color w:val="000000"/>
          <w:sz w:val="28"/>
          <w:szCs w:val="28"/>
          <w:lang w:val="el-GR" w:eastAsia="el-GR"/>
        </w:rPr>
      </w:pPr>
      <w:r>
        <w:rPr>
          <w:noProof/>
          <w:color w:val="000000"/>
          <w:lang w:val="el-GR" w:eastAsia="el-GR"/>
        </w:rPr>
        <w:drawing>
          <wp:inline distT="0" distB="0" distL="0" distR="0">
            <wp:extent cx="4286250" cy="1228725"/>
            <wp:effectExtent l="19050" t="0" r="0" b="0"/>
            <wp:docPr id="1" name="Εικόνα 1" descr="DA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EM"/>
                    <pic:cNvPicPr>
                      <a:picLocks noChangeAspect="1" noChangeArrowheads="1"/>
                    </pic:cNvPicPr>
                  </pic:nvPicPr>
                  <pic:blipFill>
                    <a:blip r:embed="rId7"/>
                    <a:srcRect/>
                    <a:stretch>
                      <a:fillRect/>
                    </a:stretch>
                  </pic:blipFill>
                  <pic:spPr bwMode="auto">
                    <a:xfrm>
                      <a:off x="0" y="0"/>
                      <a:ext cx="4286250" cy="1228725"/>
                    </a:xfrm>
                    <a:prstGeom prst="rect">
                      <a:avLst/>
                    </a:prstGeom>
                    <a:solidFill>
                      <a:srgbClr val="7F7F7F"/>
                    </a:solidFill>
                    <a:ln w="9525">
                      <a:noFill/>
                      <a:miter lim="800000"/>
                      <a:headEnd/>
                      <a:tailEnd/>
                    </a:ln>
                  </pic:spPr>
                </pic:pic>
              </a:graphicData>
            </a:graphic>
          </wp:inline>
        </w:drawing>
      </w:r>
    </w:p>
    <w:p w:rsidR="007B138F" w:rsidRPr="002B3358" w:rsidRDefault="007B138F" w:rsidP="007B138F">
      <w:pPr>
        <w:spacing w:before="40" w:after="40"/>
        <w:jc w:val="center"/>
        <w:rPr>
          <w:b/>
          <w:noProof/>
          <w:color w:val="000000"/>
          <w:sz w:val="28"/>
          <w:szCs w:val="28"/>
          <w:lang w:val="el-GR" w:eastAsia="el-GR"/>
        </w:rPr>
      </w:pPr>
      <w:r w:rsidRPr="002B3358">
        <w:rPr>
          <w:b/>
          <w:noProof/>
          <w:color w:val="000000"/>
          <w:sz w:val="28"/>
          <w:szCs w:val="28"/>
          <w:lang w:val="el-GR" w:eastAsia="el-GR"/>
        </w:rPr>
        <w:t>Αναθέτουσα Αρχή</w:t>
      </w:r>
    </w:p>
    <w:p w:rsidR="007B138F" w:rsidRPr="002B3358" w:rsidRDefault="007B138F" w:rsidP="007B138F">
      <w:pPr>
        <w:spacing w:before="40" w:after="40"/>
        <w:jc w:val="center"/>
        <w:rPr>
          <w:noProof/>
          <w:color w:val="000000"/>
          <w:sz w:val="24"/>
          <w:lang w:val="el-GR" w:eastAsia="el-GR"/>
        </w:rPr>
      </w:pPr>
      <w:r w:rsidRPr="002B3358">
        <w:rPr>
          <w:noProof/>
          <w:color w:val="000000"/>
          <w:sz w:val="24"/>
          <w:lang w:val="el-GR" w:eastAsia="el-GR"/>
        </w:rPr>
        <w:t>ΔΗΜΟΣ ΑΘΗΝΑΙΩΝ ΑΝΩΝΥΜΗ ΑΝΑΠΤΥΞΙΑΚΗ ΕΤΑΙΡΕΙΑ ΜΗΧΑΝΟΓΡΑΦΗΣΗΣ ΚΑΙ ΕΠΙΧΕΙΡΗΣΙΑΚΩΝ ΜΟΝΑΔΩΝ ΟΤΑ (Δ.Α.Ε.Μ. Α.Ε.)</w:t>
      </w:r>
    </w:p>
    <w:p w:rsidR="007B138F" w:rsidRPr="002B3358" w:rsidRDefault="007B138F" w:rsidP="007B138F">
      <w:pPr>
        <w:spacing w:before="40" w:after="40"/>
        <w:jc w:val="center"/>
        <w:rPr>
          <w:b/>
          <w:noProof/>
          <w:color w:val="000000"/>
          <w:sz w:val="28"/>
          <w:szCs w:val="28"/>
          <w:lang w:val="el-GR" w:eastAsia="el-GR"/>
        </w:rPr>
      </w:pPr>
      <w:r w:rsidRPr="002B3358">
        <w:rPr>
          <w:b/>
          <w:noProof/>
          <w:color w:val="000000"/>
          <w:sz w:val="28"/>
          <w:szCs w:val="28"/>
          <w:lang w:val="el-GR" w:eastAsia="el-GR"/>
        </w:rPr>
        <w:t>Διακήρυξη Διαγωνισμού για το Έργο</w:t>
      </w:r>
    </w:p>
    <w:p w:rsidR="007B138F" w:rsidRPr="002B3358" w:rsidRDefault="007B138F" w:rsidP="007B138F">
      <w:pPr>
        <w:pStyle w:val="Style1"/>
        <w:spacing w:before="120" w:after="120"/>
        <w:outlineLvl w:val="9"/>
      </w:pPr>
      <w:bookmarkStart w:id="0" w:name="_Toc504090295"/>
      <w:r w:rsidRPr="002B3358">
        <w:t xml:space="preserve">ΑΝΑΒΑΘΜΙΣΗ ΔΙΚΤΥΟΥ </w:t>
      </w:r>
      <w:r w:rsidRPr="002B3358">
        <w:rPr>
          <w:lang w:val="en-US"/>
        </w:rPr>
        <w:t>LAN</w:t>
      </w:r>
      <w:r w:rsidRPr="002B3358">
        <w:t xml:space="preserve"> ΣΤ</w:t>
      </w:r>
      <w:r>
        <w:t xml:space="preserve">Ο ΚΤΙΡΙΟ ΓΕΝΙΚΗΣ ΓΡΑΜΜΑΤΕΙΑΣ </w:t>
      </w:r>
      <w:r w:rsidRPr="002B3358">
        <w:t>ΤΟΥ ΔΗΜΟΥ ΑΘΗΝΑΙΩΝ</w:t>
      </w:r>
      <w:bookmarkEnd w:id="0"/>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9215"/>
      </w:tblGrid>
      <w:tr w:rsidR="007B138F" w:rsidRPr="002B3358">
        <w:trPr>
          <w:jc w:val="center"/>
        </w:trPr>
        <w:tc>
          <w:tcPr>
            <w:tcW w:w="9215" w:type="dxa"/>
            <w:shd w:val="clear" w:color="auto" w:fill="auto"/>
          </w:tcPr>
          <w:p w:rsidR="007B138F" w:rsidRPr="003072ED" w:rsidRDefault="007B138F" w:rsidP="007B138F">
            <w:pPr>
              <w:widowControl w:val="0"/>
              <w:spacing w:before="40" w:after="40" w:line="360" w:lineRule="auto"/>
              <w:rPr>
                <w:rFonts w:cs="Arial"/>
                <w:sz w:val="20"/>
                <w:szCs w:val="20"/>
                <w:lang w:val="el-GR"/>
              </w:rPr>
            </w:pPr>
            <w:r w:rsidRPr="003072ED">
              <w:rPr>
                <w:rFonts w:cs="Arial"/>
                <w:b/>
                <w:sz w:val="20"/>
                <w:szCs w:val="20"/>
                <w:lang w:val="el-GR"/>
              </w:rPr>
              <w:t>Προϋπολογισμός χωρίς ΦΠΑ</w:t>
            </w:r>
            <w:r>
              <w:rPr>
                <w:rFonts w:cs="Arial"/>
                <w:b/>
                <w:sz w:val="20"/>
                <w:szCs w:val="20"/>
                <w:lang w:val="el-GR"/>
              </w:rPr>
              <w:t>: Εξιακόσιες τριάντα έξι χιλιάδες επτακόσια ογδόντα ένα ευρώ (636.781,00</w:t>
            </w:r>
            <w:r w:rsidRPr="003072ED">
              <w:rPr>
                <w:rFonts w:cs="Arial"/>
                <w:b/>
                <w:sz w:val="20"/>
                <w:szCs w:val="20"/>
                <w:lang w:val="el-GR"/>
              </w:rPr>
              <w:t xml:space="preserve"> </w:t>
            </w:r>
            <w:r w:rsidRPr="003072ED">
              <w:rPr>
                <w:rFonts w:cs="Arial"/>
                <w:b/>
                <w:bCs/>
                <w:sz w:val="20"/>
                <w:szCs w:val="20"/>
                <w:lang w:val="el-GR"/>
              </w:rPr>
              <w:t>€</w:t>
            </w:r>
            <w:r w:rsidRPr="003072ED">
              <w:rPr>
                <w:rFonts w:cs="Arial"/>
                <w:b/>
                <w:sz w:val="20"/>
                <w:szCs w:val="20"/>
                <w:lang w:val="el-GR"/>
              </w:rPr>
              <w:t>)</w:t>
            </w:r>
          </w:p>
          <w:p w:rsidR="007B138F" w:rsidRPr="003072ED" w:rsidRDefault="007B138F" w:rsidP="007B138F">
            <w:pPr>
              <w:widowControl w:val="0"/>
              <w:spacing w:before="40" w:after="40" w:line="360" w:lineRule="auto"/>
              <w:rPr>
                <w:rFonts w:cs="Arial"/>
                <w:sz w:val="20"/>
                <w:szCs w:val="20"/>
                <w:lang w:val="el-GR"/>
              </w:rPr>
            </w:pPr>
            <w:r w:rsidRPr="003072ED">
              <w:rPr>
                <w:rFonts w:cs="Arial"/>
                <w:b/>
                <w:sz w:val="20"/>
                <w:szCs w:val="20"/>
                <w:lang w:val="el-GR"/>
              </w:rPr>
              <w:t>Προϋπολογισμός με ΦΠΑ 24</w:t>
            </w:r>
            <w:r>
              <w:rPr>
                <w:rFonts w:cs="Arial"/>
                <w:b/>
                <w:sz w:val="20"/>
                <w:szCs w:val="20"/>
                <w:lang w:val="el-GR"/>
              </w:rPr>
              <w:t>%: Επτακόσιες ογδόντα εννέα χιλιάδες εξιακόσια οκτώ και 0,44 ευρώ (789.608,44</w:t>
            </w:r>
            <w:r w:rsidRPr="003072ED">
              <w:rPr>
                <w:rFonts w:cs="Arial"/>
                <w:b/>
                <w:bCs/>
                <w:sz w:val="20"/>
                <w:szCs w:val="20"/>
                <w:lang w:val="el-GR"/>
              </w:rPr>
              <w:t>€</w:t>
            </w:r>
            <w:r w:rsidRPr="003072ED">
              <w:rPr>
                <w:rFonts w:cs="Arial"/>
                <w:b/>
                <w:sz w:val="20"/>
                <w:szCs w:val="20"/>
                <w:lang w:val="el-GR"/>
              </w:rPr>
              <w:t>)</w:t>
            </w:r>
          </w:p>
          <w:p w:rsidR="007B138F" w:rsidRDefault="007B138F" w:rsidP="007B138F">
            <w:pPr>
              <w:spacing w:before="40" w:after="40" w:line="360" w:lineRule="auto"/>
              <w:rPr>
                <w:rFonts w:cs="Arial"/>
                <w:b/>
                <w:sz w:val="20"/>
                <w:szCs w:val="20"/>
                <w:lang w:val="el-GR"/>
              </w:rPr>
            </w:pPr>
            <w:r w:rsidRPr="003072ED">
              <w:rPr>
                <w:rFonts w:cs="Arial"/>
                <w:b/>
                <w:sz w:val="20"/>
                <w:szCs w:val="20"/>
                <w:lang w:val="el-GR"/>
              </w:rPr>
              <w:t xml:space="preserve">Χρόνος Παράδοσης: </w:t>
            </w:r>
            <w:r>
              <w:rPr>
                <w:rFonts w:cs="Arial"/>
                <w:b/>
                <w:sz w:val="20"/>
                <w:szCs w:val="20"/>
                <w:lang w:val="el-GR"/>
              </w:rPr>
              <w:t>Τέσσερις</w:t>
            </w:r>
            <w:r w:rsidRPr="003072ED">
              <w:rPr>
                <w:rFonts w:cs="Arial"/>
                <w:b/>
                <w:sz w:val="20"/>
                <w:szCs w:val="20"/>
                <w:lang w:val="el-GR"/>
              </w:rPr>
              <w:t xml:space="preserve"> (</w:t>
            </w:r>
            <w:r>
              <w:rPr>
                <w:rFonts w:cs="Arial"/>
                <w:b/>
                <w:sz w:val="20"/>
                <w:szCs w:val="20"/>
                <w:lang w:val="el-GR"/>
              </w:rPr>
              <w:t>4</w:t>
            </w:r>
            <w:r w:rsidRPr="003072ED">
              <w:rPr>
                <w:rFonts w:cs="Arial"/>
                <w:b/>
                <w:sz w:val="20"/>
                <w:szCs w:val="20"/>
                <w:lang w:val="el-GR"/>
              </w:rPr>
              <w:t>) μήνες από την υπογραφή της Σύμβασης</w:t>
            </w:r>
            <w:r w:rsidRPr="002318E4">
              <w:rPr>
                <w:rFonts w:cs="Arial"/>
                <w:b/>
                <w:sz w:val="20"/>
                <w:szCs w:val="20"/>
                <w:lang w:val="el-GR"/>
              </w:rPr>
              <w:t xml:space="preserve"> </w:t>
            </w:r>
          </w:p>
          <w:p w:rsidR="007B138F" w:rsidRPr="002B3358" w:rsidRDefault="007B138F" w:rsidP="007B138F">
            <w:pPr>
              <w:spacing w:before="40" w:after="40" w:line="360" w:lineRule="auto"/>
              <w:rPr>
                <w:rFonts w:cs="Arial"/>
                <w:sz w:val="20"/>
                <w:szCs w:val="20"/>
                <w:lang w:val="el-GR"/>
              </w:rPr>
            </w:pPr>
            <w:r w:rsidRPr="002B3358">
              <w:rPr>
                <w:rFonts w:cs="Arial"/>
                <w:b/>
                <w:sz w:val="20"/>
                <w:szCs w:val="20"/>
                <w:lang w:val="el-GR"/>
              </w:rPr>
              <w:t>Διαδικασία Ανάθεσης:</w:t>
            </w:r>
            <w:r w:rsidRPr="002B3358">
              <w:rPr>
                <w:rFonts w:cs="Arial"/>
                <w:sz w:val="20"/>
                <w:szCs w:val="20"/>
                <w:lang w:val="el-GR"/>
              </w:rPr>
              <w:t xml:space="preserve"> ΔΗΜΟΣΙΟΥ ΗΛΕΚΤΡΟΝΙΚΟΥ ΑΝΟΙΚΤΟΥ ΑΝΩ ΤΩΝ ΟΡΙΩΝ ΔΙΑΓΩΝΙΣΜΟΥ</w:t>
            </w:r>
          </w:p>
          <w:p w:rsidR="007B138F" w:rsidRPr="002B3358" w:rsidRDefault="007B138F" w:rsidP="007B138F">
            <w:pPr>
              <w:spacing w:before="40" w:after="40" w:line="360" w:lineRule="auto"/>
              <w:rPr>
                <w:rFonts w:cs="Arial"/>
                <w:sz w:val="20"/>
                <w:szCs w:val="20"/>
                <w:lang w:val="el-GR"/>
              </w:rPr>
            </w:pPr>
            <w:r w:rsidRPr="002B3358">
              <w:rPr>
                <w:rFonts w:cs="Arial"/>
                <w:b/>
                <w:sz w:val="20"/>
                <w:szCs w:val="20"/>
                <w:lang w:val="el-GR"/>
              </w:rPr>
              <w:t>Κριτήριο Ανάθεσης:</w:t>
            </w:r>
            <w:r w:rsidRPr="002B3358">
              <w:rPr>
                <w:rFonts w:cs="Arial"/>
                <w:sz w:val="20"/>
                <w:szCs w:val="20"/>
                <w:lang w:val="el-GR"/>
              </w:rPr>
              <w:t xml:space="preserve"> Η πλέον συμφέρουσα από οικονομική άποψη προσφορά</w:t>
            </w:r>
            <w:r w:rsidRPr="002B3358">
              <w:rPr>
                <w:lang w:val="el-GR"/>
              </w:rPr>
              <w:t xml:space="preserve"> </w:t>
            </w:r>
            <w:r w:rsidRPr="002B3358">
              <w:rPr>
                <w:rFonts w:cs="Arial"/>
                <w:b/>
                <w:sz w:val="20"/>
                <w:szCs w:val="20"/>
                <w:lang w:val="el-GR"/>
              </w:rPr>
              <w:t>βάσει τιμής, ήτοι κριτήριο μειοδοσίας,</w:t>
            </w:r>
            <w:r w:rsidRPr="002B3358">
              <w:rPr>
                <w:rFonts w:cs="Arial"/>
                <w:sz w:val="20"/>
                <w:szCs w:val="20"/>
                <w:lang w:val="el-GR"/>
              </w:rPr>
              <w:t xml:space="preserve"> για το σύνολο των υπό προμήθεια ειδών</w:t>
            </w:r>
            <w:r w:rsidRPr="00F409F6">
              <w:rPr>
                <w:rFonts w:cs="Arial"/>
                <w:sz w:val="20"/>
                <w:szCs w:val="20"/>
                <w:lang w:val="el-GR"/>
              </w:rPr>
              <w:t xml:space="preserve"> </w:t>
            </w:r>
            <w:r>
              <w:rPr>
                <w:rFonts w:cs="Arial"/>
                <w:sz w:val="20"/>
                <w:szCs w:val="20"/>
                <w:lang w:val="el-GR"/>
              </w:rPr>
              <w:t>και υπηρεσιών</w:t>
            </w:r>
            <w:r w:rsidRPr="002B3358">
              <w:rPr>
                <w:rFonts w:cs="Arial"/>
                <w:sz w:val="20"/>
                <w:szCs w:val="20"/>
                <w:lang w:val="el-GR"/>
              </w:rPr>
              <w:t>.</w:t>
            </w:r>
          </w:p>
          <w:p w:rsidR="007B138F" w:rsidRPr="002318E4" w:rsidRDefault="007B138F" w:rsidP="007B138F">
            <w:pPr>
              <w:spacing w:before="40" w:after="40" w:line="360" w:lineRule="auto"/>
              <w:rPr>
                <w:rFonts w:cs="Arial"/>
                <w:b/>
                <w:sz w:val="20"/>
                <w:szCs w:val="20"/>
                <w:u w:val="single"/>
              </w:rPr>
            </w:pPr>
            <w:r w:rsidRPr="002318E4">
              <w:rPr>
                <w:rFonts w:cs="Arial"/>
                <w:b/>
                <w:sz w:val="20"/>
                <w:szCs w:val="20"/>
                <w:u w:val="single"/>
              </w:rPr>
              <w:t>Ημερομηνίες:</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4"/>
              <w:gridCol w:w="2580"/>
            </w:tblGrid>
            <w:tr w:rsidR="007B138F" w:rsidRPr="002B3358">
              <w:trPr>
                <w:trHeight w:val="578"/>
              </w:trPr>
              <w:tc>
                <w:tcPr>
                  <w:tcW w:w="6424"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Ημερομηνία ανάρτησης της Διακήρυξης στη Διαδικτυακή πύλη της ΕΣΗΔΗΣ</w:t>
                  </w:r>
                </w:p>
              </w:tc>
              <w:tc>
                <w:tcPr>
                  <w:tcW w:w="2580"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 xml:space="preserve"> </w:t>
                  </w:r>
                  <w:r w:rsidR="00AE2E04">
                    <w:rPr>
                      <w:rFonts w:cs="Arial"/>
                      <w:b/>
                      <w:sz w:val="20"/>
                      <w:szCs w:val="20"/>
                      <w:lang w:val="el-GR"/>
                    </w:rPr>
                    <w:t>09/02/2018</w:t>
                  </w:r>
                </w:p>
              </w:tc>
            </w:tr>
            <w:tr w:rsidR="007B138F" w:rsidRPr="002B3358">
              <w:trPr>
                <w:trHeight w:val="578"/>
              </w:trPr>
              <w:tc>
                <w:tcPr>
                  <w:tcW w:w="6424"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Ημερομηνία έναρξης υποβολής προσφορών</w:t>
                  </w:r>
                </w:p>
              </w:tc>
              <w:tc>
                <w:tcPr>
                  <w:tcW w:w="2580" w:type="dxa"/>
                </w:tcPr>
                <w:p w:rsidR="007B138F" w:rsidRPr="00AE2E04" w:rsidRDefault="007B138F" w:rsidP="007B138F">
                  <w:pPr>
                    <w:spacing w:before="40" w:after="40" w:line="360" w:lineRule="auto"/>
                    <w:rPr>
                      <w:rFonts w:cs="Arial"/>
                      <w:b/>
                      <w:sz w:val="20"/>
                      <w:szCs w:val="20"/>
                      <w:lang w:val="el-GR"/>
                    </w:rPr>
                  </w:pPr>
                  <w:r w:rsidRPr="002B3358">
                    <w:rPr>
                      <w:rFonts w:cs="Arial"/>
                      <w:b/>
                      <w:sz w:val="20"/>
                      <w:szCs w:val="20"/>
                      <w:lang w:val="en-US"/>
                    </w:rPr>
                    <w:t xml:space="preserve"> </w:t>
                  </w:r>
                  <w:r w:rsidR="00AE2E04">
                    <w:rPr>
                      <w:rFonts w:cs="Arial"/>
                      <w:b/>
                      <w:sz w:val="20"/>
                      <w:szCs w:val="20"/>
                      <w:lang w:val="el-GR"/>
                    </w:rPr>
                    <w:t>12/02/2018</w:t>
                  </w:r>
                </w:p>
              </w:tc>
            </w:tr>
            <w:tr w:rsidR="007B138F" w:rsidRPr="002B3358">
              <w:trPr>
                <w:trHeight w:val="578"/>
              </w:trPr>
              <w:tc>
                <w:tcPr>
                  <w:tcW w:w="6424"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Καταληκτική ημερομηνία υποβολής προσφορών</w:t>
                  </w:r>
                </w:p>
              </w:tc>
              <w:tc>
                <w:tcPr>
                  <w:tcW w:w="2580" w:type="dxa"/>
                </w:tcPr>
                <w:p w:rsidR="007B138F" w:rsidRPr="00AE2E04" w:rsidRDefault="007B138F" w:rsidP="007B138F">
                  <w:pPr>
                    <w:spacing w:before="40" w:after="40" w:line="360" w:lineRule="auto"/>
                    <w:rPr>
                      <w:rFonts w:cs="Arial"/>
                      <w:b/>
                      <w:sz w:val="20"/>
                      <w:szCs w:val="20"/>
                      <w:lang w:val="el-GR"/>
                    </w:rPr>
                  </w:pPr>
                  <w:r w:rsidRPr="002B3358">
                    <w:rPr>
                      <w:rFonts w:cs="Arial"/>
                      <w:b/>
                      <w:sz w:val="20"/>
                      <w:szCs w:val="20"/>
                      <w:lang w:val="en-US"/>
                    </w:rPr>
                    <w:t xml:space="preserve"> </w:t>
                  </w:r>
                  <w:r w:rsidR="00AE2E04">
                    <w:rPr>
                      <w:rFonts w:cs="Arial"/>
                      <w:b/>
                      <w:sz w:val="20"/>
                      <w:szCs w:val="20"/>
                      <w:lang w:val="el-GR"/>
                    </w:rPr>
                    <w:t>15/03/2018</w:t>
                  </w:r>
                </w:p>
              </w:tc>
            </w:tr>
            <w:tr w:rsidR="007B138F" w:rsidRPr="002B3358">
              <w:trPr>
                <w:trHeight w:val="438"/>
              </w:trPr>
              <w:tc>
                <w:tcPr>
                  <w:tcW w:w="6424" w:type="dxa"/>
                </w:tcPr>
                <w:p w:rsidR="007B138F" w:rsidRPr="002B3358" w:rsidRDefault="007B138F" w:rsidP="00AE2E04">
                  <w:pPr>
                    <w:spacing w:before="40" w:after="40" w:line="360" w:lineRule="auto"/>
                    <w:rPr>
                      <w:rFonts w:cs="Arial"/>
                      <w:b/>
                      <w:sz w:val="20"/>
                      <w:szCs w:val="20"/>
                      <w:lang w:val="el-GR"/>
                    </w:rPr>
                  </w:pPr>
                  <w:r w:rsidRPr="002B3358">
                    <w:rPr>
                      <w:rFonts w:cs="Arial"/>
                      <w:b/>
                      <w:sz w:val="20"/>
                      <w:szCs w:val="20"/>
                      <w:lang w:val="el-GR"/>
                    </w:rPr>
                    <w:t xml:space="preserve">Αποστολής </w:t>
                  </w:r>
                  <w:r w:rsidR="00AE2E04">
                    <w:rPr>
                      <w:rFonts w:cs="Arial"/>
                      <w:b/>
                      <w:sz w:val="20"/>
                      <w:szCs w:val="20"/>
                      <w:lang w:val="el-GR"/>
                    </w:rPr>
                    <w:t>για</w:t>
                  </w:r>
                  <w:r w:rsidRPr="002B3358">
                    <w:rPr>
                      <w:rFonts w:cs="Arial"/>
                      <w:b/>
                      <w:sz w:val="20"/>
                      <w:szCs w:val="20"/>
                      <w:lang w:val="el-GR"/>
                    </w:rPr>
                    <w:t xml:space="preserve"> δημοσίευσης στον Ελληνικό Τύπο:</w:t>
                  </w:r>
                </w:p>
              </w:tc>
              <w:tc>
                <w:tcPr>
                  <w:tcW w:w="2580"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 xml:space="preserve"> </w:t>
                  </w:r>
                  <w:r w:rsidR="00AE2E04">
                    <w:rPr>
                      <w:rFonts w:cs="Arial"/>
                      <w:b/>
                      <w:sz w:val="20"/>
                      <w:szCs w:val="20"/>
                      <w:lang w:val="el-GR"/>
                    </w:rPr>
                    <w:t>09/02/2018</w:t>
                  </w:r>
                </w:p>
              </w:tc>
            </w:tr>
            <w:tr w:rsidR="007B138F" w:rsidRPr="002B3358">
              <w:trPr>
                <w:trHeight w:val="438"/>
              </w:trPr>
              <w:tc>
                <w:tcPr>
                  <w:tcW w:w="6424" w:type="dxa"/>
                </w:tcPr>
                <w:p w:rsidR="007B138F" w:rsidRPr="002B3358" w:rsidRDefault="007B138F" w:rsidP="00AE2E04">
                  <w:pPr>
                    <w:spacing w:before="40" w:after="40" w:line="360" w:lineRule="auto"/>
                    <w:rPr>
                      <w:rFonts w:cs="Arial"/>
                      <w:b/>
                      <w:sz w:val="20"/>
                      <w:szCs w:val="20"/>
                      <w:lang w:val="el-GR"/>
                    </w:rPr>
                  </w:pPr>
                  <w:r w:rsidRPr="002318E4">
                    <w:rPr>
                      <w:rFonts w:cs="Arial"/>
                      <w:b/>
                      <w:sz w:val="20"/>
                      <w:szCs w:val="20"/>
                      <w:lang w:val="el-GR"/>
                    </w:rPr>
                    <w:t xml:space="preserve">Αποστολή </w:t>
                  </w:r>
                  <w:r w:rsidR="00AE2E04">
                    <w:rPr>
                      <w:rFonts w:cs="Arial"/>
                      <w:b/>
                      <w:sz w:val="20"/>
                      <w:szCs w:val="20"/>
                      <w:lang w:val="el-GR"/>
                    </w:rPr>
                    <w:t>για</w:t>
                  </w:r>
                  <w:r w:rsidRPr="002318E4">
                    <w:rPr>
                      <w:rFonts w:cs="Arial"/>
                      <w:b/>
                      <w:sz w:val="20"/>
                      <w:szCs w:val="20"/>
                      <w:lang w:val="el-GR"/>
                    </w:rPr>
                    <w:t xml:space="preserve"> Δημοσίευση στην ΕΕΕΕ:</w:t>
                  </w:r>
                </w:p>
              </w:tc>
              <w:tc>
                <w:tcPr>
                  <w:tcW w:w="2580"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 xml:space="preserve"> </w:t>
                  </w:r>
                  <w:r w:rsidR="00AE2E04">
                    <w:rPr>
                      <w:rFonts w:cs="Arial"/>
                      <w:b/>
                      <w:sz w:val="20"/>
                      <w:szCs w:val="20"/>
                      <w:lang w:val="el-GR"/>
                    </w:rPr>
                    <w:t>07/02/2018</w:t>
                  </w:r>
                </w:p>
              </w:tc>
            </w:tr>
            <w:tr w:rsidR="007B138F" w:rsidRPr="002B3358">
              <w:trPr>
                <w:trHeight w:val="438"/>
              </w:trPr>
              <w:tc>
                <w:tcPr>
                  <w:tcW w:w="6424"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Ανάρτησης στο διαδίκτυο και στο ΚΗΜΔΗΣ</w:t>
                  </w:r>
                </w:p>
              </w:tc>
              <w:tc>
                <w:tcPr>
                  <w:tcW w:w="2580" w:type="dxa"/>
                </w:tcPr>
                <w:p w:rsidR="007B138F" w:rsidRPr="002B3358" w:rsidRDefault="00AE2E04" w:rsidP="007B138F">
                  <w:pPr>
                    <w:spacing w:before="40" w:after="40" w:line="360" w:lineRule="auto"/>
                    <w:rPr>
                      <w:rFonts w:cs="Arial"/>
                      <w:b/>
                      <w:sz w:val="20"/>
                      <w:szCs w:val="20"/>
                      <w:lang w:val="el-GR"/>
                    </w:rPr>
                  </w:pPr>
                  <w:r>
                    <w:rPr>
                      <w:rFonts w:cs="Arial"/>
                      <w:b/>
                      <w:sz w:val="20"/>
                      <w:szCs w:val="20"/>
                      <w:lang w:val="el-GR"/>
                    </w:rPr>
                    <w:t>09/02/2018</w:t>
                  </w:r>
                </w:p>
              </w:tc>
            </w:tr>
            <w:tr w:rsidR="007B138F" w:rsidRPr="002B3358">
              <w:trPr>
                <w:trHeight w:val="491"/>
              </w:trPr>
              <w:tc>
                <w:tcPr>
                  <w:tcW w:w="6424" w:type="dxa"/>
                </w:tcPr>
                <w:p w:rsidR="007B138F" w:rsidRPr="002B3358" w:rsidRDefault="007B138F" w:rsidP="007B138F">
                  <w:pPr>
                    <w:spacing w:before="40" w:after="40" w:line="360" w:lineRule="auto"/>
                    <w:rPr>
                      <w:rFonts w:cs="Arial"/>
                      <w:b/>
                      <w:sz w:val="20"/>
                      <w:szCs w:val="20"/>
                    </w:rPr>
                  </w:pPr>
                  <w:r w:rsidRPr="002B3358">
                    <w:rPr>
                      <w:rFonts w:cs="Arial"/>
                      <w:b/>
                      <w:sz w:val="20"/>
                      <w:szCs w:val="20"/>
                    </w:rPr>
                    <w:t xml:space="preserve">Αρ. Διακήρυξης: </w:t>
                  </w:r>
                </w:p>
              </w:tc>
              <w:tc>
                <w:tcPr>
                  <w:tcW w:w="2580" w:type="dxa"/>
                </w:tcPr>
                <w:p w:rsidR="007B138F" w:rsidRPr="002B3358" w:rsidRDefault="00382FCD" w:rsidP="007B138F">
                  <w:pPr>
                    <w:spacing w:before="40" w:after="40" w:line="360" w:lineRule="auto"/>
                    <w:rPr>
                      <w:rFonts w:cs="Arial"/>
                      <w:b/>
                      <w:sz w:val="20"/>
                      <w:szCs w:val="20"/>
                    </w:rPr>
                  </w:pPr>
                  <w:r>
                    <w:rPr>
                      <w:rFonts w:cs="Arial"/>
                      <w:b/>
                      <w:sz w:val="20"/>
                      <w:szCs w:val="20"/>
                    </w:rPr>
                    <w:t>1253/07-02-2018</w:t>
                  </w:r>
                </w:p>
              </w:tc>
            </w:tr>
            <w:tr w:rsidR="007B138F" w:rsidRPr="002B3358">
              <w:trPr>
                <w:trHeight w:val="491"/>
              </w:trPr>
              <w:tc>
                <w:tcPr>
                  <w:tcW w:w="6424" w:type="dxa"/>
                </w:tcPr>
                <w:p w:rsidR="007B138F" w:rsidRPr="002B3358" w:rsidRDefault="007B138F" w:rsidP="007B138F">
                  <w:pPr>
                    <w:spacing w:before="40" w:after="40" w:line="360" w:lineRule="auto"/>
                    <w:rPr>
                      <w:rFonts w:cs="Arial"/>
                      <w:b/>
                      <w:sz w:val="20"/>
                      <w:szCs w:val="20"/>
                      <w:lang w:val="el-GR"/>
                    </w:rPr>
                  </w:pPr>
                  <w:r w:rsidRPr="002B3358">
                    <w:rPr>
                      <w:rFonts w:cs="Arial"/>
                      <w:b/>
                      <w:sz w:val="20"/>
                      <w:szCs w:val="20"/>
                      <w:lang w:val="el-GR"/>
                    </w:rPr>
                    <w:t>ΑΔΑΜ Διακήρυξης:</w:t>
                  </w:r>
                </w:p>
              </w:tc>
              <w:tc>
                <w:tcPr>
                  <w:tcW w:w="2580" w:type="dxa"/>
                </w:tcPr>
                <w:p w:rsidR="007B138F" w:rsidRPr="002B3358" w:rsidRDefault="00370218" w:rsidP="007B138F">
                  <w:pPr>
                    <w:spacing w:before="40" w:after="40" w:line="360" w:lineRule="auto"/>
                    <w:rPr>
                      <w:rFonts w:cs="Arial"/>
                      <w:b/>
                      <w:sz w:val="20"/>
                      <w:szCs w:val="20"/>
                      <w:lang w:val="el-GR"/>
                    </w:rPr>
                  </w:pPr>
                  <w:r>
                    <w:rPr>
                      <w:rFonts w:cs="Arial"/>
                      <w:b/>
                      <w:sz w:val="20"/>
                      <w:szCs w:val="20"/>
                      <w:lang w:val="el-GR"/>
                    </w:rPr>
                    <w:t>ΒΛΕΠΕ ΥΔΑΤΟΓΡΑΦΗΜΑ</w:t>
                  </w:r>
                </w:p>
              </w:tc>
            </w:tr>
          </w:tbl>
          <w:p w:rsidR="007B138F" w:rsidRPr="002B3358" w:rsidRDefault="007B138F" w:rsidP="007B138F">
            <w:pPr>
              <w:spacing w:before="40" w:after="40" w:line="360" w:lineRule="auto"/>
              <w:rPr>
                <w:rFonts w:cs="Arial"/>
                <w:b/>
                <w:sz w:val="20"/>
                <w:szCs w:val="20"/>
              </w:rPr>
            </w:pPr>
          </w:p>
        </w:tc>
      </w:tr>
    </w:tbl>
    <w:p w:rsidR="007B138F" w:rsidRPr="002B3358" w:rsidRDefault="007B138F" w:rsidP="007B138F">
      <w:pPr>
        <w:spacing w:before="40" w:after="40"/>
        <w:jc w:val="center"/>
        <w:rPr>
          <w:b/>
          <w:noProof/>
          <w:color w:val="000000"/>
          <w:sz w:val="28"/>
          <w:szCs w:val="28"/>
          <w:lang w:val="el-GR" w:eastAsia="el-GR"/>
        </w:rPr>
      </w:pPr>
    </w:p>
    <w:p w:rsidR="007B138F" w:rsidRPr="002B3358" w:rsidRDefault="007B138F">
      <w:pPr>
        <w:pStyle w:val="Contents"/>
      </w:pPr>
      <w:bookmarkStart w:id="1" w:name="_Toc504090296"/>
      <w:r w:rsidRPr="002B3358">
        <w:lastRenderedPageBreak/>
        <w:t>Περιεχόμενα</w:t>
      </w:r>
      <w:bookmarkEnd w:id="1"/>
    </w:p>
    <w:p w:rsidR="007B138F" w:rsidRPr="0083773A" w:rsidRDefault="004C2AD0">
      <w:pPr>
        <w:pStyle w:val="15"/>
        <w:tabs>
          <w:tab w:val="right" w:leader="dot" w:pos="9628"/>
        </w:tabs>
        <w:rPr>
          <w:rFonts w:cs="Times New Roman"/>
          <w:b w:val="0"/>
          <w:bCs w:val="0"/>
          <w:caps w:val="0"/>
          <w:noProof/>
          <w:sz w:val="22"/>
          <w:szCs w:val="22"/>
          <w:lang w:val="en-US" w:eastAsia="en-US"/>
        </w:rPr>
      </w:pPr>
      <w:r w:rsidRPr="004C2AD0">
        <w:rPr>
          <w:caps w:val="0"/>
          <w:sz w:val="18"/>
          <w:szCs w:val="18"/>
        </w:rPr>
        <w:fldChar w:fldCharType="begin"/>
      </w:r>
      <w:r w:rsidR="007B138F" w:rsidRPr="00646E45">
        <w:rPr>
          <w:caps w:val="0"/>
          <w:sz w:val="18"/>
          <w:szCs w:val="18"/>
          <w:lang w:val="el-GR"/>
        </w:rPr>
        <w:instrText xml:space="preserve"> </w:instrText>
      </w:r>
      <w:r w:rsidR="007B138F" w:rsidRPr="002318E4">
        <w:rPr>
          <w:caps w:val="0"/>
          <w:sz w:val="18"/>
          <w:szCs w:val="18"/>
        </w:rPr>
        <w:instrText>TOC</w:instrText>
      </w:r>
      <w:r w:rsidR="007B138F" w:rsidRPr="00646E45">
        <w:rPr>
          <w:caps w:val="0"/>
          <w:sz w:val="18"/>
          <w:szCs w:val="18"/>
          <w:lang w:val="el-GR"/>
        </w:rPr>
        <w:instrText xml:space="preserve"> \</w:instrText>
      </w:r>
      <w:r w:rsidR="007B138F" w:rsidRPr="002318E4">
        <w:rPr>
          <w:caps w:val="0"/>
          <w:sz w:val="18"/>
          <w:szCs w:val="18"/>
        </w:rPr>
        <w:instrText>o</w:instrText>
      </w:r>
      <w:r w:rsidR="007B138F" w:rsidRPr="00646E45">
        <w:rPr>
          <w:caps w:val="0"/>
          <w:sz w:val="18"/>
          <w:szCs w:val="18"/>
          <w:lang w:val="el-GR"/>
        </w:rPr>
        <w:instrText xml:space="preserve"> "1-3" \</w:instrText>
      </w:r>
      <w:r w:rsidR="007B138F" w:rsidRPr="002318E4">
        <w:rPr>
          <w:caps w:val="0"/>
          <w:sz w:val="18"/>
          <w:szCs w:val="18"/>
        </w:rPr>
        <w:instrText>h</w:instrText>
      </w:r>
      <w:r w:rsidR="007B138F" w:rsidRPr="00646E45">
        <w:rPr>
          <w:caps w:val="0"/>
          <w:sz w:val="18"/>
          <w:szCs w:val="18"/>
          <w:lang w:val="el-GR"/>
        </w:rPr>
        <w:instrText xml:space="preserve"> \</w:instrText>
      </w:r>
      <w:r w:rsidR="007B138F" w:rsidRPr="002318E4">
        <w:rPr>
          <w:caps w:val="0"/>
          <w:sz w:val="18"/>
          <w:szCs w:val="18"/>
        </w:rPr>
        <w:instrText>z</w:instrText>
      </w:r>
      <w:r w:rsidR="007B138F" w:rsidRPr="00646E45">
        <w:rPr>
          <w:caps w:val="0"/>
          <w:sz w:val="18"/>
          <w:szCs w:val="18"/>
          <w:lang w:val="el-GR"/>
        </w:rPr>
        <w:instrText xml:space="preserve"> \</w:instrText>
      </w:r>
      <w:r w:rsidR="007B138F" w:rsidRPr="002318E4">
        <w:rPr>
          <w:caps w:val="0"/>
          <w:sz w:val="18"/>
          <w:szCs w:val="18"/>
        </w:rPr>
        <w:instrText>u</w:instrText>
      </w:r>
      <w:r w:rsidR="007B138F" w:rsidRPr="00646E45">
        <w:rPr>
          <w:caps w:val="0"/>
          <w:sz w:val="18"/>
          <w:szCs w:val="18"/>
          <w:lang w:val="el-GR"/>
        </w:rPr>
        <w:instrText xml:space="preserve"> </w:instrText>
      </w:r>
      <w:r w:rsidRPr="004C2AD0">
        <w:rPr>
          <w:caps w:val="0"/>
          <w:sz w:val="18"/>
          <w:szCs w:val="18"/>
        </w:rPr>
        <w:fldChar w:fldCharType="separate"/>
      </w:r>
      <w:hyperlink w:anchor="_Toc504090295" w:history="1">
        <w:r w:rsidR="007B138F" w:rsidRPr="00D87E10">
          <w:rPr>
            <w:rStyle w:val="-"/>
            <w:noProof/>
          </w:rPr>
          <w:t xml:space="preserve">ΑΝΑΒΑΘΜΙΣΗ ΔΙΚΤΥΟΥ </w:t>
        </w:r>
        <w:r w:rsidR="007B138F" w:rsidRPr="00D87E10">
          <w:rPr>
            <w:rStyle w:val="-"/>
            <w:noProof/>
            <w:lang w:val="en-US"/>
          </w:rPr>
          <w:t>LAN</w:t>
        </w:r>
        <w:r w:rsidR="007B138F" w:rsidRPr="00D87E10">
          <w:rPr>
            <w:rStyle w:val="-"/>
            <w:noProof/>
          </w:rPr>
          <w:t xml:space="preserve"> ΣΤΟ ΚΤΗΡΙΟ ΓΕΝΙΚΗΣ ΓΡΑΜΜΑΤΕΙΑΣ ΤΟΥ ΔΗΜΟΥ ΑΘΗΝΑΙΩΝ</w:t>
        </w:r>
        <w:r w:rsidR="007B138F">
          <w:rPr>
            <w:noProof/>
            <w:webHidden/>
          </w:rPr>
          <w:tab/>
        </w:r>
        <w:r>
          <w:rPr>
            <w:noProof/>
            <w:webHidden/>
          </w:rPr>
          <w:fldChar w:fldCharType="begin"/>
        </w:r>
        <w:r w:rsidR="007B138F">
          <w:rPr>
            <w:noProof/>
            <w:webHidden/>
          </w:rPr>
          <w:instrText xml:space="preserve"> PAGEREF _Toc504090295 \h </w:instrText>
        </w:r>
        <w:r>
          <w:rPr>
            <w:noProof/>
            <w:webHidden/>
          </w:rPr>
        </w:r>
        <w:r>
          <w:rPr>
            <w:noProof/>
            <w:webHidden/>
          </w:rPr>
          <w:fldChar w:fldCharType="separate"/>
        </w:r>
        <w:r w:rsidR="007B138F">
          <w:rPr>
            <w:noProof/>
            <w:webHidden/>
          </w:rPr>
          <w:t>1</w:t>
        </w:r>
        <w:r>
          <w:rPr>
            <w:noProof/>
            <w:webHidden/>
          </w:rPr>
          <w:fldChar w:fldCharType="end"/>
        </w:r>
      </w:hyperlink>
    </w:p>
    <w:p w:rsidR="007B138F" w:rsidRPr="0083773A" w:rsidRDefault="004C2AD0">
      <w:pPr>
        <w:pStyle w:val="15"/>
        <w:tabs>
          <w:tab w:val="right" w:leader="dot" w:pos="9628"/>
        </w:tabs>
        <w:rPr>
          <w:rFonts w:cs="Times New Roman"/>
          <w:b w:val="0"/>
          <w:bCs w:val="0"/>
          <w:caps w:val="0"/>
          <w:noProof/>
          <w:sz w:val="22"/>
          <w:szCs w:val="22"/>
          <w:lang w:val="en-US" w:eastAsia="en-US"/>
        </w:rPr>
      </w:pPr>
      <w:hyperlink w:anchor="_Toc504090296" w:history="1">
        <w:r w:rsidR="007B138F" w:rsidRPr="00D87E10">
          <w:rPr>
            <w:rStyle w:val="-"/>
            <w:noProof/>
          </w:rPr>
          <w:t>Περιεχόμενα</w:t>
        </w:r>
        <w:r w:rsidR="007B138F">
          <w:rPr>
            <w:noProof/>
            <w:webHidden/>
          </w:rPr>
          <w:tab/>
        </w:r>
        <w:r>
          <w:rPr>
            <w:noProof/>
            <w:webHidden/>
          </w:rPr>
          <w:fldChar w:fldCharType="begin"/>
        </w:r>
        <w:r w:rsidR="007B138F">
          <w:rPr>
            <w:noProof/>
            <w:webHidden/>
          </w:rPr>
          <w:instrText xml:space="preserve"> PAGEREF _Toc504090296 \h </w:instrText>
        </w:r>
        <w:r>
          <w:rPr>
            <w:noProof/>
            <w:webHidden/>
          </w:rPr>
        </w:r>
        <w:r>
          <w:rPr>
            <w:noProof/>
            <w:webHidden/>
          </w:rPr>
          <w:fldChar w:fldCharType="separate"/>
        </w:r>
        <w:r w:rsidR="007B138F">
          <w:rPr>
            <w:noProof/>
            <w:webHidden/>
          </w:rPr>
          <w:t>2</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297" w:history="1">
        <w:r w:rsidR="007B138F" w:rsidRPr="00D87E10">
          <w:rPr>
            <w:rStyle w:val="-"/>
            <w:noProof/>
          </w:rPr>
          <w:t>1.</w:t>
        </w:r>
        <w:r w:rsidR="007B138F" w:rsidRPr="0083773A">
          <w:rPr>
            <w:rFonts w:cs="Times New Roman"/>
            <w:b w:val="0"/>
            <w:bCs w:val="0"/>
            <w:caps w:val="0"/>
            <w:noProof/>
            <w:sz w:val="22"/>
            <w:szCs w:val="22"/>
            <w:lang w:val="en-US" w:eastAsia="en-US"/>
          </w:rPr>
          <w:tab/>
        </w:r>
        <w:r w:rsidR="007B138F" w:rsidRPr="00D87E10">
          <w:rPr>
            <w:rStyle w:val="-"/>
            <w:noProof/>
          </w:rPr>
          <w:t>ΑΝΑΘΕΤΟΥΣΑ ΑΡΧΗ ΚΑΙ ΑΝΤΙΚΕΙΜΕΝΟ ΣΥΜΒΑΣΗΣ</w:t>
        </w:r>
        <w:r w:rsidR="007B138F">
          <w:rPr>
            <w:noProof/>
            <w:webHidden/>
          </w:rPr>
          <w:tab/>
        </w:r>
        <w:r>
          <w:rPr>
            <w:noProof/>
            <w:webHidden/>
          </w:rPr>
          <w:fldChar w:fldCharType="begin"/>
        </w:r>
        <w:r w:rsidR="007B138F">
          <w:rPr>
            <w:noProof/>
            <w:webHidden/>
          </w:rPr>
          <w:instrText xml:space="preserve"> PAGEREF _Toc504090297 \h </w:instrText>
        </w:r>
        <w:r>
          <w:rPr>
            <w:noProof/>
            <w:webHidden/>
          </w:rPr>
        </w:r>
        <w:r>
          <w:rPr>
            <w:noProof/>
            <w:webHidden/>
          </w:rPr>
          <w:fldChar w:fldCharType="separate"/>
        </w:r>
        <w:r w:rsidR="007B138F">
          <w:rPr>
            <w:noProof/>
            <w:webHidden/>
          </w:rPr>
          <w:t>5</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298" w:history="1">
        <w:r w:rsidR="007B138F" w:rsidRPr="00D87E10">
          <w:rPr>
            <w:rStyle w:val="-"/>
            <w:noProof/>
            <w:lang w:val="el-GR"/>
          </w:rPr>
          <w:t>1.1</w:t>
        </w:r>
        <w:r w:rsidR="007B138F" w:rsidRPr="0083773A">
          <w:rPr>
            <w:rFonts w:cs="Times New Roman"/>
            <w:smallCaps w:val="0"/>
            <w:noProof/>
            <w:sz w:val="22"/>
            <w:szCs w:val="22"/>
            <w:lang w:val="en-US" w:eastAsia="en-US"/>
          </w:rPr>
          <w:tab/>
        </w:r>
        <w:r w:rsidR="007B138F" w:rsidRPr="00D87E10">
          <w:rPr>
            <w:rStyle w:val="-"/>
            <w:noProof/>
            <w:lang w:val="el-GR"/>
          </w:rPr>
          <w:t>Στοιχεία Αναθέτουσας Αρχής</w:t>
        </w:r>
        <w:r w:rsidR="007B138F">
          <w:rPr>
            <w:noProof/>
            <w:webHidden/>
          </w:rPr>
          <w:tab/>
        </w:r>
        <w:r>
          <w:rPr>
            <w:noProof/>
            <w:webHidden/>
          </w:rPr>
          <w:fldChar w:fldCharType="begin"/>
        </w:r>
        <w:r w:rsidR="007B138F">
          <w:rPr>
            <w:noProof/>
            <w:webHidden/>
          </w:rPr>
          <w:instrText xml:space="preserve"> PAGEREF _Toc504090298 \h </w:instrText>
        </w:r>
        <w:r>
          <w:rPr>
            <w:noProof/>
            <w:webHidden/>
          </w:rPr>
        </w:r>
        <w:r>
          <w:rPr>
            <w:noProof/>
            <w:webHidden/>
          </w:rPr>
          <w:fldChar w:fldCharType="separate"/>
        </w:r>
        <w:r w:rsidR="007B138F">
          <w:rPr>
            <w:noProof/>
            <w:webHidden/>
          </w:rPr>
          <w:t>5</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299" w:history="1">
        <w:r w:rsidR="007B138F" w:rsidRPr="00D87E10">
          <w:rPr>
            <w:rStyle w:val="-"/>
            <w:noProof/>
            <w:lang w:val="el-GR"/>
          </w:rPr>
          <w:t>1.2</w:t>
        </w:r>
        <w:r w:rsidR="007B138F" w:rsidRPr="0083773A">
          <w:rPr>
            <w:rFonts w:cs="Times New Roman"/>
            <w:smallCaps w:val="0"/>
            <w:noProof/>
            <w:sz w:val="22"/>
            <w:szCs w:val="22"/>
            <w:lang w:val="en-US" w:eastAsia="en-US"/>
          </w:rPr>
          <w:tab/>
        </w:r>
        <w:r w:rsidR="007B138F" w:rsidRPr="00D87E10">
          <w:rPr>
            <w:rStyle w:val="-"/>
            <w:noProof/>
            <w:lang w:val="el-GR"/>
          </w:rPr>
          <w:t>Στοιχεία Διαδικασίας-Χρηματοδότηση</w:t>
        </w:r>
        <w:r w:rsidR="007B138F">
          <w:rPr>
            <w:noProof/>
            <w:webHidden/>
          </w:rPr>
          <w:tab/>
        </w:r>
        <w:r>
          <w:rPr>
            <w:noProof/>
            <w:webHidden/>
          </w:rPr>
          <w:fldChar w:fldCharType="begin"/>
        </w:r>
        <w:r w:rsidR="007B138F">
          <w:rPr>
            <w:noProof/>
            <w:webHidden/>
          </w:rPr>
          <w:instrText xml:space="preserve"> PAGEREF _Toc504090299 \h </w:instrText>
        </w:r>
        <w:r>
          <w:rPr>
            <w:noProof/>
            <w:webHidden/>
          </w:rPr>
        </w:r>
        <w:r>
          <w:rPr>
            <w:noProof/>
            <w:webHidden/>
          </w:rPr>
          <w:fldChar w:fldCharType="separate"/>
        </w:r>
        <w:r w:rsidR="007B138F">
          <w:rPr>
            <w:noProof/>
            <w:webHidden/>
          </w:rPr>
          <w:t>6</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0" w:history="1">
        <w:r w:rsidR="007B138F" w:rsidRPr="00D87E10">
          <w:rPr>
            <w:rStyle w:val="-"/>
            <w:noProof/>
            <w:lang w:val="el-GR"/>
          </w:rPr>
          <w:t>1.3</w:t>
        </w:r>
        <w:r w:rsidR="007B138F" w:rsidRPr="0083773A">
          <w:rPr>
            <w:rFonts w:cs="Times New Roman"/>
            <w:smallCaps w:val="0"/>
            <w:noProof/>
            <w:sz w:val="22"/>
            <w:szCs w:val="22"/>
            <w:lang w:val="en-US" w:eastAsia="en-US"/>
          </w:rPr>
          <w:tab/>
        </w:r>
        <w:r w:rsidR="007B138F" w:rsidRPr="00D87E10">
          <w:rPr>
            <w:rStyle w:val="-"/>
            <w:noProof/>
            <w:lang w:val="el-GR"/>
          </w:rPr>
          <w:t>Συνοπτική περιγραφή φυσικού και οικονομικού αντικειμένου της σύμβασης</w:t>
        </w:r>
        <w:r w:rsidR="007B138F">
          <w:rPr>
            <w:noProof/>
            <w:webHidden/>
          </w:rPr>
          <w:tab/>
        </w:r>
        <w:r>
          <w:rPr>
            <w:noProof/>
            <w:webHidden/>
          </w:rPr>
          <w:fldChar w:fldCharType="begin"/>
        </w:r>
        <w:r w:rsidR="007B138F">
          <w:rPr>
            <w:noProof/>
            <w:webHidden/>
          </w:rPr>
          <w:instrText xml:space="preserve"> PAGEREF _Toc504090300 \h </w:instrText>
        </w:r>
        <w:r>
          <w:rPr>
            <w:noProof/>
            <w:webHidden/>
          </w:rPr>
        </w:r>
        <w:r>
          <w:rPr>
            <w:noProof/>
            <w:webHidden/>
          </w:rPr>
          <w:fldChar w:fldCharType="separate"/>
        </w:r>
        <w:r w:rsidR="007B138F">
          <w:rPr>
            <w:noProof/>
            <w:webHidden/>
          </w:rPr>
          <w:t>6</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1" w:history="1">
        <w:r w:rsidR="007B138F" w:rsidRPr="00D87E10">
          <w:rPr>
            <w:rStyle w:val="-"/>
            <w:noProof/>
            <w:lang w:val="el-GR"/>
          </w:rPr>
          <w:t>1.4</w:t>
        </w:r>
        <w:r w:rsidR="007B138F" w:rsidRPr="0083773A">
          <w:rPr>
            <w:rFonts w:cs="Times New Roman"/>
            <w:smallCaps w:val="0"/>
            <w:noProof/>
            <w:sz w:val="22"/>
            <w:szCs w:val="22"/>
            <w:lang w:val="en-US" w:eastAsia="en-US"/>
          </w:rPr>
          <w:tab/>
        </w:r>
        <w:r w:rsidR="007B138F" w:rsidRPr="00D87E10">
          <w:rPr>
            <w:rStyle w:val="-"/>
            <w:noProof/>
            <w:lang w:val="el-GR"/>
          </w:rPr>
          <w:t>Θεσμικό πλαίσιο</w:t>
        </w:r>
        <w:r w:rsidR="007B138F">
          <w:rPr>
            <w:noProof/>
            <w:webHidden/>
          </w:rPr>
          <w:tab/>
        </w:r>
        <w:r>
          <w:rPr>
            <w:noProof/>
            <w:webHidden/>
          </w:rPr>
          <w:fldChar w:fldCharType="begin"/>
        </w:r>
        <w:r w:rsidR="007B138F">
          <w:rPr>
            <w:noProof/>
            <w:webHidden/>
          </w:rPr>
          <w:instrText xml:space="preserve"> PAGEREF _Toc504090301 \h </w:instrText>
        </w:r>
        <w:r>
          <w:rPr>
            <w:noProof/>
            <w:webHidden/>
          </w:rPr>
        </w:r>
        <w:r>
          <w:rPr>
            <w:noProof/>
            <w:webHidden/>
          </w:rPr>
          <w:fldChar w:fldCharType="separate"/>
        </w:r>
        <w:r w:rsidR="007B138F">
          <w:rPr>
            <w:noProof/>
            <w:webHidden/>
          </w:rPr>
          <w:t>7</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2" w:history="1">
        <w:r w:rsidR="007B138F" w:rsidRPr="00D87E10">
          <w:rPr>
            <w:rStyle w:val="-"/>
            <w:noProof/>
            <w:lang w:val="el-GR"/>
          </w:rPr>
          <w:t>1.5</w:t>
        </w:r>
        <w:r w:rsidR="007B138F" w:rsidRPr="0083773A">
          <w:rPr>
            <w:rFonts w:cs="Times New Roman"/>
            <w:smallCaps w:val="0"/>
            <w:noProof/>
            <w:sz w:val="22"/>
            <w:szCs w:val="22"/>
            <w:lang w:val="en-US" w:eastAsia="en-US"/>
          </w:rPr>
          <w:tab/>
        </w:r>
        <w:r w:rsidR="007B138F" w:rsidRPr="00D87E10">
          <w:rPr>
            <w:rStyle w:val="-"/>
            <w:noProof/>
            <w:lang w:val="el-GR"/>
          </w:rPr>
          <w:t>Προθεσμία παραλαβής προσφορών και διενέργεια διαγωνισμού</w:t>
        </w:r>
        <w:r w:rsidR="007B138F">
          <w:rPr>
            <w:noProof/>
            <w:webHidden/>
          </w:rPr>
          <w:tab/>
        </w:r>
        <w:r>
          <w:rPr>
            <w:noProof/>
            <w:webHidden/>
          </w:rPr>
          <w:fldChar w:fldCharType="begin"/>
        </w:r>
        <w:r w:rsidR="007B138F">
          <w:rPr>
            <w:noProof/>
            <w:webHidden/>
          </w:rPr>
          <w:instrText xml:space="preserve"> PAGEREF _Toc504090302 \h </w:instrText>
        </w:r>
        <w:r>
          <w:rPr>
            <w:noProof/>
            <w:webHidden/>
          </w:rPr>
        </w:r>
        <w:r>
          <w:rPr>
            <w:noProof/>
            <w:webHidden/>
          </w:rPr>
          <w:fldChar w:fldCharType="separate"/>
        </w:r>
        <w:r w:rsidR="007B138F">
          <w:rPr>
            <w:noProof/>
            <w:webHidden/>
          </w:rPr>
          <w:t>8</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3" w:history="1">
        <w:r w:rsidR="007B138F" w:rsidRPr="00D87E10">
          <w:rPr>
            <w:rStyle w:val="-"/>
            <w:noProof/>
            <w:lang w:val="el-GR"/>
          </w:rPr>
          <w:t>1.6</w:t>
        </w:r>
        <w:r w:rsidR="007B138F" w:rsidRPr="0083773A">
          <w:rPr>
            <w:rFonts w:cs="Times New Roman"/>
            <w:smallCaps w:val="0"/>
            <w:noProof/>
            <w:sz w:val="22"/>
            <w:szCs w:val="22"/>
            <w:lang w:val="en-US" w:eastAsia="en-US"/>
          </w:rPr>
          <w:tab/>
        </w:r>
        <w:r w:rsidR="007B138F" w:rsidRPr="00D87E10">
          <w:rPr>
            <w:rStyle w:val="-"/>
            <w:noProof/>
            <w:lang w:val="el-GR"/>
          </w:rPr>
          <w:t>Δημοσιότητα</w:t>
        </w:r>
        <w:r w:rsidR="007B138F">
          <w:rPr>
            <w:noProof/>
            <w:webHidden/>
          </w:rPr>
          <w:tab/>
        </w:r>
        <w:r>
          <w:rPr>
            <w:noProof/>
            <w:webHidden/>
          </w:rPr>
          <w:fldChar w:fldCharType="begin"/>
        </w:r>
        <w:r w:rsidR="007B138F">
          <w:rPr>
            <w:noProof/>
            <w:webHidden/>
          </w:rPr>
          <w:instrText xml:space="preserve"> PAGEREF _Toc504090303 \h </w:instrText>
        </w:r>
        <w:r>
          <w:rPr>
            <w:noProof/>
            <w:webHidden/>
          </w:rPr>
        </w:r>
        <w:r>
          <w:rPr>
            <w:noProof/>
            <w:webHidden/>
          </w:rPr>
          <w:fldChar w:fldCharType="separate"/>
        </w:r>
        <w:r w:rsidR="007B138F">
          <w:rPr>
            <w:noProof/>
            <w:webHidden/>
          </w:rPr>
          <w:t>8</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4" w:history="1">
        <w:r w:rsidR="007B138F" w:rsidRPr="00D87E10">
          <w:rPr>
            <w:rStyle w:val="-"/>
            <w:noProof/>
            <w:lang w:val="el-GR"/>
          </w:rPr>
          <w:t>1.7</w:t>
        </w:r>
        <w:r w:rsidR="007B138F" w:rsidRPr="0083773A">
          <w:rPr>
            <w:rFonts w:cs="Times New Roman"/>
            <w:smallCaps w:val="0"/>
            <w:noProof/>
            <w:sz w:val="22"/>
            <w:szCs w:val="22"/>
            <w:lang w:val="en-US" w:eastAsia="en-US"/>
          </w:rPr>
          <w:tab/>
        </w:r>
        <w:r w:rsidR="007B138F" w:rsidRPr="00D87E10">
          <w:rPr>
            <w:rStyle w:val="-"/>
            <w:noProof/>
            <w:lang w:val="el-GR"/>
          </w:rPr>
          <w:t>Αρχές εφαρμοζόμενες στη διαδικασία σύναψης</w:t>
        </w:r>
        <w:r w:rsidR="007B138F">
          <w:rPr>
            <w:noProof/>
            <w:webHidden/>
          </w:rPr>
          <w:tab/>
        </w:r>
        <w:r>
          <w:rPr>
            <w:noProof/>
            <w:webHidden/>
          </w:rPr>
          <w:fldChar w:fldCharType="begin"/>
        </w:r>
        <w:r w:rsidR="007B138F">
          <w:rPr>
            <w:noProof/>
            <w:webHidden/>
          </w:rPr>
          <w:instrText xml:space="preserve"> PAGEREF _Toc504090304 \h </w:instrText>
        </w:r>
        <w:r>
          <w:rPr>
            <w:noProof/>
            <w:webHidden/>
          </w:rPr>
        </w:r>
        <w:r>
          <w:rPr>
            <w:noProof/>
            <w:webHidden/>
          </w:rPr>
          <w:fldChar w:fldCharType="separate"/>
        </w:r>
        <w:r w:rsidR="007B138F">
          <w:rPr>
            <w:noProof/>
            <w:webHidden/>
          </w:rPr>
          <w:t>9</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305" w:history="1">
        <w:r w:rsidR="007B138F" w:rsidRPr="00D87E10">
          <w:rPr>
            <w:rStyle w:val="-"/>
            <w:noProof/>
            <w:lang w:val="el-GR"/>
          </w:rPr>
          <w:t>2.</w:t>
        </w:r>
        <w:r w:rsidR="007B138F" w:rsidRPr="0083773A">
          <w:rPr>
            <w:rFonts w:cs="Times New Roman"/>
            <w:b w:val="0"/>
            <w:bCs w:val="0"/>
            <w:caps w:val="0"/>
            <w:noProof/>
            <w:sz w:val="22"/>
            <w:szCs w:val="22"/>
            <w:lang w:val="en-US" w:eastAsia="en-US"/>
          </w:rPr>
          <w:tab/>
        </w:r>
        <w:r w:rsidR="007B138F" w:rsidRPr="00D87E10">
          <w:rPr>
            <w:rStyle w:val="-"/>
            <w:noProof/>
            <w:lang w:val="el-GR"/>
          </w:rPr>
          <w:t>ΓΕΝΙΚΟΙ ΚΑΙ ΕΙΔΙΚΟΙ ΟΡΟΙ ΣΥΜΜΕΤΟΧΗΣ</w:t>
        </w:r>
        <w:r w:rsidR="007B138F">
          <w:rPr>
            <w:noProof/>
            <w:webHidden/>
          </w:rPr>
          <w:tab/>
        </w:r>
        <w:r>
          <w:rPr>
            <w:noProof/>
            <w:webHidden/>
          </w:rPr>
          <w:fldChar w:fldCharType="begin"/>
        </w:r>
        <w:r w:rsidR="007B138F">
          <w:rPr>
            <w:noProof/>
            <w:webHidden/>
          </w:rPr>
          <w:instrText xml:space="preserve"> PAGEREF _Toc504090305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06" w:history="1">
        <w:r w:rsidR="007B138F" w:rsidRPr="00D87E10">
          <w:rPr>
            <w:rStyle w:val="-"/>
            <w:noProof/>
            <w:lang w:val="el-GR"/>
          </w:rPr>
          <w:t>2.1</w:t>
        </w:r>
        <w:r w:rsidR="007B138F" w:rsidRPr="0083773A">
          <w:rPr>
            <w:rFonts w:cs="Times New Roman"/>
            <w:smallCaps w:val="0"/>
            <w:noProof/>
            <w:sz w:val="22"/>
            <w:szCs w:val="22"/>
            <w:lang w:val="en-US" w:eastAsia="en-US"/>
          </w:rPr>
          <w:tab/>
        </w:r>
        <w:r w:rsidR="007B138F" w:rsidRPr="00D87E10">
          <w:rPr>
            <w:rStyle w:val="-"/>
            <w:noProof/>
            <w:lang w:val="el-GR"/>
          </w:rPr>
          <w:t>Γενικές Πληροφορίες</w:t>
        </w:r>
        <w:r w:rsidR="007B138F">
          <w:rPr>
            <w:noProof/>
            <w:webHidden/>
          </w:rPr>
          <w:tab/>
        </w:r>
        <w:r>
          <w:rPr>
            <w:noProof/>
            <w:webHidden/>
          </w:rPr>
          <w:fldChar w:fldCharType="begin"/>
        </w:r>
        <w:r w:rsidR="007B138F">
          <w:rPr>
            <w:noProof/>
            <w:webHidden/>
          </w:rPr>
          <w:instrText xml:space="preserve"> PAGEREF _Toc504090306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07" w:history="1">
        <w:r w:rsidR="007B138F" w:rsidRPr="00D87E10">
          <w:rPr>
            <w:rStyle w:val="-"/>
            <w:noProof/>
            <w:lang w:val="el-GR"/>
          </w:rPr>
          <w:t>2.1.1</w:t>
        </w:r>
        <w:r w:rsidR="007B138F" w:rsidRPr="0083773A">
          <w:rPr>
            <w:rFonts w:cs="Times New Roman"/>
            <w:i w:val="0"/>
            <w:iCs w:val="0"/>
            <w:noProof/>
            <w:sz w:val="22"/>
            <w:szCs w:val="22"/>
            <w:lang w:val="en-US" w:eastAsia="en-US"/>
          </w:rPr>
          <w:tab/>
        </w:r>
        <w:r w:rsidR="007B138F" w:rsidRPr="00D87E10">
          <w:rPr>
            <w:rStyle w:val="-"/>
            <w:noProof/>
            <w:lang w:val="el-GR"/>
          </w:rPr>
          <w:t>Έγγραφα της σύμβασης</w:t>
        </w:r>
        <w:r w:rsidR="007B138F">
          <w:rPr>
            <w:noProof/>
            <w:webHidden/>
          </w:rPr>
          <w:tab/>
        </w:r>
        <w:r>
          <w:rPr>
            <w:noProof/>
            <w:webHidden/>
          </w:rPr>
          <w:fldChar w:fldCharType="begin"/>
        </w:r>
        <w:r w:rsidR="007B138F">
          <w:rPr>
            <w:noProof/>
            <w:webHidden/>
          </w:rPr>
          <w:instrText xml:space="preserve"> PAGEREF _Toc504090307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08" w:history="1">
        <w:r w:rsidR="007B138F" w:rsidRPr="00D87E10">
          <w:rPr>
            <w:rStyle w:val="-"/>
            <w:noProof/>
            <w:lang w:val="el-GR"/>
          </w:rPr>
          <w:t>2.1.2</w:t>
        </w:r>
        <w:r w:rsidR="007B138F" w:rsidRPr="0083773A">
          <w:rPr>
            <w:rFonts w:cs="Times New Roman"/>
            <w:i w:val="0"/>
            <w:iCs w:val="0"/>
            <w:noProof/>
            <w:sz w:val="22"/>
            <w:szCs w:val="22"/>
            <w:lang w:val="en-US" w:eastAsia="en-US"/>
          </w:rPr>
          <w:tab/>
        </w:r>
        <w:r w:rsidR="007B138F" w:rsidRPr="00D87E10">
          <w:rPr>
            <w:rStyle w:val="-"/>
            <w:noProof/>
            <w:lang w:val="el-GR"/>
          </w:rPr>
          <w:t>Επικοινωνία - Πρόσβαση στα έγγραφα της Σύμβασης</w:t>
        </w:r>
        <w:r w:rsidR="007B138F">
          <w:rPr>
            <w:noProof/>
            <w:webHidden/>
          </w:rPr>
          <w:tab/>
        </w:r>
        <w:r>
          <w:rPr>
            <w:noProof/>
            <w:webHidden/>
          </w:rPr>
          <w:fldChar w:fldCharType="begin"/>
        </w:r>
        <w:r w:rsidR="007B138F">
          <w:rPr>
            <w:noProof/>
            <w:webHidden/>
          </w:rPr>
          <w:instrText xml:space="preserve"> PAGEREF _Toc504090308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09" w:history="1">
        <w:r w:rsidR="007B138F" w:rsidRPr="00D87E10">
          <w:rPr>
            <w:rStyle w:val="-"/>
            <w:noProof/>
            <w:lang w:val="el-GR"/>
          </w:rPr>
          <w:t>2.1.3</w:t>
        </w:r>
        <w:r w:rsidR="007B138F" w:rsidRPr="0083773A">
          <w:rPr>
            <w:rFonts w:cs="Times New Roman"/>
            <w:i w:val="0"/>
            <w:iCs w:val="0"/>
            <w:noProof/>
            <w:sz w:val="22"/>
            <w:szCs w:val="22"/>
            <w:lang w:val="en-US" w:eastAsia="en-US"/>
          </w:rPr>
          <w:tab/>
        </w:r>
        <w:r w:rsidR="007B138F" w:rsidRPr="00D87E10">
          <w:rPr>
            <w:rStyle w:val="-"/>
            <w:noProof/>
            <w:lang w:val="el-GR"/>
          </w:rPr>
          <w:t>Παροχή Διευκρινίσεων</w:t>
        </w:r>
        <w:r w:rsidR="007B138F">
          <w:rPr>
            <w:noProof/>
            <w:webHidden/>
          </w:rPr>
          <w:tab/>
        </w:r>
        <w:r>
          <w:rPr>
            <w:noProof/>
            <w:webHidden/>
          </w:rPr>
          <w:fldChar w:fldCharType="begin"/>
        </w:r>
        <w:r w:rsidR="007B138F">
          <w:rPr>
            <w:noProof/>
            <w:webHidden/>
          </w:rPr>
          <w:instrText xml:space="preserve"> PAGEREF _Toc504090309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0" w:history="1">
        <w:r w:rsidR="007B138F" w:rsidRPr="00D87E10">
          <w:rPr>
            <w:rStyle w:val="-"/>
            <w:noProof/>
            <w:lang w:val="el-GR"/>
          </w:rPr>
          <w:t>2.1.4</w:t>
        </w:r>
        <w:r w:rsidR="007B138F" w:rsidRPr="0083773A">
          <w:rPr>
            <w:rFonts w:cs="Times New Roman"/>
            <w:i w:val="0"/>
            <w:iCs w:val="0"/>
            <w:noProof/>
            <w:sz w:val="22"/>
            <w:szCs w:val="22"/>
            <w:lang w:val="en-US" w:eastAsia="en-US"/>
          </w:rPr>
          <w:tab/>
        </w:r>
        <w:r w:rsidR="007B138F" w:rsidRPr="00D87E10">
          <w:rPr>
            <w:rStyle w:val="-"/>
            <w:noProof/>
            <w:lang w:val="el-GR"/>
          </w:rPr>
          <w:t>Γλώσσα</w:t>
        </w:r>
        <w:r w:rsidR="007B138F">
          <w:rPr>
            <w:noProof/>
            <w:webHidden/>
          </w:rPr>
          <w:tab/>
        </w:r>
        <w:r>
          <w:rPr>
            <w:noProof/>
            <w:webHidden/>
          </w:rPr>
          <w:fldChar w:fldCharType="begin"/>
        </w:r>
        <w:r w:rsidR="007B138F">
          <w:rPr>
            <w:noProof/>
            <w:webHidden/>
          </w:rPr>
          <w:instrText xml:space="preserve"> PAGEREF _Toc504090310 \h </w:instrText>
        </w:r>
        <w:r>
          <w:rPr>
            <w:noProof/>
            <w:webHidden/>
          </w:rPr>
        </w:r>
        <w:r>
          <w:rPr>
            <w:noProof/>
            <w:webHidden/>
          </w:rPr>
          <w:fldChar w:fldCharType="separate"/>
        </w:r>
        <w:r w:rsidR="007B138F">
          <w:rPr>
            <w:noProof/>
            <w:webHidden/>
          </w:rPr>
          <w:t>10</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1" w:history="1">
        <w:r w:rsidR="007B138F" w:rsidRPr="00D87E10">
          <w:rPr>
            <w:rStyle w:val="-"/>
            <w:noProof/>
            <w:lang w:val="el-GR"/>
          </w:rPr>
          <w:t>2.1.5</w:t>
        </w:r>
        <w:r w:rsidR="007B138F" w:rsidRPr="0083773A">
          <w:rPr>
            <w:rFonts w:cs="Times New Roman"/>
            <w:i w:val="0"/>
            <w:iCs w:val="0"/>
            <w:noProof/>
            <w:sz w:val="22"/>
            <w:szCs w:val="22"/>
            <w:lang w:val="en-US" w:eastAsia="en-US"/>
          </w:rPr>
          <w:tab/>
        </w:r>
        <w:r w:rsidR="007B138F" w:rsidRPr="00D87E10">
          <w:rPr>
            <w:rStyle w:val="-"/>
            <w:noProof/>
            <w:lang w:val="el-GR"/>
          </w:rPr>
          <w:t>Εγγυήσεις</w:t>
        </w:r>
        <w:r w:rsidR="007B138F">
          <w:rPr>
            <w:noProof/>
            <w:webHidden/>
          </w:rPr>
          <w:tab/>
        </w:r>
        <w:r>
          <w:rPr>
            <w:noProof/>
            <w:webHidden/>
          </w:rPr>
          <w:fldChar w:fldCharType="begin"/>
        </w:r>
        <w:r w:rsidR="007B138F">
          <w:rPr>
            <w:noProof/>
            <w:webHidden/>
          </w:rPr>
          <w:instrText xml:space="preserve"> PAGEREF _Toc504090311 \h </w:instrText>
        </w:r>
        <w:r>
          <w:rPr>
            <w:noProof/>
            <w:webHidden/>
          </w:rPr>
        </w:r>
        <w:r>
          <w:rPr>
            <w:noProof/>
            <w:webHidden/>
          </w:rPr>
          <w:fldChar w:fldCharType="separate"/>
        </w:r>
        <w:r w:rsidR="007B138F">
          <w:rPr>
            <w:noProof/>
            <w:webHidden/>
          </w:rPr>
          <w:t>11</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12" w:history="1">
        <w:r w:rsidR="007B138F" w:rsidRPr="00D87E10">
          <w:rPr>
            <w:rStyle w:val="-"/>
            <w:noProof/>
            <w:lang w:val="el-GR"/>
          </w:rPr>
          <w:t>2.2</w:t>
        </w:r>
        <w:r w:rsidR="007B138F" w:rsidRPr="0083773A">
          <w:rPr>
            <w:rFonts w:cs="Times New Roman"/>
            <w:smallCaps w:val="0"/>
            <w:noProof/>
            <w:sz w:val="22"/>
            <w:szCs w:val="22"/>
            <w:lang w:val="en-US" w:eastAsia="en-US"/>
          </w:rPr>
          <w:tab/>
        </w:r>
        <w:r w:rsidR="007B138F" w:rsidRPr="00D87E10">
          <w:rPr>
            <w:rStyle w:val="-"/>
            <w:noProof/>
            <w:lang w:val="el-GR"/>
          </w:rPr>
          <w:t>Δικαίωμα Συμμετοχής - Κριτήρια Ποιοτικής Επιλογής</w:t>
        </w:r>
        <w:r w:rsidR="007B138F">
          <w:rPr>
            <w:noProof/>
            <w:webHidden/>
          </w:rPr>
          <w:tab/>
        </w:r>
        <w:r>
          <w:rPr>
            <w:noProof/>
            <w:webHidden/>
          </w:rPr>
          <w:fldChar w:fldCharType="begin"/>
        </w:r>
        <w:r w:rsidR="007B138F">
          <w:rPr>
            <w:noProof/>
            <w:webHidden/>
          </w:rPr>
          <w:instrText xml:space="preserve"> PAGEREF _Toc504090312 \h </w:instrText>
        </w:r>
        <w:r>
          <w:rPr>
            <w:noProof/>
            <w:webHidden/>
          </w:rPr>
        </w:r>
        <w:r>
          <w:rPr>
            <w:noProof/>
            <w:webHidden/>
          </w:rPr>
          <w:fldChar w:fldCharType="separate"/>
        </w:r>
        <w:r w:rsidR="007B138F">
          <w:rPr>
            <w:noProof/>
            <w:webHidden/>
          </w:rPr>
          <w:t>12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3" w:history="1">
        <w:r w:rsidR="007B138F" w:rsidRPr="00D87E10">
          <w:rPr>
            <w:rStyle w:val="-"/>
            <w:noProof/>
            <w:lang w:val="el-GR"/>
          </w:rPr>
          <w:t>2.2.1</w:t>
        </w:r>
        <w:r w:rsidR="007B138F" w:rsidRPr="0083773A">
          <w:rPr>
            <w:rFonts w:cs="Times New Roman"/>
            <w:i w:val="0"/>
            <w:iCs w:val="0"/>
            <w:noProof/>
            <w:sz w:val="22"/>
            <w:szCs w:val="22"/>
            <w:lang w:val="en-US" w:eastAsia="en-US"/>
          </w:rPr>
          <w:tab/>
        </w:r>
        <w:r w:rsidR="007B138F" w:rsidRPr="00D87E10">
          <w:rPr>
            <w:rStyle w:val="-"/>
            <w:noProof/>
            <w:lang w:val="el-GR"/>
          </w:rPr>
          <w:t>Δικαίωμα συμμετοχής</w:t>
        </w:r>
        <w:r w:rsidR="007B138F">
          <w:rPr>
            <w:noProof/>
            <w:webHidden/>
          </w:rPr>
          <w:tab/>
        </w:r>
        <w:r>
          <w:rPr>
            <w:noProof/>
            <w:webHidden/>
          </w:rPr>
          <w:fldChar w:fldCharType="begin"/>
        </w:r>
        <w:r w:rsidR="007B138F">
          <w:rPr>
            <w:noProof/>
            <w:webHidden/>
          </w:rPr>
          <w:instrText xml:space="preserve"> PAGEREF _Toc504090313 \h </w:instrText>
        </w:r>
        <w:r>
          <w:rPr>
            <w:noProof/>
            <w:webHidden/>
          </w:rPr>
        </w:r>
        <w:r>
          <w:rPr>
            <w:noProof/>
            <w:webHidden/>
          </w:rPr>
          <w:fldChar w:fldCharType="separate"/>
        </w:r>
        <w:r w:rsidR="007B138F">
          <w:rPr>
            <w:noProof/>
            <w:webHidden/>
          </w:rPr>
          <w:t>12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4" w:history="1">
        <w:r w:rsidR="007B138F" w:rsidRPr="00D87E10">
          <w:rPr>
            <w:rStyle w:val="-"/>
            <w:noProof/>
            <w:lang w:val="el-GR"/>
          </w:rPr>
          <w:t>2.2.2</w:t>
        </w:r>
        <w:r w:rsidR="007B138F" w:rsidRPr="0083773A">
          <w:rPr>
            <w:rFonts w:cs="Times New Roman"/>
            <w:i w:val="0"/>
            <w:iCs w:val="0"/>
            <w:noProof/>
            <w:sz w:val="22"/>
            <w:szCs w:val="22"/>
            <w:lang w:val="en-US" w:eastAsia="en-US"/>
          </w:rPr>
          <w:tab/>
        </w:r>
        <w:r w:rsidR="007B138F" w:rsidRPr="00D87E10">
          <w:rPr>
            <w:rStyle w:val="-"/>
            <w:noProof/>
            <w:lang w:val="el-GR"/>
          </w:rPr>
          <w:t>Εγγύηση συμμετοχής</w:t>
        </w:r>
        <w:r w:rsidR="007B138F">
          <w:rPr>
            <w:noProof/>
            <w:webHidden/>
          </w:rPr>
          <w:tab/>
        </w:r>
        <w:r>
          <w:rPr>
            <w:noProof/>
            <w:webHidden/>
          </w:rPr>
          <w:fldChar w:fldCharType="begin"/>
        </w:r>
        <w:r w:rsidR="007B138F">
          <w:rPr>
            <w:noProof/>
            <w:webHidden/>
          </w:rPr>
          <w:instrText xml:space="preserve"> PAGEREF _Toc504090314 \h </w:instrText>
        </w:r>
        <w:r>
          <w:rPr>
            <w:noProof/>
            <w:webHidden/>
          </w:rPr>
        </w:r>
        <w:r>
          <w:rPr>
            <w:noProof/>
            <w:webHidden/>
          </w:rPr>
          <w:fldChar w:fldCharType="separate"/>
        </w:r>
        <w:r w:rsidR="007B138F">
          <w:rPr>
            <w:noProof/>
            <w:webHidden/>
          </w:rPr>
          <w:t>12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5" w:history="1">
        <w:r w:rsidR="007B138F" w:rsidRPr="00D87E10">
          <w:rPr>
            <w:rStyle w:val="-"/>
            <w:noProof/>
            <w:lang w:val="el-GR"/>
          </w:rPr>
          <w:t>2.2.3</w:t>
        </w:r>
        <w:r w:rsidR="007B138F" w:rsidRPr="0083773A">
          <w:rPr>
            <w:rFonts w:cs="Times New Roman"/>
            <w:i w:val="0"/>
            <w:iCs w:val="0"/>
            <w:noProof/>
            <w:sz w:val="22"/>
            <w:szCs w:val="22"/>
            <w:lang w:val="en-US" w:eastAsia="en-US"/>
          </w:rPr>
          <w:tab/>
        </w:r>
        <w:r w:rsidR="007B138F" w:rsidRPr="00D87E10">
          <w:rPr>
            <w:rStyle w:val="-"/>
            <w:noProof/>
            <w:lang w:val="el-GR"/>
          </w:rPr>
          <w:t>Λόγοι αποκλεισμού</w:t>
        </w:r>
        <w:r w:rsidR="007B138F">
          <w:rPr>
            <w:noProof/>
            <w:webHidden/>
          </w:rPr>
          <w:tab/>
        </w:r>
        <w:r>
          <w:rPr>
            <w:noProof/>
            <w:webHidden/>
          </w:rPr>
          <w:fldChar w:fldCharType="begin"/>
        </w:r>
        <w:r w:rsidR="007B138F">
          <w:rPr>
            <w:noProof/>
            <w:webHidden/>
          </w:rPr>
          <w:instrText xml:space="preserve"> PAGEREF _Toc504090315 \h </w:instrText>
        </w:r>
        <w:r>
          <w:rPr>
            <w:noProof/>
            <w:webHidden/>
          </w:rPr>
        </w:r>
        <w:r>
          <w:rPr>
            <w:noProof/>
            <w:webHidden/>
          </w:rPr>
          <w:fldChar w:fldCharType="separate"/>
        </w:r>
        <w:r w:rsidR="007B138F">
          <w:rPr>
            <w:noProof/>
            <w:webHidden/>
          </w:rPr>
          <w:t>13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6" w:history="1">
        <w:r w:rsidR="007B138F" w:rsidRPr="00D87E10">
          <w:rPr>
            <w:rStyle w:val="-"/>
            <w:noProof/>
            <w:lang w:val="el-GR"/>
          </w:rPr>
          <w:t>2.2.4</w:t>
        </w:r>
        <w:r w:rsidR="007B138F" w:rsidRPr="0083773A">
          <w:rPr>
            <w:rFonts w:cs="Times New Roman"/>
            <w:i w:val="0"/>
            <w:iCs w:val="0"/>
            <w:noProof/>
            <w:sz w:val="22"/>
            <w:szCs w:val="22"/>
            <w:lang w:val="en-US" w:eastAsia="en-US"/>
          </w:rPr>
          <w:tab/>
        </w:r>
        <w:r w:rsidR="007B138F" w:rsidRPr="00D87E10">
          <w:rPr>
            <w:rStyle w:val="-"/>
            <w:noProof/>
            <w:lang w:val="el-GR"/>
          </w:rPr>
          <w:t>Καταλληλόλητα άσκησης επαγγελματικής δραστηριότητας.</w:t>
        </w:r>
        <w:r w:rsidR="007B138F">
          <w:rPr>
            <w:noProof/>
            <w:webHidden/>
          </w:rPr>
          <w:tab/>
        </w:r>
        <w:r>
          <w:rPr>
            <w:noProof/>
            <w:webHidden/>
          </w:rPr>
          <w:fldChar w:fldCharType="begin"/>
        </w:r>
        <w:r w:rsidR="007B138F">
          <w:rPr>
            <w:noProof/>
            <w:webHidden/>
          </w:rPr>
          <w:instrText xml:space="preserve"> PAGEREF _Toc504090316 \h </w:instrText>
        </w:r>
        <w:r>
          <w:rPr>
            <w:noProof/>
            <w:webHidden/>
          </w:rPr>
        </w:r>
        <w:r>
          <w:rPr>
            <w:noProof/>
            <w:webHidden/>
          </w:rPr>
          <w:fldChar w:fldCharType="separate"/>
        </w:r>
        <w:r w:rsidR="007B138F">
          <w:rPr>
            <w:noProof/>
            <w:webHidden/>
          </w:rPr>
          <w:t>15</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7" w:history="1">
        <w:r w:rsidR="007B138F" w:rsidRPr="00D87E10">
          <w:rPr>
            <w:rStyle w:val="-"/>
            <w:noProof/>
            <w:lang w:val="el-GR"/>
          </w:rPr>
          <w:t>2.2.5</w:t>
        </w:r>
        <w:r w:rsidR="007B138F" w:rsidRPr="0083773A">
          <w:rPr>
            <w:rFonts w:cs="Times New Roman"/>
            <w:i w:val="0"/>
            <w:iCs w:val="0"/>
            <w:noProof/>
            <w:sz w:val="22"/>
            <w:szCs w:val="22"/>
            <w:lang w:val="en-US" w:eastAsia="en-US"/>
          </w:rPr>
          <w:tab/>
        </w:r>
        <w:r w:rsidR="007B138F" w:rsidRPr="00D87E10">
          <w:rPr>
            <w:rStyle w:val="-"/>
            <w:noProof/>
            <w:lang w:val="el-GR"/>
          </w:rPr>
          <w:t>Οικονομική και χρηματοοικονομική επάρκεια</w:t>
        </w:r>
        <w:r w:rsidR="007B138F">
          <w:rPr>
            <w:noProof/>
            <w:webHidden/>
          </w:rPr>
          <w:tab/>
        </w:r>
        <w:r>
          <w:rPr>
            <w:noProof/>
            <w:webHidden/>
          </w:rPr>
          <w:fldChar w:fldCharType="begin"/>
        </w:r>
        <w:r w:rsidR="007B138F">
          <w:rPr>
            <w:noProof/>
            <w:webHidden/>
          </w:rPr>
          <w:instrText xml:space="preserve"> PAGEREF _Toc504090317 \h </w:instrText>
        </w:r>
        <w:r>
          <w:rPr>
            <w:noProof/>
            <w:webHidden/>
          </w:rPr>
        </w:r>
        <w:r>
          <w:rPr>
            <w:noProof/>
            <w:webHidden/>
          </w:rPr>
          <w:fldChar w:fldCharType="separate"/>
        </w:r>
        <w:r w:rsidR="007B138F">
          <w:rPr>
            <w:noProof/>
            <w:webHidden/>
          </w:rPr>
          <w:t>15</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8" w:history="1">
        <w:r w:rsidR="007B138F" w:rsidRPr="00D87E10">
          <w:rPr>
            <w:rStyle w:val="-"/>
            <w:noProof/>
            <w:lang w:val="el-GR"/>
          </w:rPr>
          <w:t>2.2.6</w:t>
        </w:r>
        <w:r w:rsidR="007B138F" w:rsidRPr="0083773A">
          <w:rPr>
            <w:rFonts w:cs="Times New Roman"/>
            <w:i w:val="0"/>
            <w:iCs w:val="0"/>
            <w:noProof/>
            <w:sz w:val="22"/>
            <w:szCs w:val="22"/>
            <w:lang w:val="en-US" w:eastAsia="en-US"/>
          </w:rPr>
          <w:tab/>
        </w:r>
        <w:r w:rsidR="007B138F" w:rsidRPr="00D87E10">
          <w:rPr>
            <w:rStyle w:val="-"/>
            <w:noProof/>
            <w:lang w:val="el-GR"/>
          </w:rPr>
          <w:t>Τεχνική και επαγγελματική ικανότητα</w:t>
        </w:r>
        <w:r w:rsidR="007B138F">
          <w:rPr>
            <w:noProof/>
            <w:webHidden/>
          </w:rPr>
          <w:tab/>
        </w:r>
        <w:r>
          <w:rPr>
            <w:noProof/>
            <w:webHidden/>
          </w:rPr>
          <w:fldChar w:fldCharType="begin"/>
        </w:r>
        <w:r w:rsidR="007B138F">
          <w:rPr>
            <w:noProof/>
            <w:webHidden/>
          </w:rPr>
          <w:instrText xml:space="preserve"> PAGEREF _Toc504090318 \h </w:instrText>
        </w:r>
        <w:r>
          <w:rPr>
            <w:noProof/>
            <w:webHidden/>
          </w:rPr>
        </w:r>
        <w:r>
          <w:rPr>
            <w:noProof/>
            <w:webHidden/>
          </w:rPr>
          <w:fldChar w:fldCharType="separate"/>
        </w:r>
        <w:r w:rsidR="007B138F">
          <w:rPr>
            <w:noProof/>
            <w:webHidden/>
          </w:rPr>
          <w:t>15</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19" w:history="1">
        <w:r w:rsidR="007B138F" w:rsidRPr="00D87E10">
          <w:rPr>
            <w:rStyle w:val="-"/>
            <w:noProof/>
            <w:lang w:val="el-GR"/>
          </w:rPr>
          <w:t>2.2.7</w:t>
        </w:r>
        <w:r w:rsidR="007B138F" w:rsidRPr="0083773A">
          <w:rPr>
            <w:rFonts w:cs="Times New Roman"/>
            <w:i w:val="0"/>
            <w:iCs w:val="0"/>
            <w:noProof/>
            <w:sz w:val="22"/>
            <w:szCs w:val="22"/>
            <w:lang w:val="en-US" w:eastAsia="en-US"/>
          </w:rPr>
          <w:tab/>
        </w:r>
        <w:r w:rsidR="007B138F" w:rsidRPr="00D87E10">
          <w:rPr>
            <w:rStyle w:val="-"/>
            <w:noProof/>
            <w:lang w:val="el-GR"/>
          </w:rPr>
          <w:t>Πρότυπα διασφάλισης ποιότητας και πρότυπα περιβαλλοντικής διαχείρισης</w:t>
        </w:r>
        <w:r w:rsidR="007B138F">
          <w:rPr>
            <w:noProof/>
            <w:webHidden/>
          </w:rPr>
          <w:tab/>
        </w:r>
        <w:r>
          <w:rPr>
            <w:noProof/>
            <w:webHidden/>
          </w:rPr>
          <w:fldChar w:fldCharType="begin"/>
        </w:r>
        <w:r w:rsidR="007B138F">
          <w:rPr>
            <w:noProof/>
            <w:webHidden/>
          </w:rPr>
          <w:instrText xml:space="preserve"> PAGEREF _Toc504090319 \h </w:instrText>
        </w:r>
        <w:r>
          <w:rPr>
            <w:noProof/>
            <w:webHidden/>
          </w:rPr>
        </w:r>
        <w:r>
          <w:rPr>
            <w:noProof/>
            <w:webHidden/>
          </w:rPr>
          <w:fldChar w:fldCharType="separate"/>
        </w:r>
        <w:r w:rsidR="007B138F">
          <w:rPr>
            <w:noProof/>
            <w:webHidden/>
          </w:rPr>
          <w:t>17</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0" w:history="1">
        <w:r w:rsidR="007B138F" w:rsidRPr="00D87E10">
          <w:rPr>
            <w:rStyle w:val="-"/>
            <w:noProof/>
            <w:lang w:val="el-GR"/>
          </w:rPr>
          <w:t>2.2.8</w:t>
        </w:r>
        <w:r w:rsidR="007B138F" w:rsidRPr="0083773A">
          <w:rPr>
            <w:rFonts w:cs="Times New Roman"/>
            <w:i w:val="0"/>
            <w:iCs w:val="0"/>
            <w:noProof/>
            <w:sz w:val="22"/>
            <w:szCs w:val="22"/>
            <w:lang w:val="en-US" w:eastAsia="en-US"/>
          </w:rPr>
          <w:tab/>
        </w:r>
        <w:r w:rsidR="007B138F" w:rsidRPr="00D87E10">
          <w:rPr>
            <w:rStyle w:val="-"/>
            <w:noProof/>
            <w:lang w:val="el-GR"/>
          </w:rPr>
          <w:t>Στήριξη στην ικανότητα τρίτων</w:t>
        </w:r>
        <w:r w:rsidR="007B138F">
          <w:rPr>
            <w:noProof/>
            <w:webHidden/>
          </w:rPr>
          <w:tab/>
        </w:r>
        <w:r>
          <w:rPr>
            <w:noProof/>
            <w:webHidden/>
          </w:rPr>
          <w:fldChar w:fldCharType="begin"/>
        </w:r>
        <w:r w:rsidR="007B138F">
          <w:rPr>
            <w:noProof/>
            <w:webHidden/>
          </w:rPr>
          <w:instrText xml:space="preserve"> PAGEREF _Toc504090320 \h </w:instrText>
        </w:r>
        <w:r>
          <w:rPr>
            <w:noProof/>
            <w:webHidden/>
          </w:rPr>
        </w:r>
        <w:r>
          <w:rPr>
            <w:noProof/>
            <w:webHidden/>
          </w:rPr>
          <w:fldChar w:fldCharType="separate"/>
        </w:r>
        <w:r w:rsidR="007B138F">
          <w:rPr>
            <w:noProof/>
            <w:webHidden/>
          </w:rPr>
          <w:t>17</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1" w:history="1">
        <w:r w:rsidR="007B138F" w:rsidRPr="00D87E10">
          <w:rPr>
            <w:rStyle w:val="-"/>
            <w:noProof/>
            <w:lang w:val="el-GR"/>
          </w:rPr>
          <w:t>2.2.9</w:t>
        </w:r>
        <w:r w:rsidR="007B138F" w:rsidRPr="0083773A">
          <w:rPr>
            <w:rFonts w:cs="Times New Roman"/>
            <w:i w:val="0"/>
            <w:iCs w:val="0"/>
            <w:noProof/>
            <w:sz w:val="22"/>
            <w:szCs w:val="22"/>
            <w:lang w:val="en-US" w:eastAsia="en-US"/>
          </w:rPr>
          <w:tab/>
        </w:r>
        <w:r w:rsidR="007B138F" w:rsidRPr="00D87E10">
          <w:rPr>
            <w:rStyle w:val="-"/>
            <w:noProof/>
            <w:lang w:val="el-GR"/>
          </w:rPr>
          <w:t>Κανόνες απόδειξης ποιοτικής επιλογής - Προκαταρκτική απόδειξη κατά την υποβολή προσφορών</w:t>
        </w:r>
        <w:r w:rsidR="007B138F">
          <w:rPr>
            <w:noProof/>
            <w:webHidden/>
          </w:rPr>
          <w:tab/>
        </w:r>
        <w:r>
          <w:rPr>
            <w:noProof/>
            <w:webHidden/>
          </w:rPr>
          <w:fldChar w:fldCharType="begin"/>
        </w:r>
        <w:r w:rsidR="007B138F">
          <w:rPr>
            <w:noProof/>
            <w:webHidden/>
          </w:rPr>
          <w:instrText xml:space="preserve"> PAGEREF _Toc504090321 \h </w:instrText>
        </w:r>
        <w:r>
          <w:rPr>
            <w:noProof/>
            <w:webHidden/>
          </w:rPr>
        </w:r>
        <w:r>
          <w:rPr>
            <w:noProof/>
            <w:webHidden/>
          </w:rPr>
          <w:fldChar w:fldCharType="separate"/>
        </w:r>
        <w:r w:rsidR="007B138F">
          <w:rPr>
            <w:noProof/>
            <w:webHidden/>
          </w:rPr>
          <w:t>17</w:t>
        </w:r>
        <w:r>
          <w:rPr>
            <w:noProof/>
            <w:webHidden/>
          </w:rPr>
          <w:fldChar w:fldCharType="end"/>
        </w:r>
      </w:hyperlink>
    </w:p>
    <w:p w:rsidR="007B138F" w:rsidRPr="0083773A" w:rsidRDefault="004C2AD0">
      <w:pPr>
        <w:pStyle w:val="31"/>
        <w:tabs>
          <w:tab w:val="left" w:pos="1320"/>
          <w:tab w:val="right" w:leader="dot" w:pos="9628"/>
        </w:tabs>
        <w:rPr>
          <w:rFonts w:cs="Times New Roman"/>
          <w:i w:val="0"/>
          <w:iCs w:val="0"/>
          <w:noProof/>
          <w:sz w:val="22"/>
          <w:szCs w:val="22"/>
          <w:lang w:val="en-US" w:eastAsia="en-US"/>
        </w:rPr>
      </w:pPr>
      <w:hyperlink w:anchor="_Toc504090322" w:history="1">
        <w:r w:rsidR="007B138F" w:rsidRPr="00D87E10">
          <w:rPr>
            <w:rStyle w:val="-"/>
            <w:noProof/>
            <w:lang w:val="el-GR"/>
          </w:rPr>
          <w:t>2.2.10.</w:t>
        </w:r>
        <w:r w:rsidR="007B138F" w:rsidRPr="0083773A">
          <w:rPr>
            <w:rFonts w:cs="Times New Roman"/>
            <w:i w:val="0"/>
            <w:iCs w:val="0"/>
            <w:noProof/>
            <w:sz w:val="22"/>
            <w:szCs w:val="22"/>
            <w:lang w:val="en-US" w:eastAsia="en-US"/>
          </w:rPr>
          <w:tab/>
        </w:r>
        <w:r w:rsidR="007B138F" w:rsidRPr="00D87E10">
          <w:rPr>
            <w:rStyle w:val="-"/>
            <w:noProof/>
            <w:lang w:val="el-GR"/>
          </w:rPr>
          <w:t>Αποδεικτικά μέσα</w:t>
        </w:r>
        <w:r w:rsidR="007B138F">
          <w:rPr>
            <w:noProof/>
            <w:webHidden/>
          </w:rPr>
          <w:tab/>
        </w:r>
        <w:r>
          <w:rPr>
            <w:noProof/>
            <w:webHidden/>
          </w:rPr>
          <w:fldChar w:fldCharType="begin"/>
        </w:r>
        <w:r w:rsidR="007B138F">
          <w:rPr>
            <w:noProof/>
            <w:webHidden/>
          </w:rPr>
          <w:instrText xml:space="preserve"> PAGEREF _Toc504090322 \h </w:instrText>
        </w:r>
        <w:r>
          <w:rPr>
            <w:noProof/>
            <w:webHidden/>
          </w:rPr>
        </w:r>
        <w:r>
          <w:rPr>
            <w:noProof/>
            <w:webHidden/>
          </w:rPr>
          <w:fldChar w:fldCharType="separate"/>
        </w:r>
        <w:r w:rsidR="007B138F">
          <w:rPr>
            <w:noProof/>
            <w:webHidden/>
          </w:rPr>
          <w:t>18</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23" w:history="1">
        <w:r w:rsidR="007B138F" w:rsidRPr="00D87E10">
          <w:rPr>
            <w:rStyle w:val="-"/>
            <w:noProof/>
            <w:lang w:val="el-GR"/>
          </w:rPr>
          <w:t>2.3</w:t>
        </w:r>
        <w:r w:rsidR="007B138F" w:rsidRPr="0083773A">
          <w:rPr>
            <w:rFonts w:cs="Times New Roman"/>
            <w:smallCaps w:val="0"/>
            <w:noProof/>
            <w:sz w:val="22"/>
            <w:szCs w:val="22"/>
            <w:lang w:val="en-US" w:eastAsia="en-US"/>
          </w:rPr>
          <w:tab/>
        </w:r>
        <w:r w:rsidR="007B138F" w:rsidRPr="00D87E10">
          <w:rPr>
            <w:rStyle w:val="-"/>
            <w:noProof/>
            <w:lang w:val="el-GR"/>
          </w:rPr>
          <w:t>Κριτήριο Ανάθεσης</w:t>
        </w:r>
        <w:r w:rsidR="007B138F">
          <w:rPr>
            <w:noProof/>
            <w:webHidden/>
          </w:rPr>
          <w:tab/>
        </w:r>
        <w:r>
          <w:rPr>
            <w:noProof/>
            <w:webHidden/>
          </w:rPr>
          <w:fldChar w:fldCharType="begin"/>
        </w:r>
        <w:r w:rsidR="007B138F">
          <w:rPr>
            <w:noProof/>
            <w:webHidden/>
          </w:rPr>
          <w:instrText xml:space="preserve"> PAGEREF _Toc504090323 \h </w:instrText>
        </w:r>
        <w:r>
          <w:rPr>
            <w:noProof/>
            <w:webHidden/>
          </w:rPr>
        </w:r>
        <w:r>
          <w:rPr>
            <w:noProof/>
            <w:webHidden/>
          </w:rPr>
          <w:fldChar w:fldCharType="separate"/>
        </w:r>
        <w:r w:rsidR="007B138F">
          <w:rPr>
            <w:noProof/>
            <w:webHidden/>
          </w:rPr>
          <w:t>21</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24" w:history="1">
        <w:r w:rsidR="007B138F" w:rsidRPr="00D87E10">
          <w:rPr>
            <w:rStyle w:val="-"/>
            <w:noProof/>
            <w:lang w:val="el-GR"/>
          </w:rPr>
          <w:t>2.4</w:t>
        </w:r>
        <w:r w:rsidR="007B138F" w:rsidRPr="0083773A">
          <w:rPr>
            <w:rFonts w:cs="Times New Roman"/>
            <w:smallCaps w:val="0"/>
            <w:noProof/>
            <w:sz w:val="22"/>
            <w:szCs w:val="22"/>
            <w:lang w:val="en-US" w:eastAsia="en-US"/>
          </w:rPr>
          <w:tab/>
        </w:r>
        <w:r w:rsidR="007B138F" w:rsidRPr="00D87E10">
          <w:rPr>
            <w:rStyle w:val="-"/>
            <w:noProof/>
            <w:lang w:val="el-GR"/>
          </w:rPr>
          <w:t>Κατάρτιση - Περιεχόμενο Προσφορών</w:t>
        </w:r>
        <w:r w:rsidR="007B138F">
          <w:rPr>
            <w:noProof/>
            <w:webHidden/>
          </w:rPr>
          <w:tab/>
        </w:r>
        <w:r>
          <w:rPr>
            <w:noProof/>
            <w:webHidden/>
          </w:rPr>
          <w:fldChar w:fldCharType="begin"/>
        </w:r>
        <w:r w:rsidR="007B138F">
          <w:rPr>
            <w:noProof/>
            <w:webHidden/>
          </w:rPr>
          <w:instrText xml:space="preserve"> PAGEREF _Toc504090324 \h </w:instrText>
        </w:r>
        <w:r>
          <w:rPr>
            <w:noProof/>
            <w:webHidden/>
          </w:rPr>
        </w:r>
        <w:r>
          <w:rPr>
            <w:noProof/>
            <w:webHidden/>
          </w:rPr>
          <w:fldChar w:fldCharType="separate"/>
        </w:r>
        <w:r w:rsidR="007B138F">
          <w:rPr>
            <w:noProof/>
            <w:webHidden/>
          </w:rPr>
          <w:t>21</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5" w:history="1">
        <w:r w:rsidR="007B138F" w:rsidRPr="00D87E10">
          <w:rPr>
            <w:rStyle w:val="-"/>
            <w:noProof/>
            <w:lang w:val="el-GR"/>
          </w:rPr>
          <w:t>2.4.1</w:t>
        </w:r>
        <w:r w:rsidR="007B138F" w:rsidRPr="0083773A">
          <w:rPr>
            <w:rFonts w:cs="Times New Roman"/>
            <w:i w:val="0"/>
            <w:iCs w:val="0"/>
            <w:noProof/>
            <w:sz w:val="22"/>
            <w:szCs w:val="22"/>
            <w:lang w:val="en-US" w:eastAsia="en-US"/>
          </w:rPr>
          <w:tab/>
        </w:r>
        <w:r w:rsidR="007B138F" w:rsidRPr="00D87E10">
          <w:rPr>
            <w:rStyle w:val="-"/>
            <w:noProof/>
            <w:lang w:val="el-GR"/>
          </w:rPr>
          <w:t>Γενικοί όροι υποβολής προσφορών</w:t>
        </w:r>
        <w:r w:rsidR="007B138F">
          <w:rPr>
            <w:noProof/>
            <w:webHidden/>
          </w:rPr>
          <w:tab/>
        </w:r>
        <w:r>
          <w:rPr>
            <w:noProof/>
            <w:webHidden/>
          </w:rPr>
          <w:fldChar w:fldCharType="begin"/>
        </w:r>
        <w:r w:rsidR="007B138F">
          <w:rPr>
            <w:noProof/>
            <w:webHidden/>
          </w:rPr>
          <w:instrText xml:space="preserve"> PAGEREF _Toc504090325 \h </w:instrText>
        </w:r>
        <w:r>
          <w:rPr>
            <w:noProof/>
            <w:webHidden/>
          </w:rPr>
        </w:r>
        <w:r>
          <w:rPr>
            <w:noProof/>
            <w:webHidden/>
          </w:rPr>
          <w:fldChar w:fldCharType="separate"/>
        </w:r>
        <w:r w:rsidR="007B138F">
          <w:rPr>
            <w:noProof/>
            <w:webHidden/>
          </w:rPr>
          <w:t>21</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6" w:history="1">
        <w:r w:rsidR="007B138F" w:rsidRPr="00D87E10">
          <w:rPr>
            <w:rStyle w:val="-"/>
            <w:noProof/>
            <w:lang w:val="el-GR"/>
          </w:rPr>
          <w:t>2.4.2</w:t>
        </w:r>
        <w:r w:rsidR="007B138F" w:rsidRPr="0083773A">
          <w:rPr>
            <w:rFonts w:cs="Times New Roman"/>
            <w:i w:val="0"/>
            <w:iCs w:val="0"/>
            <w:noProof/>
            <w:sz w:val="22"/>
            <w:szCs w:val="22"/>
            <w:lang w:val="en-US" w:eastAsia="en-US"/>
          </w:rPr>
          <w:tab/>
        </w:r>
        <w:r w:rsidR="007B138F" w:rsidRPr="00D87E10">
          <w:rPr>
            <w:rStyle w:val="-"/>
            <w:noProof/>
            <w:lang w:val="el-GR"/>
          </w:rPr>
          <w:t>Χρόνος και Τρόπος υποβολής προσφορών</w:t>
        </w:r>
        <w:r w:rsidR="007B138F">
          <w:rPr>
            <w:noProof/>
            <w:webHidden/>
          </w:rPr>
          <w:tab/>
        </w:r>
        <w:r>
          <w:rPr>
            <w:noProof/>
            <w:webHidden/>
          </w:rPr>
          <w:fldChar w:fldCharType="begin"/>
        </w:r>
        <w:r w:rsidR="007B138F">
          <w:rPr>
            <w:noProof/>
            <w:webHidden/>
          </w:rPr>
          <w:instrText xml:space="preserve"> PAGEREF _Toc504090326 \h </w:instrText>
        </w:r>
        <w:r>
          <w:rPr>
            <w:noProof/>
            <w:webHidden/>
          </w:rPr>
        </w:r>
        <w:r>
          <w:rPr>
            <w:noProof/>
            <w:webHidden/>
          </w:rPr>
          <w:fldChar w:fldCharType="separate"/>
        </w:r>
        <w:r w:rsidR="007B138F">
          <w:rPr>
            <w:noProof/>
            <w:webHidden/>
          </w:rPr>
          <w:t>21</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7" w:history="1">
        <w:r w:rsidR="007B138F" w:rsidRPr="00D87E10">
          <w:rPr>
            <w:rStyle w:val="-"/>
            <w:noProof/>
            <w:lang w:val="el-GR"/>
          </w:rPr>
          <w:t>2.4.3</w:t>
        </w:r>
        <w:r w:rsidR="007B138F" w:rsidRPr="0083773A">
          <w:rPr>
            <w:rFonts w:cs="Times New Roman"/>
            <w:i w:val="0"/>
            <w:iCs w:val="0"/>
            <w:noProof/>
            <w:sz w:val="22"/>
            <w:szCs w:val="22"/>
            <w:lang w:val="en-US" w:eastAsia="en-US"/>
          </w:rPr>
          <w:tab/>
        </w:r>
        <w:r w:rsidR="007B138F" w:rsidRPr="00D87E10">
          <w:rPr>
            <w:rStyle w:val="-"/>
            <w:noProof/>
            <w:lang w:val="el-GR"/>
          </w:rPr>
          <w:t>Περιεχόμενα Φακέλου «Δικαιολογητικά Συμμετοχής - Τεχνική Προσφορά»</w:t>
        </w:r>
        <w:r w:rsidR="007B138F">
          <w:rPr>
            <w:noProof/>
            <w:webHidden/>
          </w:rPr>
          <w:tab/>
        </w:r>
        <w:r>
          <w:rPr>
            <w:noProof/>
            <w:webHidden/>
          </w:rPr>
          <w:fldChar w:fldCharType="begin"/>
        </w:r>
        <w:r w:rsidR="007B138F">
          <w:rPr>
            <w:noProof/>
            <w:webHidden/>
          </w:rPr>
          <w:instrText xml:space="preserve"> PAGEREF _Toc504090327 \h </w:instrText>
        </w:r>
        <w:r>
          <w:rPr>
            <w:noProof/>
            <w:webHidden/>
          </w:rPr>
        </w:r>
        <w:r>
          <w:rPr>
            <w:noProof/>
            <w:webHidden/>
          </w:rPr>
          <w:fldChar w:fldCharType="separate"/>
        </w:r>
        <w:r w:rsidR="007B138F">
          <w:rPr>
            <w:noProof/>
            <w:webHidden/>
          </w:rPr>
          <w:t>23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8" w:history="1">
        <w:r w:rsidR="007B138F" w:rsidRPr="00D87E10">
          <w:rPr>
            <w:rStyle w:val="-"/>
            <w:noProof/>
            <w:lang w:val="el-GR"/>
          </w:rPr>
          <w:t>2.4.4</w:t>
        </w:r>
        <w:r w:rsidR="007B138F" w:rsidRPr="0083773A">
          <w:rPr>
            <w:rFonts w:cs="Times New Roman"/>
            <w:i w:val="0"/>
            <w:iCs w:val="0"/>
            <w:noProof/>
            <w:sz w:val="22"/>
            <w:szCs w:val="22"/>
            <w:lang w:val="en-US" w:eastAsia="en-US"/>
          </w:rPr>
          <w:tab/>
        </w:r>
        <w:r w:rsidR="007B138F" w:rsidRPr="00D87E10">
          <w:rPr>
            <w:rStyle w:val="-"/>
            <w:noProof/>
            <w:lang w:val="el-GR"/>
          </w:rPr>
          <w:t>Περιεχόμενα Φακέλου «Οικονομική Προσφορά» / Τρόπος σύνταξης και υποβολής οικονομικών προσφορών</w:t>
        </w:r>
        <w:r w:rsidR="007B138F">
          <w:rPr>
            <w:noProof/>
            <w:webHidden/>
          </w:rPr>
          <w:tab/>
        </w:r>
        <w:r>
          <w:rPr>
            <w:noProof/>
            <w:webHidden/>
          </w:rPr>
          <w:fldChar w:fldCharType="begin"/>
        </w:r>
        <w:r w:rsidR="007B138F">
          <w:rPr>
            <w:noProof/>
            <w:webHidden/>
          </w:rPr>
          <w:instrText xml:space="preserve"> PAGEREF _Toc504090328 \h </w:instrText>
        </w:r>
        <w:r>
          <w:rPr>
            <w:noProof/>
            <w:webHidden/>
          </w:rPr>
        </w:r>
        <w:r>
          <w:rPr>
            <w:noProof/>
            <w:webHidden/>
          </w:rPr>
          <w:fldChar w:fldCharType="separate"/>
        </w:r>
        <w:r w:rsidR="007B138F">
          <w:rPr>
            <w:noProof/>
            <w:webHidden/>
          </w:rPr>
          <w:t>23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29" w:history="1">
        <w:r w:rsidR="007B138F" w:rsidRPr="00D87E10">
          <w:rPr>
            <w:rStyle w:val="-"/>
            <w:noProof/>
            <w:lang w:val="el-GR"/>
          </w:rPr>
          <w:t>2.4.5</w:t>
        </w:r>
        <w:r w:rsidR="007B138F" w:rsidRPr="0083773A">
          <w:rPr>
            <w:rFonts w:cs="Times New Roman"/>
            <w:i w:val="0"/>
            <w:iCs w:val="0"/>
            <w:noProof/>
            <w:sz w:val="22"/>
            <w:szCs w:val="22"/>
            <w:lang w:val="en-US" w:eastAsia="en-US"/>
          </w:rPr>
          <w:tab/>
        </w:r>
        <w:r w:rsidR="007B138F" w:rsidRPr="00D87E10">
          <w:rPr>
            <w:rStyle w:val="-"/>
            <w:noProof/>
            <w:lang w:val="el-GR"/>
          </w:rPr>
          <w:t>Χρόνος ισχύος των προσφορών</w:t>
        </w:r>
        <w:r w:rsidR="007B138F">
          <w:rPr>
            <w:noProof/>
            <w:webHidden/>
          </w:rPr>
          <w:tab/>
        </w:r>
        <w:r>
          <w:rPr>
            <w:noProof/>
            <w:webHidden/>
          </w:rPr>
          <w:fldChar w:fldCharType="begin"/>
        </w:r>
        <w:r w:rsidR="007B138F">
          <w:rPr>
            <w:noProof/>
            <w:webHidden/>
          </w:rPr>
          <w:instrText xml:space="preserve"> PAGEREF _Toc504090329 \h </w:instrText>
        </w:r>
        <w:r>
          <w:rPr>
            <w:noProof/>
            <w:webHidden/>
          </w:rPr>
        </w:r>
        <w:r>
          <w:rPr>
            <w:noProof/>
            <w:webHidden/>
          </w:rPr>
          <w:fldChar w:fldCharType="separate"/>
        </w:r>
        <w:r w:rsidR="007B138F">
          <w:rPr>
            <w:noProof/>
            <w:webHidden/>
          </w:rPr>
          <w:t>24</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30" w:history="1">
        <w:r w:rsidR="007B138F" w:rsidRPr="00D87E10">
          <w:rPr>
            <w:rStyle w:val="-"/>
            <w:noProof/>
            <w:lang w:val="el-GR"/>
          </w:rPr>
          <w:t>2.4.6</w:t>
        </w:r>
        <w:r w:rsidR="007B138F" w:rsidRPr="0083773A">
          <w:rPr>
            <w:rFonts w:cs="Times New Roman"/>
            <w:i w:val="0"/>
            <w:iCs w:val="0"/>
            <w:noProof/>
            <w:sz w:val="22"/>
            <w:szCs w:val="22"/>
            <w:lang w:val="en-US" w:eastAsia="en-US"/>
          </w:rPr>
          <w:tab/>
        </w:r>
        <w:r w:rsidR="007B138F" w:rsidRPr="00D87E10">
          <w:rPr>
            <w:rStyle w:val="-"/>
            <w:noProof/>
            <w:lang w:val="el-GR"/>
          </w:rPr>
          <w:t>Λόγοι απόρριψης προσφορών</w:t>
        </w:r>
        <w:r w:rsidR="007B138F">
          <w:rPr>
            <w:noProof/>
            <w:webHidden/>
          </w:rPr>
          <w:tab/>
        </w:r>
        <w:r>
          <w:rPr>
            <w:noProof/>
            <w:webHidden/>
          </w:rPr>
          <w:fldChar w:fldCharType="begin"/>
        </w:r>
        <w:r w:rsidR="007B138F">
          <w:rPr>
            <w:noProof/>
            <w:webHidden/>
          </w:rPr>
          <w:instrText xml:space="preserve"> PAGEREF _Toc504090330 \h </w:instrText>
        </w:r>
        <w:r>
          <w:rPr>
            <w:noProof/>
            <w:webHidden/>
          </w:rPr>
        </w:r>
        <w:r>
          <w:rPr>
            <w:noProof/>
            <w:webHidden/>
          </w:rPr>
          <w:fldChar w:fldCharType="separate"/>
        </w:r>
        <w:r w:rsidR="007B138F">
          <w:rPr>
            <w:noProof/>
            <w:webHidden/>
          </w:rPr>
          <w:t>24</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331" w:history="1">
        <w:r w:rsidR="007B138F" w:rsidRPr="00D87E10">
          <w:rPr>
            <w:rStyle w:val="-"/>
            <w:noProof/>
            <w:lang w:val="el-GR"/>
          </w:rPr>
          <w:t>3.</w:t>
        </w:r>
        <w:r w:rsidR="007B138F" w:rsidRPr="0083773A">
          <w:rPr>
            <w:rFonts w:cs="Times New Roman"/>
            <w:b w:val="0"/>
            <w:bCs w:val="0"/>
            <w:caps w:val="0"/>
            <w:noProof/>
            <w:sz w:val="22"/>
            <w:szCs w:val="22"/>
            <w:lang w:val="en-US" w:eastAsia="en-US"/>
          </w:rPr>
          <w:tab/>
        </w:r>
        <w:r w:rsidR="007B138F" w:rsidRPr="00D87E10">
          <w:rPr>
            <w:rStyle w:val="-"/>
            <w:noProof/>
            <w:lang w:val="el-GR"/>
          </w:rPr>
          <w:t>ΔΙΕΝΕΡΓΕΙΑ ΔΙΑΔΙΚΑΣΙΑΣ - ΑΞΙΟΛΟΓΗΣΗ ΠΡΟΣΦΟΡΩΝ</w:t>
        </w:r>
        <w:r w:rsidR="007B138F">
          <w:rPr>
            <w:noProof/>
            <w:webHidden/>
          </w:rPr>
          <w:tab/>
        </w:r>
        <w:r>
          <w:rPr>
            <w:noProof/>
            <w:webHidden/>
          </w:rPr>
          <w:fldChar w:fldCharType="begin"/>
        </w:r>
        <w:r w:rsidR="007B138F">
          <w:rPr>
            <w:noProof/>
            <w:webHidden/>
          </w:rPr>
          <w:instrText xml:space="preserve"> PAGEREF _Toc504090331 \h </w:instrText>
        </w:r>
        <w:r>
          <w:rPr>
            <w:noProof/>
            <w:webHidden/>
          </w:rPr>
        </w:r>
        <w:r>
          <w:rPr>
            <w:noProof/>
            <w:webHidden/>
          </w:rPr>
          <w:fldChar w:fldCharType="separate"/>
        </w:r>
        <w:r w:rsidR="007B138F">
          <w:rPr>
            <w:noProof/>
            <w:webHidden/>
          </w:rPr>
          <w:t>25</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32" w:history="1">
        <w:r w:rsidR="007B138F" w:rsidRPr="00D87E10">
          <w:rPr>
            <w:rStyle w:val="-"/>
            <w:noProof/>
            <w:lang w:val="el-GR"/>
          </w:rPr>
          <w:t>3.1</w:t>
        </w:r>
        <w:r w:rsidR="007B138F" w:rsidRPr="0083773A">
          <w:rPr>
            <w:rFonts w:cs="Times New Roman"/>
            <w:smallCaps w:val="0"/>
            <w:noProof/>
            <w:sz w:val="22"/>
            <w:szCs w:val="22"/>
            <w:lang w:val="en-US" w:eastAsia="en-US"/>
          </w:rPr>
          <w:tab/>
        </w:r>
        <w:r w:rsidR="007B138F" w:rsidRPr="00D87E10">
          <w:rPr>
            <w:rStyle w:val="-"/>
            <w:noProof/>
            <w:lang w:val="el-GR"/>
          </w:rPr>
          <w:t>Αποσφράγιση και αξιολόγηση προσφορών</w:t>
        </w:r>
        <w:r w:rsidR="007B138F">
          <w:rPr>
            <w:noProof/>
            <w:webHidden/>
          </w:rPr>
          <w:tab/>
        </w:r>
        <w:r>
          <w:rPr>
            <w:noProof/>
            <w:webHidden/>
          </w:rPr>
          <w:fldChar w:fldCharType="begin"/>
        </w:r>
        <w:r w:rsidR="007B138F">
          <w:rPr>
            <w:noProof/>
            <w:webHidden/>
          </w:rPr>
          <w:instrText xml:space="preserve"> PAGEREF _Toc504090332 \h </w:instrText>
        </w:r>
        <w:r>
          <w:rPr>
            <w:noProof/>
            <w:webHidden/>
          </w:rPr>
        </w:r>
        <w:r>
          <w:rPr>
            <w:noProof/>
            <w:webHidden/>
          </w:rPr>
          <w:fldChar w:fldCharType="separate"/>
        </w:r>
        <w:r w:rsidR="007B138F">
          <w:rPr>
            <w:noProof/>
            <w:webHidden/>
          </w:rPr>
          <w:t>25</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33" w:history="1">
        <w:r w:rsidR="007B138F" w:rsidRPr="00D87E10">
          <w:rPr>
            <w:rStyle w:val="-"/>
            <w:noProof/>
            <w:lang w:val="el-GR"/>
          </w:rPr>
          <w:t>3.1.1</w:t>
        </w:r>
        <w:r w:rsidR="007B138F" w:rsidRPr="0083773A">
          <w:rPr>
            <w:rFonts w:cs="Times New Roman"/>
            <w:i w:val="0"/>
            <w:iCs w:val="0"/>
            <w:noProof/>
            <w:sz w:val="22"/>
            <w:szCs w:val="22"/>
            <w:lang w:val="en-US" w:eastAsia="en-US"/>
          </w:rPr>
          <w:tab/>
        </w:r>
        <w:r w:rsidR="007B138F" w:rsidRPr="00D87E10">
          <w:rPr>
            <w:rStyle w:val="-"/>
            <w:noProof/>
            <w:lang w:val="el-GR"/>
          </w:rPr>
          <w:t>Ηλεκτρονική αποσφράγιση προσφορών</w:t>
        </w:r>
        <w:r w:rsidR="007B138F">
          <w:rPr>
            <w:noProof/>
            <w:webHidden/>
          </w:rPr>
          <w:tab/>
        </w:r>
        <w:r>
          <w:rPr>
            <w:noProof/>
            <w:webHidden/>
          </w:rPr>
          <w:fldChar w:fldCharType="begin"/>
        </w:r>
        <w:r w:rsidR="007B138F">
          <w:rPr>
            <w:noProof/>
            <w:webHidden/>
          </w:rPr>
          <w:instrText xml:space="preserve"> PAGEREF _Toc504090333 \h </w:instrText>
        </w:r>
        <w:r>
          <w:rPr>
            <w:noProof/>
            <w:webHidden/>
          </w:rPr>
        </w:r>
        <w:r>
          <w:rPr>
            <w:noProof/>
            <w:webHidden/>
          </w:rPr>
          <w:fldChar w:fldCharType="separate"/>
        </w:r>
        <w:r w:rsidR="007B138F">
          <w:rPr>
            <w:noProof/>
            <w:webHidden/>
          </w:rPr>
          <w:t>25</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34" w:history="1">
        <w:r w:rsidR="007B138F" w:rsidRPr="00D87E10">
          <w:rPr>
            <w:rStyle w:val="-"/>
            <w:noProof/>
            <w:lang w:val="el-GR"/>
          </w:rPr>
          <w:t>3.1.2</w:t>
        </w:r>
        <w:r w:rsidR="007B138F" w:rsidRPr="0083773A">
          <w:rPr>
            <w:rFonts w:cs="Times New Roman"/>
            <w:i w:val="0"/>
            <w:iCs w:val="0"/>
            <w:noProof/>
            <w:sz w:val="22"/>
            <w:szCs w:val="22"/>
            <w:lang w:val="en-US" w:eastAsia="en-US"/>
          </w:rPr>
          <w:tab/>
        </w:r>
        <w:r w:rsidR="007B138F" w:rsidRPr="00D87E10">
          <w:rPr>
            <w:rStyle w:val="-"/>
            <w:noProof/>
            <w:lang w:val="el-GR"/>
          </w:rPr>
          <w:t>Αξιολόγηση προσφορών</w:t>
        </w:r>
        <w:r w:rsidR="007B138F">
          <w:rPr>
            <w:noProof/>
            <w:webHidden/>
          </w:rPr>
          <w:tab/>
        </w:r>
        <w:r>
          <w:rPr>
            <w:noProof/>
            <w:webHidden/>
          </w:rPr>
          <w:fldChar w:fldCharType="begin"/>
        </w:r>
        <w:r w:rsidR="007B138F">
          <w:rPr>
            <w:noProof/>
            <w:webHidden/>
          </w:rPr>
          <w:instrText xml:space="preserve"> PAGEREF _Toc504090334 \h </w:instrText>
        </w:r>
        <w:r>
          <w:rPr>
            <w:noProof/>
            <w:webHidden/>
          </w:rPr>
        </w:r>
        <w:r>
          <w:rPr>
            <w:noProof/>
            <w:webHidden/>
          </w:rPr>
          <w:fldChar w:fldCharType="separate"/>
        </w:r>
        <w:r w:rsidR="007B138F">
          <w:rPr>
            <w:noProof/>
            <w:webHidden/>
          </w:rPr>
          <w:t>25</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35" w:history="1">
        <w:r w:rsidR="007B138F" w:rsidRPr="00D87E10">
          <w:rPr>
            <w:rStyle w:val="-"/>
            <w:noProof/>
            <w:lang w:val="el-GR"/>
          </w:rPr>
          <w:t>3.2</w:t>
        </w:r>
        <w:r w:rsidR="007B138F" w:rsidRPr="0083773A">
          <w:rPr>
            <w:rFonts w:cs="Times New Roman"/>
            <w:smallCaps w:val="0"/>
            <w:noProof/>
            <w:sz w:val="22"/>
            <w:szCs w:val="22"/>
            <w:lang w:val="en-US" w:eastAsia="en-US"/>
          </w:rPr>
          <w:tab/>
        </w:r>
        <w:r w:rsidR="007B138F" w:rsidRPr="00D87E10">
          <w:rPr>
            <w:rStyle w:val="-"/>
            <w:noProof/>
            <w:lang w:val="el-GR"/>
          </w:rPr>
          <w:t>Πρόσκληση υποβολής δικαιολογητικών κατακύρωσης - Δικαιολογητικά κατακύρωσης</w:t>
        </w:r>
        <w:r w:rsidR="007B138F">
          <w:rPr>
            <w:noProof/>
            <w:webHidden/>
          </w:rPr>
          <w:tab/>
        </w:r>
        <w:r>
          <w:rPr>
            <w:noProof/>
            <w:webHidden/>
          </w:rPr>
          <w:fldChar w:fldCharType="begin"/>
        </w:r>
        <w:r w:rsidR="007B138F">
          <w:rPr>
            <w:noProof/>
            <w:webHidden/>
          </w:rPr>
          <w:instrText xml:space="preserve"> PAGEREF _Toc504090335 \h </w:instrText>
        </w:r>
        <w:r>
          <w:rPr>
            <w:noProof/>
            <w:webHidden/>
          </w:rPr>
        </w:r>
        <w:r>
          <w:rPr>
            <w:noProof/>
            <w:webHidden/>
          </w:rPr>
          <w:fldChar w:fldCharType="separate"/>
        </w:r>
        <w:r w:rsidR="007B138F">
          <w:rPr>
            <w:noProof/>
            <w:webHidden/>
          </w:rPr>
          <w:t>26</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36" w:history="1">
        <w:r w:rsidR="007B138F" w:rsidRPr="00D87E10">
          <w:rPr>
            <w:rStyle w:val="-"/>
            <w:noProof/>
            <w:lang w:val="el-GR"/>
          </w:rPr>
          <w:t>3.3</w:t>
        </w:r>
        <w:r w:rsidR="007B138F" w:rsidRPr="0083773A">
          <w:rPr>
            <w:rFonts w:cs="Times New Roman"/>
            <w:smallCaps w:val="0"/>
            <w:noProof/>
            <w:sz w:val="22"/>
            <w:szCs w:val="22"/>
            <w:lang w:val="en-US" w:eastAsia="en-US"/>
          </w:rPr>
          <w:tab/>
        </w:r>
        <w:r w:rsidR="007B138F" w:rsidRPr="00D87E10">
          <w:rPr>
            <w:rStyle w:val="-"/>
            <w:noProof/>
            <w:lang w:val="el-GR"/>
          </w:rPr>
          <w:t>Κατακύρωση - σύναψη σύμβασης</w:t>
        </w:r>
        <w:r w:rsidR="007B138F">
          <w:rPr>
            <w:noProof/>
            <w:webHidden/>
          </w:rPr>
          <w:tab/>
        </w:r>
        <w:r>
          <w:rPr>
            <w:noProof/>
            <w:webHidden/>
          </w:rPr>
          <w:fldChar w:fldCharType="begin"/>
        </w:r>
        <w:r w:rsidR="007B138F">
          <w:rPr>
            <w:noProof/>
            <w:webHidden/>
          </w:rPr>
          <w:instrText xml:space="preserve"> PAGEREF _Toc504090336 \h </w:instrText>
        </w:r>
        <w:r>
          <w:rPr>
            <w:noProof/>
            <w:webHidden/>
          </w:rPr>
        </w:r>
        <w:r>
          <w:rPr>
            <w:noProof/>
            <w:webHidden/>
          </w:rPr>
          <w:fldChar w:fldCharType="separate"/>
        </w:r>
        <w:r w:rsidR="007B138F">
          <w:rPr>
            <w:noProof/>
            <w:webHidden/>
          </w:rPr>
          <w:t>27</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37" w:history="1">
        <w:r w:rsidR="007B138F" w:rsidRPr="00D87E10">
          <w:rPr>
            <w:rStyle w:val="-"/>
            <w:noProof/>
            <w:lang w:val="el-GR"/>
          </w:rPr>
          <w:t>3.4</w:t>
        </w:r>
        <w:r w:rsidR="007B138F" w:rsidRPr="0083773A">
          <w:rPr>
            <w:rFonts w:cs="Times New Roman"/>
            <w:smallCaps w:val="0"/>
            <w:noProof/>
            <w:sz w:val="22"/>
            <w:szCs w:val="22"/>
            <w:lang w:val="en-US" w:eastAsia="en-US"/>
          </w:rPr>
          <w:tab/>
        </w:r>
        <w:r w:rsidR="007B138F" w:rsidRPr="00D87E10">
          <w:rPr>
            <w:rStyle w:val="-"/>
            <w:noProof/>
            <w:lang w:val="el-GR"/>
          </w:rPr>
          <w:t>Προδικαστικές Προσφυγές - Προσωρινή Δικαστική Προστασία</w:t>
        </w:r>
        <w:r w:rsidR="007B138F">
          <w:rPr>
            <w:noProof/>
            <w:webHidden/>
          </w:rPr>
          <w:tab/>
        </w:r>
        <w:r>
          <w:rPr>
            <w:noProof/>
            <w:webHidden/>
          </w:rPr>
          <w:fldChar w:fldCharType="begin"/>
        </w:r>
        <w:r w:rsidR="007B138F">
          <w:rPr>
            <w:noProof/>
            <w:webHidden/>
          </w:rPr>
          <w:instrText xml:space="preserve"> PAGEREF _Toc504090337 \h </w:instrText>
        </w:r>
        <w:r>
          <w:rPr>
            <w:noProof/>
            <w:webHidden/>
          </w:rPr>
        </w:r>
        <w:r>
          <w:rPr>
            <w:noProof/>
            <w:webHidden/>
          </w:rPr>
          <w:fldChar w:fldCharType="separate"/>
        </w:r>
        <w:r w:rsidR="007B138F">
          <w:rPr>
            <w:noProof/>
            <w:webHidden/>
          </w:rPr>
          <w:t>27</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38" w:history="1">
        <w:r w:rsidR="007B138F" w:rsidRPr="00D87E10">
          <w:rPr>
            <w:rStyle w:val="-"/>
            <w:noProof/>
            <w:lang w:val="el-GR"/>
          </w:rPr>
          <w:t>3.5</w:t>
        </w:r>
        <w:r w:rsidR="007B138F" w:rsidRPr="0083773A">
          <w:rPr>
            <w:rFonts w:cs="Times New Roman"/>
            <w:smallCaps w:val="0"/>
            <w:noProof/>
            <w:sz w:val="22"/>
            <w:szCs w:val="22"/>
            <w:lang w:val="en-US" w:eastAsia="en-US"/>
          </w:rPr>
          <w:tab/>
        </w:r>
        <w:r w:rsidR="007B138F" w:rsidRPr="00D87E10">
          <w:rPr>
            <w:rStyle w:val="-"/>
            <w:noProof/>
            <w:lang w:val="el-GR"/>
          </w:rPr>
          <w:t>Ματαίωση Διαδικασίας</w:t>
        </w:r>
        <w:r w:rsidR="007B138F">
          <w:rPr>
            <w:noProof/>
            <w:webHidden/>
          </w:rPr>
          <w:tab/>
        </w:r>
        <w:r>
          <w:rPr>
            <w:noProof/>
            <w:webHidden/>
          </w:rPr>
          <w:fldChar w:fldCharType="begin"/>
        </w:r>
        <w:r w:rsidR="007B138F">
          <w:rPr>
            <w:noProof/>
            <w:webHidden/>
          </w:rPr>
          <w:instrText xml:space="preserve"> PAGEREF _Toc504090338 \h </w:instrText>
        </w:r>
        <w:r>
          <w:rPr>
            <w:noProof/>
            <w:webHidden/>
          </w:rPr>
        </w:r>
        <w:r>
          <w:rPr>
            <w:noProof/>
            <w:webHidden/>
          </w:rPr>
          <w:fldChar w:fldCharType="separate"/>
        </w:r>
        <w:r w:rsidR="007B138F">
          <w:rPr>
            <w:noProof/>
            <w:webHidden/>
          </w:rPr>
          <w:t>28</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339" w:history="1">
        <w:r w:rsidR="007B138F" w:rsidRPr="00D87E10">
          <w:rPr>
            <w:rStyle w:val="-"/>
            <w:noProof/>
            <w:lang w:val="el-GR"/>
          </w:rPr>
          <w:t>4.</w:t>
        </w:r>
        <w:r w:rsidR="007B138F" w:rsidRPr="0083773A">
          <w:rPr>
            <w:rFonts w:cs="Times New Roman"/>
            <w:b w:val="0"/>
            <w:bCs w:val="0"/>
            <w:caps w:val="0"/>
            <w:noProof/>
            <w:sz w:val="22"/>
            <w:szCs w:val="22"/>
            <w:lang w:val="en-US" w:eastAsia="en-US"/>
          </w:rPr>
          <w:tab/>
        </w:r>
        <w:r w:rsidR="007B138F" w:rsidRPr="00D87E10">
          <w:rPr>
            <w:rStyle w:val="-"/>
            <w:noProof/>
            <w:lang w:val="el-GR"/>
          </w:rPr>
          <w:t>ΟΡΟΙ ΕΚΤΕΛΕΣΗΣ ΤΗΣ ΣΥΜΒΑΣΗΣ</w:t>
        </w:r>
        <w:r w:rsidR="007B138F">
          <w:rPr>
            <w:noProof/>
            <w:webHidden/>
          </w:rPr>
          <w:tab/>
        </w:r>
        <w:r>
          <w:rPr>
            <w:noProof/>
            <w:webHidden/>
          </w:rPr>
          <w:fldChar w:fldCharType="begin"/>
        </w:r>
        <w:r w:rsidR="007B138F">
          <w:rPr>
            <w:noProof/>
            <w:webHidden/>
          </w:rPr>
          <w:instrText xml:space="preserve"> PAGEREF _Toc504090339 \h </w:instrText>
        </w:r>
        <w:r>
          <w:rPr>
            <w:noProof/>
            <w:webHidden/>
          </w:rPr>
        </w:r>
        <w:r>
          <w:rPr>
            <w:noProof/>
            <w:webHidden/>
          </w:rPr>
          <w:fldChar w:fldCharType="separate"/>
        </w:r>
        <w:r w:rsidR="007B138F">
          <w:rPr>
            <w:noProof/>
            <w:webHidden/>
          </w:rPr>
          <w:t>29</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0" w:history="1">
        <w:r w:rsidR="007B138F" w:rsidRPr="00D87E10">
          <w:rPr>
            <w:rStyle w:val="-"/>
            <w:noProof/>
            <w:lang w:val="el-GR"/>
          </w:rPr>
          <w:t>4.1.</w:t>
        </w:r>
        <w:r w:rsidR="007B138F" w:rsidRPr="0083773A">
          <w:rPr>
            <w:rFonts w:cs="Times New Roman"/>
            <w:smallCaps w:val="0"/>
            <w:noProof/>
            <w:sz w:val="22"/>
            <w:szCs w:val="22"/>
            <w:lang w:val="en-US" w:eastAsia="en-US"/>
          </w:rPr>
          <w:tab/>
        </w:r>
        <w:r w:rsidR="007B138F" w:rsidRPr="00D87E10">
          <w:rPr>
            <w:rStyle w:val="-"/>
            <w:noProof/>
            <w:lang w:val="el-GR"/>
          </w:rPr>
          <w:t>Εγγυήσεις  (καλής εκτέλεσης)</w:t>
        </w:r>
        <w:r w:rsidR="007B138F">
          <w:rPr>
            <w:noProof/>
            <w:webHidden/>
          </w:rPr>
          <w:tab/>
        </w:r>
        <w:r>
          <w:rPr>
            <w:noProof/>
            <w:webHidden/>
          </w:rPr>
          <w:fldChar w:fldCharType="begin"/>
        </w:r>
        <w:r w:rsidR="007B138F">
          <w:rPr>
            <w:noProof/>
            <w:webHidden/>
          </w:rPr>
          <w:instrText xml:space="preserve"> PAGEREF _Toc504090340 \h </w:instrText>
        </w:r>
        <w:r>
          <w:rPr>
            <w:noProof/>
            <w:webHidden/>
          </w:rPr>
        </w:r>
        <w:r>
          <w:rPr>
            <w:noProof/>
            <w:webHidden/>
          </w:rPr>
          <w:fldChar w:fldCharType="separate"/>
        </w:r>
        <w:r w:rsidR="007B138F">
          <w:rPr>
            <w:noProof/>
            <w:webHidden/>
          </w:rPr>
          <w:t>29</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1" w:history="1">
        <w:r w:rsidR="007B138F" w:rsidRPr="00D87E10">
          <w:rPr>
            <w:rStyle w:val="-"/>
            <w:noProof/>
            <w:lang w:val="el-GR"/>
          </w:rPr>
          <w:t xml:space="preserve">4.2 </w:t>
        </w:r>
        <w:r w:rsidR="007B138F" w:rsidRPr="0083773A">
          <w:rPr>
            <w:rFonts w:cs="Times New Roman"/>
            <w:smallCaps w:val="0"/>
            <w:noProof/>
            <w:sz w:val="22"/>
            <w:szCs w:val="22"/>
            <w:lang w:val="en-US" w:eastAsia="en-US"/>
          </w:rPr>
          <w:tab/>
        </w:r>
        <w:r w:rsidR="007B138F" w:rsidRPr="00D87E10">
          <w:rPr>
            <w:rStyle w:val="-"/>
            <w:noProof/>
            <w:lang w:val="el-GR"/>
          </w:rPr>
          <w:t>Συμβατικό Πλαίσιο - Εφαρμοστέα Νομοθεσία</w:t>
        </w:r>
        <w:r w:rsidR="007B138F">
          <w:rPr>
            <w:noProof/>
            <w:webHidden/>
          </w:rPr>
          <w:tab/>
        </w:r>
        <w:r>
          <w:rPr>
            <w:noProof/>
            <w:webHidden/>
          </w:rPr>
          <w:fldChar w:fldCharType="begin"/>
        </w:r>
        <w:r w:rsidR="007B138F">
          <w:rPr>
            <w:noProof/>
            <w:webHidden/>
          </w:rPr>
          <w:instrText xml:space="preserve"> PAGEREF _Toc504090341 \h </w:instrText>
        </w:r>
        <w:r>
          <w:rPr>
            <w:noProof/>
            <w:webHidden/>
          </w:rPr>
        </w:r>
        <w:r>
          <w:rPr>
            <w:noProof/>
            <w:webHidden/>
          </w:rPr>
          <w:fldChar w:fldCharType="separate"/>
        </w:r>
        <w:r w:rsidR="007B138F">
          <w:rPr>
            <w:noProof/>
            <w:webHidden/>
          </w:rPr>
          <w:t>29</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2" w:history="1">
        <w:r w:rsidR="007B138F" w:rsidRPr="00D87E10">
          <w:rPr>
            <w:rStyle w:val="-"/>
            <w:noProof/>
            <w:lang w:val="el-GR"/>
          </w:rPr>
          <w:t>4.3</w:t>
        </w:r>
        <w:r w:rsidR="007B138F" w:rsidRPr="0083773A">
          <w:rPr>
            <w:rFonts w:cs="Times New Roman"/>
            <w:smallCaps w:val="0"/>
            <w:noProof/>
            <w:sz w:val="22"/>
            <w:szCs w:val="22"/>
            <w:lang w:val="en-US" w:eastAsia="en-US"/>
          </w:rPr>
          <w:tab/>
        </w:r>
        <w:r w:rsidR="007B138F" w:rsidRPr="00D87E10">
          <w:rPr>
            <w:rStyle w:val="-"/>
            <w:noProof/>
            <w:lang w:val="el-GR"/>
          </w:rPr>
          <w:t>Όροι εκτέλεσης της σύμβασης</w:t>
        </w:r>
        <w:r w:rsidR="007B138F">
          <w:rPr>
            <w:noProof/>
            <w:webHidden/>
          </w:rPr>
          <w:tab/>
        </w:r>
        <w:r>
          <w:rPr>
            <w:noProof/>
            <w:webHidden/>
          </w:rPr>
          <w:fldChar w:fldCharType="begin"/>
        </w:r>
        <w:r w:rsidR="007B138F">
          <w:rPr>
            <w:noProof/>
            <w:webHidden/>
          </w:rPr>
          <w:instrText xml:space="preserve"> PAGEREF _Toc504090342 \h </w:instrText>
        </w:r>
        <w:r>
          <w:rPr>
            <w:noProof/>
            <w:webHidden/>
          </w:rPr>
        </w:r>
        <w:r>
          <w:rPr>
            <w:noProof/>
            <w:webHidden/>
          </w:rPr>
          <w:fldChar w:fldCharType="separate"/>
        </w:r>
        <w:r w:rsidR="007B138F">
          <w:rPr>
            <w:noProof/>
            <w:webHidden/>
          </w:rPr>
          <w:t>29</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3" w:history="1">
        <w:r w:rsidR="007B138F" w:rsidRPr="00D87E10">
          <w:rPr>
            <w:rStyle w:val="-"/>
            <w:noProof/>
            <w:lang w:val="el-GR"/>
          </w:rPr>
          <w:t>4.4</w:t>
        </w:r>
        <w:r w:rsidR="007B138F" w:rsidRPr="0083773A">
          <w:rPr>
            <w:rFonts w:cs="Times New Roman"/>
            <w:smallCaps w:val="0"/>
            <w:noProof/>
            <w:sz w:val="22"/>
            <w:szCs w:val="22"/>
            <w:lang w:val="en-US" w:eastAsia="en-US"/>
          </w:rPr>
          <w:tab/>
        </w:r>
        <w:r w:rsidR="007B138F" w:rsidRPr="00D87E10">
          <w:rPr>
            <w:rStyle w:val="-"/>
            <w:noProof/>
            <w:lang w:val="el-GR"/>
          </w:rPr>
          <w:t>Υπεργολαβία</w:t>
        </w:r>
        <w:r w:rsidR="007B138F">
          <w:rPr>
            <w:noProof/>
            <w:webHidden/>
          </w:rPr>
          <w:tab/>
        </w:r>
        <w:r>
          <w:rPr>
            <w:noProof/>
            <w:webHidden/>
          </w:rPr>
          <w:fldChar w:fldCharType="begin"/>
        </w:r>
        <w:r w:rsidR="007B138F">
          <w:rPr>
            <w:noProof/>
            <w:webHidden/>
          </w:rPr>
          <w:instrText xml:space="preserve"> PAGEREF _Toc504090343 \h </w:instrText>
        </w:r>
        <w:r>
          <w:rPr>
            <w:noProof/>
            <w:webHidden/>
          </w:rPr>
        </w:r>
        <w:r>
          <w:rPr>
            <w:noProof/>
            <w:webHidden/>
          </w:rPr>
          <w:fldChar w:fldCharType="separate"/>
        </w:r>
        <w:r w:rsidR="007B138F">
          <w:rPr>
            <w:noProof/>
            <w:webHidden/>
          </w:rPr>
          <w:t>29</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4" w:history="1">
        <w:r w:rsidR="007B138F" w:rsidRPr="00D87E10">
          <w:rPr>
            <w:rStyle w:val="-"/>
            <w:noProof/>
            <w:lang w:val="el-GR"/>
          </w:rPr>
          <w:t>4.5</w:t>
        </w:r>
        <w:r w:rsidR="007B138F" w:rsidRPr="0083773A">
          <w:rPr>
            <w:rFonts w:cs="Times New Roman"/>
            <w:smallCaps w:val="0"/>
            <w:noProof/>
            <w:sz w:val="22"/>
            <w:szCs w:val="22"/>
            <w:lang w:val="en-US" w:eastAsia="en-US"/>
          </w:rPr>
          <w:tab/>
        </w:r>
        <w:r w:rsidR="007B138F" w:rsidRPr="00D87E10">
          <w:rPr>
            <w:rStyle w:val="-"/>
            <w:noProof/>
            <w:lang w:val="el-GR"/>
          </w:rPr>
          <w:t>Τροποποίηση σύμβασης κατά τη διάρκειά της</w:t>
        </w:r>
        <w:r w:rsidR="007B138F">
          <w:rPr>
            <w:noProof/>
            <w:webHidden/>
          </w:rPr>
          <w:tab/>
        </w:r>
        <w:r>
          <w:rPr>
            <w:noProof/>
            <w:webHidden/>
          </w:rPr>
          <w:fldChar w:fldCharType="begin"/>
        </w:r>
        <w:r w:rsidR="007B138F">
          <w:rPr>
            <w:noProof/>
            <w:webHidden/>
          </w:rPr>
          <w:instrText xml:space="preserve"> PAGEREF _Toc504090344 \h </w:instrText>
        </w:r>
        <w:r>
          <w:rPr>
            <w:noProof/>
            <w:webHidden/>
          </w:rPr>
        </w:r>
        <w:r>
          <w:rPr>
            <w:noProof/>
            <w:webHidden/>
          </w:rPr>
          <w:fldChar w:fldCharType="separate"/>
        </w:r>
        <w:r w:rsidR="007B138F">
          <w:rPr>
            <w:noProof/>
            <w:webHidden/>
          </w:rPr>
          <w:t>30</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5" w:history="1">
        <w:r w:rsidR="007B138F" w:rsidRPr="00D87E10">
          <w:rPr>
            <w:rStyle w:val="-"/>
            <w:noProof/>
            <w:lang w:val="el-GR"/>
          </w:rPr>
          <w:t>4.6</w:t>
        </w:r>
        <w:r w:rsidR="007B138F" w:rsidRPr="0083773A">
          <w:rPr>
            <w:rFonts w:cs="Times New Roman"/>
            <w:smallCaps w:val="0"/>
            <w:noProof/>
            <w:sz w:val="22"/>
            <w:szCs w:val="22"/>
            <w:lang w:val="en-US" w:eastAsia="en-US"/>
          </w:rPr>
          <w:tab/>
        </w:r>
        <w:r w:rsidR="007B138F" w:rsidRPr="00D87E10">
          <w:rPr>
            <w:rStyle w:val="-"/>
            <w:noProof/>
            <w:lang w:val="el-GR"/>
          </w:rPr>
          <w:t>Δικαίωμα μονομερούς λύσης της σύμβασης</w:t>
        </w:r>
        <w:r w:rsidR="007B138F">
          <w:rPr>
            <w:noProof/>
            <w:webHidden/>
          </w:rPr>
          <w:tab/>
        </w:r>
        <w:r>
          <w:rPr>
            <w:noProof/>
            <w:webHidden/>
          </w:rPr>
          <w:fldChar w:fldCharType="begin"/>
        </w:r>
        <w:r w:rsidR="007B138F">
          <w:rPr>
            <w:noProof/>
            <w:webHidden/>
          </w:rPr>
          <w:instrText xml:space="preserve"> PAGEREF _Toc504090345 \h </w:instrText>
        </w:r>
        <w:r>
          <w:rPr>
            <w:noProof/>
            <w:webHidden/>
          </w:rPr>
        </w:r>
        <w:r>
          <w:rPr>
            <w:noProof/>
            <w:webHidden/>
          </w:rPr>
          <w:fldChar w:fldCharType="separate"/>
        </w:r>
        <w:r w:rsidR="007B138F">
          <w:rPr>
            <w:noProof/>
            <w:webHidden/>
          </w:rPr>
          <w:t>30</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346" w:history="1">
        <w:r w:rsidR="007B138F" w:rsidRPr="00D87E10">
          <w:rPr>
            <w:rStyle w:val="-"/>
            <w:noProof/>
            <w:lang w:val="el-GR"/>
          </w:rPr>
          <w:t>5.</w:t>
        </w:r>
        <w:r w:rsidR="007B138F" w:rsidRPr="0083773A">
          <w:rPr>
            <w:rFonts w:cs="Times New Roman"/>
            <w:b w:val="0"/>
            <w:bCs w:val="0"/>
            <w:caps w:val="0"/>
            <w:noProof/>
            <w:sz w:val="22"/>
            <w:szCs w:val="22"/>
            <w:lang w:val="en-US" w:eastAsia="en-US"/>
          </w:rPr>
          <w:tab/>
        </w:r>
        <w:r w:rsidR="007B138F" w:rsidRPr="00D87E10">
          <w:rPr>
            <w:rStyle w:val="-"/>
            <w:noProof/>
            <w:lang w:val="el-GR"/>
          </w:rPr>
          <w:t>ΕΙΔΙΚΟΙ ΟΡΟΙ ΕΚΤΕΛΕΣΗΣ ΤΗΣ ΣΥΜΒΑΣΗΣ</w:t>
        </w:r>
        <w:r w:rsidR="007B138F">
          <w:rPr>
            <w:noProof/>
            <w:webHidden/>
          </w:rPr>
          <w:tab/>
        </w:r>
        <w:r>
          <w:rPr>
            <w:noProof/>
            <w:webHidden/>
          </w:rPr>
          <w:fldChar w:fldCharType="begin"/>
        </w:r>
        <w:r w:rsidR="007B138F">
          <w:rPr>
            <w:noProof/>
            <w:webHidden/>
          </w:rPr>
          <w:instrText xml:space="preserve"> PAGEREF _Toc504090346 \h </w:instrText>
        </w:r>
        <w:r>
          <w:rPr>
            <w:noProof/>
            <w:webHidden/>
          </w:rPr>
        </w:r>
        <w:r>
          <w:rPr>
            <w:noProof/>
            <w:webHidden/>
          </w:rPr>
          <w:fldChar w:fldCharType="separate"/>
        </w:r>
        <w:r w:rsidR="007B138F">
          <w:rPr>
            <w:noProof/>
            <w:webHidden/>
          </w:rPr>
          <w:t>31</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7" w:history="1">
        <w:r w:rsidR="007B138F" w:rsidRPr="00D87E10">
          <w:rPr>
            <w:rStyle w:val="-"/>
            <w:noProof/>
            <w:lang w:val="el-GR"/>
          </w:rPr>
          <w:t>5.1</w:t>
        </w:r>
        <w:r w:rsidR="007B138F" w:rsidRPr="0083773A">
          <w:rPr>
            <w:rFonts w:cs="Times New Roman"/>
            <w:smallCaps w:val="0"/>
            <w:noProof/>
            <w:sz w:val="22"/>
            <w:szCs w:val="22"/>
            <w:lang w:val="en-US" w:eastAsia="en-US"/>
          </w:rPr>
          <w:tab/>
        </w:r>
        <w:r w:rsidR="007B138F" w:rsidRPr="00D87E10">
          <w:rPr>
            <w:rStyle w:val="-"/>
            <w:noProof/>
            <w:lang w:val="el-GR"/>
          </w:rPr>
          <w:t>Τρόπος πληρωμής</w:t>
        </w:r>
        <w:r w:rsidR="007B138F">
          <w:rPr>
            <w:noProof/>
            <w:webHidden/>
          </w:rPr>
          <w:tab/>
        </w:r>
        <w:r>
          <w:rPr>
            <w:noProof/>
            <w:webHidden/>
          </w:rPr>
          <w:fldChar w:fldCharType="begin"/>
        </w:r>
        <w:r w:rsidR="007B138F">
          <w:rPr>
            <w:noProof/>
            <w:webHidden/>
          </w:rPr>
          <w:instrText xml:space="preserve"> PAGEREF _Toc504090347 \h </w:instrText>
        </w:r>
        <w:r>
          <w:rPr>
            <w:noProof/>
            <w:webHidden/>
          </w:rPr>
        </w:r>
        <w:r>
          <w:rPr>
            <w:noProof/>
            <w:webHidden/>
          </w:rPr>
          <w:fldChar w:fldCharType="separate"/>
        </w:r>
        <w:r w:rsidR="007B138F">
          <w:rPr>
            <w:noProof/>
            <w:webHidden/>
          </w:rPr>
          <w:t>31</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8" w:history="1">
        <w:r w:rsidR="007B138F" w:rsidRPr="00D87E10">
          <w:rPr>
            <w:rStyle w:val="-"/>
            <w:noProof/>
            <w:lang w:val="el-GR"/>
          </w:rPr>
          <w:t>5.2</w:t>
        </w:r>
        <w:r w:rsidR="007B138F" w:rsidRPr="0083773A">
          <w:rPr>
            <w:rFonts w:cs="Times New Roman"/>
            <w:smallCaps w:val="0"/>
            <w:noProof/>
            <w:sz w:val="22"/>
            <w:szCs w:val="22"/>
            <w:lang w:val="en-US" w:eastAsia="en-US"/>
          </w:rPr>
          <w:tab/>
        </w:r>
        <w:r w:rsidR="007B138F" w:rsidRPr="00D87E10">
          <w:rPr>
            <w:rStyle w:val="-"/>
            <w:noProof/>
            <w:lang w:val="el-GR"/>
          </w:rPr>
          <w:t>Κήρυξη οικονομικού φορέα εκπτώτου - Κυρώσεις</w:t>
        </w:r>
        <w:r w:rsidR="007B138F">
          <w:rPr>
            <w:noProof/>
            <w:webHidden/>
          </w:rPr>
          <w:tab/>
        </w:r>
        <w:r>
          <w:rPr>
            <w:noProof/>
            <w:webHidden/>
          </w:rPr>
          <w:fldChar w:fldCharType="begin"/>
        </w:r>
        <w:r w:rsidR="007B138F">
          <w:rPr>
            <w:noProof/>
            <w:webHidden/>
          </w:rPr>
          <w:instrText xml:space="preserve"> PAGEREF _Toc504090348 \h </w:instrText>
        </w:r>
        <w:r>
          <w:rPr>
            <w:noProof/>
            <w:webHidden/>
          </w:rPr>
        </w:r>
        <w:r>
          <w:rPr>
            <w:noProof/>
            <w:webHidden/>
          </w:rPr>
          <w:fldChar w:fldCharType="separate"/>
        </w:r>
        <w:r w:rsidR="007B138F">
          <w:rPr>
            <w:noProof/>
            <w:webHidden/>
          </w:rPr>
          <w:t>31</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49" w:history="1">
        <w:r w:rsidR="007B138F" w:rsidRPr="00D87E10">
          <w:rPr>
            <w:rStyle w:val="-"/>
            <w:noProof/>
            <w:lang w:val="el-GR"/>
          </w:rPr>
          <w:t>5.3</w:t>
        </w:r>
        <w:r w:rsidR="007B138F" w:rsidRPr="0083773A">
          <w:rPr>
            <w:rFonts w:cs="Times New Roman"/>
            <w:smallCaps w:val="0"/>
            <w:noProof/>
            <w:sz w:val="22"/>
            <w:szCs w:val="22"/>
            <w:lang w:val="en-US" w:eastAsia="en-US"/>
          </w:rPr>
          <w:tab/>
        </w:r>
        <w:r w:rsidR="007B138F" w:rsidRPr="00D87E10">
          <w:rPr>
            <w:rStyle w:val="-"/>
            <w:noProof/>
            <w:lang w:val="el-GR"/>
          </w:rPr>
          <w:t>Προσφυγές κατά τη διαδικασία εκτέλεσης των συμβάσεων</w:t>
        </w:r>
        <w:r w:rsidR="007B138F">
          <w:rPr>
            <w:noProof/>
            <w:webHidden/>
          </w:rPr>
          <w:tab/>
        </w:r>
        <w:r>
          <w:rPr>
            <w:noProof/>
            <w:webHidden/>
          </w:rPr>
          <w:fldChar w:fldCharType="begin"/>
        </w:r>
        <w:r w:rsidR="007B138F">
          <w:rPr>
            <w:noProof/>
            <w:webHidden/>
          </w:rPr>
          <w:instrText xml:space="preserve"> PAGEREF _Toc504090349 \h </w:instrText>
        </w:r>
        <w:r>
          <w:rPr>
            <w:noProof/>
            <w:webHidden/>
          </w:rPr>
        </w:r>
        <w:r>
          <w:rPr>
            <w:noProof/>
            <w:webHidden/>
          </w:rPr>
          <w:fldChar w:fldCharType="separate"/>
        </w:r>
        <w:r w:rsidR="007B138F">
          <w:rPr>
            <w:noProof/>
            <w:webHidden/>
          </w:rPr>
          <w:t>32</w:t>
        </w:r>
        <w:r>
          <w:rPr>
            <w:noProof/>
            <w:webHidden/>
          </w:rPr>
          <w:fldChar w:fldCharType="end"/>
        </w:r>
      </w:hyperlink>
    </w:p>
    <w:p w:rsidR="007B138F" w:rsidRPr="0083773A" w:rsidRDefault="004C2AD0">
      <w:pPr>
        <w:pStyle w:val="15"/>
        <w:tabs>
          <w:tab w:val="left" w:pos="440"/>
          <w:tab w:val="right" w:leader="dot" w:pos="9628"/>
        </w:tabs>
        <w:rPr>
          <w:rFonts w:cs="Times New Roman"/>
          <w:b w:val="0"/>
          <w:bCs w:val="0"/>
          <w:caps w:val="0"/>
          <w:noProof/>
          <w:sz w:val="22"/>
          <w:szCs w:val="22"/>
          <w:lang w:val="en-US" w:eastAsia="en-US"/>
        </w:rPr>
      </w:pPr>
      <w:hyperlink w:anchor="_Toc504090350" w:history="1">
        <w:r w:rsidR="007B138F" w:rsidRPr="00D87E10">
          <w:rPr>
            <w:rStyle w:val="-"/>
            <w:noProof/>
            <w:lang w:val="el-GR"/>
          </w:rPr>
          <w:t>6.</w:t>
        </w:r>
        <w:r w:rsidR="007B138F" w:rsidRPr="0083773A">
          <w:rPr>
            <w:rFonts w:cs="Times New Roman"/>
            <w:b w:val="0"/>
            <w:bCs w:val="0"/>
            <w:caps w:val="0"/>
            <w:noProof/>
            <w:sz w:val="22"/>
            <w:szCs w:val="22"/>
            <w:lang w:val="en-US" w:eastAsia="en-US"/>
          </w:rPr>
          <w:tab/>
        </w:r>
        <w:r w:rsidR="007B138F" w:rsidRPr="00D87E10">
          <w:rPr>
            <w:rStyle w:val="-"/>
            <w:noProof/>
            <w:lang w:val="el-GR"/>
          </w:rPr>
          <w:t>ΕΙΔΙΚΟΙ ΟΡΟΙ ΕΚΤΕΛΕΣΗΣ</w:t>
        </w:r>
        <w:r w:rsidR="007B138F">
          <w:rPr>
            <w:noProof/>
            <w:webHidden/>
          </w:rPr>
          <w:tab/>
        </w:r>
        <w:r>
          <w:rPr>
            <w:noProof/>
            <w:webHidden/>
          </w:rPr>
          <w:fldChar w:fldCharType="begin"/>
        </w:r>
        <w:r w:rsidR="007B138F">
          <w:rPr>
            <w:noProof/>
            <w:webHidden/>
          </w:rPr>
          <w:instrText xml:space="preserve"> PAGEREF _Toc504090350 \h </w:instrText>
        </w:r>
        <w:r>
          <w:rPr>
            <w:noProof/>
            <w:webHidden/>
          </w:rPr>
        </w:r>
        <w:r>
          <w:rPr>
            <w:noProof/>
            <w:webHidden/>
          </w:rPr>
          <w:fldChar w:fldCharType="separate"/>
        </w:r>
        <w:r w:rsidR="007B138F">
          <w:rPr>
            <w:noProof/>
            <w:webHidden/>
          </w:rPr>
          <w:t>33</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351" w:history="1">
        <w:r w:rsidR="007B138F" w:rsidRPr="00D87E10">
          <w:rPr>
            <w:rStyle w:val="-"/>
            <w:noProof/>
            <w:lang w:val="el-GR"/>
          </w:rPr>
          <w:t>6.1. Παρακολούθηση της Σύμβασης</w:t>
        </w:r>
        <w:r w:rsidR="007B138F">
          <w:rPr>
            <w:noProof/>
            <w:webHidden/>
          </w:rPr>
          <w:tab/>
        </w:r>
        <w:r>
          <w:rPr>
            <w:noProof/>
            <w:webHidden/>
          </w:rPr>
          <w:fldChar w:fldCharType="begin"/>
        </w:r>
        <w:r w:rsidR="007B138F">
          <w:rPr>
            <w:noProof/>
            <w:webHidden/>
          </w:rPr>
          <w:instrText xml:space="preserve"> PAGEREF _Toc504090351 \h </w:instrText>
        </w:r>
        <w:r>
          <w:rPr>
            <w:noProof/>
            <w:webHidden/>
          </w:rPr>
        </w:r>
        <w:r>
          <w:rPr>
            <w:noProof/>
            <w:webHidden/>
          </w:rPr>
          <w:fldChar w:fldCharType="separate"/>
        </w:r>
        <w:r w:rsidR="007B138F">
          <w:rPr>
            <w:noProof/>
            <w:webHidden/>
          </w:rPr>
          <w:t>33</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52" w:history="1">
        <w:r w:rsidR="007B138F" w:rsidRPr="00D87E10">
          <w:rPr>
            <w:rStyle w:val="-"/>
            <w:noProof/>
            <w:lang w:val="el-GR"/>
          </w:rPr>
          <w:t xml:space="preserve">6.2 </w:t>
        </w:r>
        <w:r w:rsidR="007B138F" w:rsidRPr="0083773A">
          <w:rPr>
            <w:rFonts w:cs="Times New Roman"/>
            <w:smallCaps w:val="0"/>
            <w:noProof/>
            <w:sz w:val="22"/>
            <w:szCs w:val="22"/>
            <w:lang w:val="en-US" w:eastAsia="en-US"/>
          </w:rPr>
          <w:tab/>
        </w:r>
        <w:r w:rsidR="007B138F" w:rsidRPr="00D87E10">
          <w:rPr>
            <w:rStyle w:val="-"/>
            <w:noProof/>
            <w:lang w:val="el-GR"/>
          </w:rPr>
          <w:t xml:space="preserve"> Διάρκεια Σύμβασης</w:t>
        </w:r>
        <w:r w:rsidR="007B138F">
          <w:rPr>
            <w:noProof/>
            <w:webHidden/>
          </w:rPr>
          <w:tab/>
        </w:r>
        <w:r>
          <w:rPr>
            <w:noProof/>
            <w:webHidden/>
          </w:rPr>
          <w:fldChar w:fldCharType="begin"/>
        </w:r>
        <w:r w:rsidR="007B138F">
          <w:rPr>
            <w:noProof/>
            <w:webHidden/>
          </w:rPr>
          <w:instrText xml:space="preserve"> PAGEREF _Toc504090352 \h </w:instrText>
        </w:r>
        <w:r>
          <w:rPr>
            <w:noProof/>
            <w:webHidden/>
          </w:rPr>
        </w:r>
        <w:r>
          <w:rPr>
            <w:noProof/>
            <w:webHidden/>
          </w:rPr>
          <w:fldChar w:fldCharType="separate"/>
        </w:r>
        <w:r w:rsidR="007B138F">
          <w:rPr>
            <w:noProof/>
            <w:webHidden/>
          </w:rPr>
          <w:t>33</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353" w:history="1">
        <w:r w:rsidR="007B138F" w:rsidRPr="00D87E10">
          <w:rPr>
            <w:rStyle w:val="-"/>
            <w:noProof/>
            <w:lang w:val="el-GR"/>
          </w:rPr>
          <w:t>6.3     Παραλαβή του αντικειμένου της σύμβασης</w:t>
        </w:r>
        <w:r w:rsidR="007B138F">
          <w:rPr>
            <w:noProof/>
            <w:webHidden/>
          </w:rPr>
          <w:tab/>
        </w:r>
        <w:r>
          <w:rPr>
            <w:noProof/>
            <w:webHidden/>
          </w:rPr>
          <w:fldChar w:fldCharType="begin"/>
        </w:r>
        <w:r w:rsidR="007B138F">
          <w:rPr>
            <w:noProof/>
            <w:webHidden/>
          </w:rPr>
          <w:instrText xml:space="preserve"> PAGEREF _Toc504090353 \h </w:instrText>
        </w:r>
        <w:r>
          <w:rPr>
            <w:noProof/>
            <w:webHidden/>
          </w:rPr>
        </w:r>
        <w:r>
          <w:rPr>
            <w:noProof/>
            <w:webHidden/>
          </w:rPr>
          <w:fldChar w:fldCharType="separate"/>
        </w:r>
        <w:r w:rsidR="007B138F">
          <w:rPr>
            <w:noProof/>
            <w:webHidden/>
          </w:rPr>
          <w:t>34</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54" w:history="1">
        <w:r w:rsidR="007B138F" w:rsidRPr="00D87E10">
          <w:rPr>
            <w:rStyle w:val="-"/>
            <w:noProof/>
            <w:lang w:val="el-GR"/>
          </w:rPr>
          <w:t xml:space="preserve">6.4 </w:t>
        </w:r>
        <w:r w:rsidR="007B138F" w:rsidRPr="0083773A">
          <w:rPr>
            <w:rFonts w:cs="Times New Roman"/>
            <w:smallCaps w:val="0"/>
            <w:noProof/>
            <w:sz w:val="22"/>
            <w:szCs w:val="22"/>
            <w:lang w:val="en-US" w:eastAsia="en-US"/>
          </w:rPr>
          <w:tab/>
        </w:r>
        <w:r w:rsidR="007B138F" w:rsidRPr="00D87E10">
          <w:rPr>
            <w:rStyle w:val="-"/>
            <w:noProof/>
            <w:lang w:val="el-GR"/>
          </w:rPr>
          <w:t>Απόρριψη παραδοτέων – Αντικατάσταση</w:t>
        </w:r>
        <w:r w:rsidR="007B138F">
          <w:rPr>
            <w:noProof/>
            <w:webHidden/>
          </w:rPr>
          <w:tab/>
        </w:r>
        <w:r>
          <w:rPr>
            <w:noProof/>
            <w:webHidden/>
          </w:rPr>
          <w:fldChar w:fldCharType="begin"/>
        </w:r>
        <w:r w:rsidR="007B138F">
          <w:rPr>
            <w:noProof/>
            <w:webHidden/>
          </w:rPr>
          <w:instrText xml:space="preserve"> PAGEREF _Toc504090354 \h </w:instrText>
        </w:r>
        <w:r>
          <w:rPr>
            <w:noProof/>
            <w:webHidden/>
          </w:rPr>
        </w:r>
        <w:r>
          <w:rPr>
            <w:noProof/>
            <w:webHidden/>
          </w:rPr>
          <w:fldChar w:fldCharType="separate"/>
        </w:r>
        <w:r w:rsidR="007B138F">
          <w:rPr>
            <w:noProof/>
            <w:webHidden/>
          </w:rPr>
          <w:t>34</w:t>
        </w:r>
        <w:r>
          <w:rPr>
            <w:noProof/>
            <w:webHidden/>
          </w:rPr>
          <w:fldChar w:fldCharType="end"/>
        </w:r>
      </w:hyperlink>
    </w:p>
    <w:p w:rsidR="007B138F" w:rsidRPr="0083773A" w:rsidRDefault="004C2AD0">
      <w:pPr>
        <w:pStyle w:val="25"/>
        <w:tabs>
          <w:tab w:val="left" w:pos="880"/>
          <w:tab w:val="right" w:leader="dot" w:pos="9628"/>
        </w:tabs>
        <w:rPr>
          <w:rFonts w:cs="Times New Roman"/>
          <w:smallCaps w:val="0"/>
          <w:noProof/>
          <w:sz w:val="22"/>
          <w:szCs w:val="22"/>
          <w:lang w:val="en-US" w:eastAsia="en-US"/>
        </w:rPr>
      </w:pPr>
      <w:hyperlink w:anchor="_Toc504090355" w:history="1">
        <w:r w:rsidR="007B138F" w:rsidRPr="00D87E10">
          <w:rPr>
            <w:rStyle w:val="-"/>
            <w:noProof/>
            <w:lang w:val="el-GR"/>
          </w:rPr>
          <w:t xml:space="preserve">6.5. </w:t>
        </w:r>
        <w:r w:rsidR="007B138F" w:rsidRPr="0083773A">
          <w:rPr>
            <w:rFonts w:cs="Times New Roman"/>
            <w:smallCaps w:val="0"/>
            <w:noProof/>
            <w:sz w:val="22"/>
            <w:szCs w:val="22"/>
            <w:lang w:val="en-US" w:eastAsia="en-US"/>
          </w:rPr>
          <w:tab/>
        </w:r>
        <w:r w:rsidR="007B138F" w:rsidRPr="00D87E10">
          <w:rPr>
            <w:rStyle w:val="-"/>
            <w:noProof/>
            <w:lang w:val="el-GR"/>
          </w:rPr>
          <w:t>Εγγυημένη λειτουργία προμήθειας/Υπηρεσίες Εγγύησης Καλής Λειτουργίας και Τεχνικής Υποστήριξης</w:t>
        </w:r>
        <w:r w:rsidR="007B138F">
          <w:rPr>
            <w:noProof/>
            <w:webHidden/>
          </w:rPr>
          <w:tab/>
        </w:r>
        <w:r>
          <w:rPr>
            <w:noProof/>
            <w:webHidden/>
          </w:rPr>
          <w:fldChar w:fldCharType="begin"/>
        </w:r>
        <w:r w:rsidR="007B138F">
          <w:rPr>
            <w:noProof/>
            <w:webHidden/>
          </w:rPr>
          <w:instrText xml:space="preserve"> PAGEREF _Toc504090355 \h </w:instrText>
        </w:r>
        <w:r>
          <w:rPr>
            <w:noProof/>
            <w:webHidden/>
          </w:rPr>
        </w:r>
        <w:r>
          <w:rPr>
            <w:noProof/>
            <w:webHidden/>
          </w:rPr>
          <w:fldChar w:fldCharType="separate"/>
        </w:r>
        <w:r w:rsidR="007B138F">
          <w:rPr>
            <w:noProof/>
            <w:webHidden/>
          </w:rPr>
          <w:t>35</w:t>
        </w:r>
        <w:r>
          <w:rPr>
            <w:noProof/>
            <w:webHidden/>
          </w:rPr>
          <w:fldChar w:fldCharType="end"/>
        </w:r>
      </w:hyperlink>
    </w:p>
    <w:p w:rsidR="007B138F" w:rsidRPr="0083773A" w:rsidRDefault="004C2AD0">
      <w:pPr>
        <w:pStyle w:val="15"/>
        <w:tabs>
          <w:tab w:val="right" w:leader="dot" w:pos="9628"/>
        </w:tabs>
        <w:rPr>
          <w:rFonts w:cs="Times New Roman"/>
          <w:b w:val="0"/>
          <w:bCs w:val="0"/>
          <w:caps w:val="0"/>
          <w:noProof/>
          <w:sz w:val="22"/>
          <w:szCs w:val="22"/>
          <w:lang w:val="en-US" w:eastAsia="en-US"/>
        </w:rPr>
      </w:pPr>
      <w:hyperlink w:anchor="_Toc504090356" w:history="1">
        <w:r w:rsidR="007B138F" w:rsidRPr="00D87E10">
          <w:rPr>
            <w:rStyle w:val="-"/>
            <w:rFonts w:ascii="Arial" w:hAnsi="Arial" w:cs="Times New Roman"/>
            <w:noProof/>
          </w:rPr>
          <w:t>ΠΑΡΑΡΤΗΜΑ Ι - Αναλυτική Περιγραφή Φυσικού Αντικειμένου της Σύμβασης</w:t>
        </w:r>
        <w:r w:rsidR="007B138F">
          <w:rPr>
            <w:noProof/>
            <w:webHidden/>
          </w:rPr>
          <w:tab/>
        </w:r>
        <w:r>
          <w:rPr>
            <w:noProof/>
            <w:webHidden/>
          </w:rPr>
          <w:fldChar w:fldCharType="begin"/>
        </w:r>
        <w:r w:rsidR="007B138F">
          <w:rPr>
            <w:noProof/>
            <w:webHidden/>
          </w:rPr>
          <w:instrText xml:space="preserve"> PAGEREF _Toc504090356 \h </w:instrText>
        </w:r>
        <w:r>
          <w:rPr>
            <w:noProof/>
            <w:webHidden/>
          </w:rPr>
        </w:r>
        <w:r>
          <w:rPr>
            <w:noProof/>
            <w:webHidden/>
          </w:rPr>
          <w:fldChar w:fldCharType="separate"/>
        </w:r>
        <w:r w:rsidR="007B138F">
          <w:rPr>
            <w:noProof/>
            <w:webHidden/>
          </w:rPr>
          <w:t>36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357" w:history="1">
        <w:r w:rsidR="007B138F" w:rsidRPr="00D87E10">
          <w:rPr>
            <w:rStyle w:val="-"/>
            <w:noProof/>
            <w:lang w:val="el-GR"/>
          </w:rPr>
          <w:t>ΜΕΡΟΣ Α – ΠΕΡΙΓΡΑΦΗ ΦΥΣΙΚΟΥ ΑΝΤΙΚΕΙΜΕΝΟΥ ΤΗΣ ΣΥΜΒΑΣΗΣ</w:t>
        </w:r>
        <w:r w:rsidR="007B138F">
          <w:rPr>
            <w:noProof/>
            <w:webHidden/>
          </w:rPr>
          <w:tab/>
        </w:r>
        <w:r>
          <w:rPr>
            <w:noProof/>
            <w:webHidden/>
          </w:rPr>
          <w:fldChar w:fldCharType="begin"/>
        </w:r>
        <w:r w:rsidR="007B138F">
          <w:rPr>
            <w:noProof/>
            <w:webHidden/>
          </w:rPr>
          <w:instrText xml:space="preserve"> PAGEREF _Toc504090357 \h </w:instrText>
        </w:r>
        <w:r>
          <w:rPr>
            <w:noProof/>
            <w:webHidden/>
          </w:rPr>
        </w:r>
        <w:r>
          <w:rPr>
            <w:noProof/>
            <w:webHidden/>
          </w:rPr>
          <w:fldChar w:fldCharType="separate"/>
        </w:r>
        <w:r w:rsidR="007B138F">
          <w:rPr>
            <w:noProof/>
            <w:webHidden/>
          </w:rPr>
          <w:t>36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58" w:history="1">
        <w:r w:rsidR="007B138F" w:rsidRPr="00D87E10">
          <w:rPr>
            <w:rStyle w:val="-"/>
            <w:rFonts w:cs="Times New Roman"/>
            <w:b/>
            <w:bCs/>
            <w:noProof/>
            <w:lang w:val="el-GR"/>
          </w:rPr>
          <w:t>Α.1 ΠΕΡΙΒΑΛΛΟΝ ΤΗΣ ΣΥΜΒΑΣΗΣ</w:t>
        </w:r>
        <w:r w:rsidR="007B138F">
          <w:rPr>
            <w:noProof/>
            <w:webHidden/>
          </w:rPr>
          <w:tab/>
        </w:r>
        <w:r>
          <w:rPr>
            <w:noProof/>
            <w:webHidden/>
          </w:rPr>
          <w:fldChar w:fldCharType="begin"/>
        </w:r>
        <w:r w:rsidR="007B138F">
          <w:rPr>
            <w:noProof/>
            <w:webHidden/>
          </w:rPr>
          <w:instrText xml:space="preserve"> PAGEREF _Toc504090358 \h </w:instrText>
        </w:r>
        <w:r>
          <w:rPr>
            <w:noProof/>
            <w:webHidden/>
          </w:rPr>
        </w:r>
        <w:r>
          <w:rPr>
            <w:noProof/>
            <w:webHidden/>
          </w:rPr>
          <w:fldChar w:fldCharType="separate"/>
        </w:r>
        <w:r w:rsidR="007B138F">
          <w:rPr>
            <w:noProof/>
            <w:webHidden/>
          </w:rPr>
          <w:t>36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59" w:history="1">
        <w:r w:rsidR="007B138F" w:rsidRPr="00D87E10">
          <w:rPr>
            <w:rStyle w:val="-"/>
            <w:noProof/>
            <w:lang w:val="el-GR"/>
          </w:rPr>
          <w:t>Α.1.1 Συνοπτική Περιγραφή των υπηρεσιών και της λειτουργίας της Α.Α.</w:t>
        </w:r>
        <w:r w:rsidR="007B138F">
          <w:rPr>
            <w:noProof/>
            <w:webHidden/>
          </w:rPr>
          <w:tab/>
        </w:r>
        <w:r>
          <w:rPr>
            <w:noProof/>
            <w:webHidden/>
          </w:rPr>
          <w:fldChar w:fldCharType="begin"/>
        </w:r>
        <w:r w:rsidR="007B138F">
          <w:rPr>
            <w:noProof/>
            <w:webHidden/>
          </w:rPr>
          <w:instrText xml:space="preserve"> PAGEREF _Toc504090359 \h </w:instrText>
        </w:r>
        <w:r>
          <w:rPr>
            <w:noProof/>
            <w:webHidden/>
          </w:rPr>
        </w:r>
        <w:r>
          <w:rPr>
            <w:noProof/>
            <w:webHidden/>
          </w:rPr>
          <w:fldChar w:fldCharType="separate"/>
        </w:r>
        <w:r w:rsidR="007B138F">
          <w:rPr>
            <w:noProof/>
            <w:webHidden/>
          </w:rPr>
          <w:t>36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0" w:history="1">
        <w:r w:rsidR="007B138F" w:rsidRPr="00D87E10">
          <w:rPr>
            <w:rStyle w:val="-"/>
            <w:rFonts w:cs="Times New Roman"/>
            <w:b/>
            <w:noProof/>
            <w:lang w:val="el-GR"/>
          </w:rPr>
          <w:t>Α.1.2 Περιγραφή των αναγκών-σκοπός έργου</w:t>
        </w:r>
        <w:r w:rsidR="007B138F">
          <w:rPr>
            <w:noProof/>
            <w:webHidden/>
          </w:rPr>
          <w:tab/>
        </w:r>
        <w:r>
          <w:rPr>
            <w:noProof/>
            <w:webHidden/>
          </w:rPr>
          <w:fldChar w:fldCharType="begin"/>
        </w:r>
        <w:r w:rsidR="007B138F">
          <w:rPr>
            <w:noProof/>
            <w:webHidden/>
          </w:rPr>
          <w:instrText xml:space="preserve"> PAGEREF _Toc504090360 \h </w:instrText>
        </w:r>
        <w:r>
          <w:rPr>
            <w:noProof/>
            <w:webHidden/>
          </w:rPr>
        </w:r>
        <w:r>
          <w:rPr>
            <w:noProof/>
            <w:webHidden/>
          </w:rPr>
          <w:fldChar w:fldCharType="separate"/>
        </w:r>
        <w:r w:rsidR="007B138F">
          <w:rPr>
            <w:noProof/>
            <w:webHidden/>
          </w:rPr>
          <w:t>36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1" w:history="1">
        <w:r w:rsidR="007B138F" w:rsidRPr="00D87E10">
          <w:rPr>
            <w:rStyle w:val="-"/>
            <w:rFonts w:eastAsia="SimSun"/>
            <w:noProof/>
            <w:lang w:val="el-GR"/>
          </w:rPr>
          <w:t>Α.2. ΑΝΤΙΚΕΙΜΕΝΟ ΤΗΣ ΣΥΜΒΑΣΗΣ</w:t>
        </w:r>
        <w:r w:rsidR="007B138F">
          <w:rPr>
            <w:noProof/>
            <w:webHidden/>
          </w:rPr>
          <w:tab/>
        </w:r>
        <w:r>
          <w:rPr>
            <w:noProof/>
            <w:webHidden/>
          </w:rPr>
          <w:fldChar w:fldCharType="begin"/>
        </w:r>
        <w:r w:rsidR="007B138F">
          <w:rPr>
            <w:noProof/>
            <w:webHidden/>
          </w:rPr>
          <w:instrText xml:space="preserve"> PAGEREF _Toc504090361 \h </w:instrText>
        </w:r>
        <w:r>
          <w:rPr>
            <w:noProof/>
            <w:webHidden/>
          </w:rPr>
        </w:r>
        <w:r>
          <w:rPr>
            <w:noProof/>
            <w:webHidden/>
          </w:rPr>
          <w:fldChar w:fldCharType="separate"/>
        </w:r>
        <w:r w:rsidR="007B138F">
          <w:rPr>
            <w:noProof/>
            <w:webHidden/>
          </w:rPr>
          <w:t>37</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2" w:history="1">
        <w:r w:rsidR="007B138F" w:rsidRPr="00D87E10">
          <w:rPr>
            <w:rStyle w:val="-"/>
            <w:noProof/>
            <w:kern w:val="28"/>
            <w:lang w:val="el-GR" w:eastAsia="en-US"/>
          </w:rPr>
          <w:t>Α.2.1. Πρότυπα και Κανονισμοί</w:t>
        </w:r>
        <w:r w:rsidR="007B138F">
          <w:rPr>
            <w:noProof/>
            <w:webHidden/>
          </w:rPr>
          <w:tab/>
        </w:r>
        <w:r>
          <w:rPr>
            <w:noProof/>
            <w:webHidden/>
          </w:rPr>
          <w:fldChar w:fldCharType="begin"/>
        </w:r>
        <w:r w:rsidR="007B138F">
          <w:rPr>
            <w:noProof/>
            <w:webHidden/>
          </w:rPr>
          <w:instrText xml:space="preserve"> PAGEREF _Toc504090362 \h </w:instrText>
        </w:r>
        <w:r>
          <w:rPr>
            <w:noProof/>
            <w:webHidden/>
          </w:rPr>
        </w:r>
        <w:r>
          <w:rPr>
            <w:noProof/>
            <w:webHidden/>
          </w:rPr>
          <w:fldChar w:fldCharType="separate"/>
        </w:r>
        <w:r w:rsidR="007B138F">
          <w:rPr>
            <w:noProof/>
            <w:webHidden/>
          </w:rPr>
          <w:t>37</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3" w:history="1">
        <w:r w:rsidR="007B138F" w:rsidRPr="00D87E10">
          <w:rPr>
            <w:rStyle w:val="-"/>
            <w:noProof/>
            <w:lang w:val="el-GR" w:eastAsia="en-US"/>
          </w:rPr>
          <w:t>Α.2.2. Προδιαγραφές τεχνικής λύσης</w:t>
        </w:r>
        <w:r w:rsidR="007B138F">
          <w:rPr>
            <w:noProof/>
            <w:webHidden/>
          </w:rPr>
          <w:tab/>
        </w:r>
        <w:r>
          <w:rPr>
            <w:noProof/>
            <w:webHidden/>
          </w:rPr>
          <w:fldChar w:fldCharType="begin"/>
        </w:r>
        <w:r w:rsidR="007B138F">
          <w:rPr>
            <w:noProof/>
            <w:webHidden/>
          </w:rPr>
          <w:instrText xml:space="preserve"> PAGEREF _Toc504090363 \h </w:instrText>
        </w:r>
        <w:r>
          <w:rPr>
            <w:noProof/>
            <w:webHidden/>
          </w:rPr>
        </w:r>
        <w:r>
          <w:rPr>
            <w:noProof/>
            <w:webHidden/>
          </w:rPr>
          <w:fldChar w:fldCharType="separate"/>
        </w:r>
        <w:r w:rsidR="007B138F">
          <w:rPr>
            <w:noProof/>
            <w:webHidden/>
          </w:rPr>
          <w:t>38</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4" w:history="1">
        <w:r w:rsidR="007B138F" w:rsidRPr="00D87E10">
          <w:rPr>
            <w:rStyle w:val="-"/>
            <w:noProof/>
            <w:lang w:val="el-GR" w:eastAsia="en-US"/>
          </w:rPr>
          <w:t>Α.2.2.1. Καλώδιο Οπτικών Ινών ΟΜ3</w:t>
        </w:r>
        <w:r w:rsidR="007B138F">
          <w:rPr>
            <w:noProof/>
            <w:webHidden/>
          </w:rPr>
          <w:tab/>
        </w:r>
        <w:r>
          <w:rPr>
            <w:noProof/>
            <w:webHidden/>
          </w:rPr>
          <w:fldChar w:fldCharType="begin"/>
        </w:r>
        <w:r w:rsidR="007B138F">
          <w:rPr>
            <w:noProof/>
            <w:webHidden/>
          </w:rPr>
          <w:instrText xml:space="preserve"> PAGEREF _Toc504090364 \h </w:instrText>
        </w:r>
        <w:r>
          <w:rPr>
            <w:noProof/>
            <w:webHidden/>
          </w:rPr>
        </w:r>
        <w:r>
          <w:rPr>
            <w:noProof/>
            <w:webHidden/>
          </w:rPr>
          <w:fldChar w:fldCharType="separate"/>
        </w:r>
        <w:r w:rsidR="007B138F">
          <w:rPr>
            <w:noProof/>
            <w:webHidden/>
          </w:rPr>
          <w:t>38</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5" w:history="1">
        <w:r w:rsidR="007B138F" w:rsidRPr="00D87E10">
          <w:rPr>
            <w:rStyle w:val="-"/>
            <w:rFonts w:cs="Arial"/>
            <w:b/>
            <w:noProof/>
            <w:lang w:val="el-GR" w:eastAsia="en-US"/>
          </w:rPr>
          <w:t>Α</w:t>
        </w:r>
        <w:r w:rsidR="007B138F" w:rsidRPr="00D87E10">
          <w:rPr>
            <w:rStyle w:val="-"/>
            <w:rFonts w:cs="Arial"/>
            <w:b/>
            <w:noProof/>
            <w:lang w:val="en-US" w:eastAsia="en-US"/>
          </w:rPr>
          <w:t xml:space="preserve">.2.2.2. </w:t>
        </w:r>
        <w:r w:rsidR="007B138F" w:rsidRPr="00D87E10">
          <w:rPr>
            <w:rStyle w:val="-"/>
            <w:rFonts w:cs="Times New Roman"/>
            <w:b/>
            <w:noProof/>
            <w:lang w:val="el-GR" w:eastAsia="en-US"/>
          </w:rPr>
          <w:t>Οπτικά</w:t>
        </w:r>
        <w:r w:rsidR="007B138F" w:rsidRPr="00D87E10">
          <w:rPr>
            <w:rStyle w:val="-"/>
            <w:rFonts w:cs="Times New Roman"/>
            <w:b/>
            <w:noProof/>
            <w:lang w:val="en-US" w:eastAsia="en-US"/>
          </w:rPr>
          <w:t xml:space="preserve"> Patch Panels </w:t>
        </w:r>
        <w:r w:rsidR="007B138F" w:rsidRPr="00D87E10">
          <w:rPr>
            <w:rStyle w:val="-"/>
            <w:rFonts w:cs="Times New Roman"/>
            <w:b/>
            <w:noProof/>
            <w:lang w:val="el-GR" w:eastAsia="en-US"/>
          </w:rPr>
          <w:t>του</w:t>
        </w:r>
        <w:r w:rsidR="007B138F" w:rsidRPr="00D87E10">
          <w:rPr>
            <w:rStyle w:val="-"/>
            <w:rFonts w:cs="Times New Roman"/>
            <w:b/>
            <w:noProof/>
            <w:lang w:val="en-US" w:eastAsia="en-US"/>
          </w:rPr>
          <w:t xml:space="preserve"> computer room</w:t>
        </w:r>
        <w:r w:rsidR="007B138F">
          <w:rPr>
            <w:noProof/>
            <w:webHidden/>
          </w:rPr>
          <w:tab/>
        </w:r>
        <w:r>
          <w:rPr>
            <w:noProof/>
            <w:webHidden/>
          </w:rPr>
          <w:fldChar w:fldCharType="begin"/>
        </w:r>
        <w:r w:rsidR="007B138F">
          <w:rPr>
            <w:noProof/>
            <w:webHidden/>
          </w:rPr>
          <w:instrText xml:space="preserve"> PAGEREF _Toc504090365 \h </w:instrText>
        </w:r>
        <w:r>
          <w:rPr>
            <w:noProof/>
            <w:webHidden/>
          </w:rPr>
        </w:r>
        <w:r>
          <w:rPr>
            <w:noProof/>
            <w:webHidden/>
          </w:rPr>
          <w:fldChar w:fldCharType="separate"/>
        </w:r>
        <w:r w:rsidR="007B138F">
          <w:rPr>
            <w:noProof/>
            <w:webHidden/>
          </w:rPr>
          <w:t>38</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6" w:history="1">
        <w:r w:rsidR="007B138F" w:rsidRPr="00D87E10">
          <w:rPr>
            <w:rStyle w:val="-"/>
            <w:rFonts w:cs="Times New Roman"/>
            <w:b/>
            <w:noProof/>
            <w:lang w:val="el-GR" w:eastAsia="en-US"/>
          </w:rPr>
          <w:t xml:space="preserve">Α.2.2.3. Οπτικά </w:t>
        </w:r>
        <w:r w:rsidR="007B138F" w:rsidRPr="00D87E10">
          <w:rPr>
            <w:rStyle w:val="-"/>
            <w:rFonts w:cs="Times New Roman"/>
            <w:b/>
            <w:noProof/>
            <w:lang w:val="en-US" w:eastAsia="en-US"/>
          </w:rPr>
          <w:t>pigtails</w:t>
        </w:r>
        <w:r w:rsidR="007B138F">
          <w:rPr>
            <w:noProof/>
            <w:webHidden/>
          </w:rPr>
          <w:tab/>
        </w:r>
        <w:r>
          <w:rPr>
            <w:noProof/>
            <w:webHidden/>
          </w:rPr>
          <w:fldChar w:fldCharType="begin"/>
        </w:r>
        <w:r w:rsidR="007B138F">
          <w:rPr>
            <w:noProof/>
            <w:webHidden/>
          </w:rPr>
          <w:instrText xml:space="preserve"> PAGEREF _Toc504090366 \h </w:instrText>
        </w:r>
        <w:r>
          <w:rPr>
            <w:noProof/>
            <w:webHidden/>
          </w:rPr>
        </w:r>
        <w:r>
          <w:rPr>
            <w:noProof/>
            <w:webHidden/>
          </w:rPr>
          <w:fldChar w:fldCharType="separate"/>
        </w:r>
        <w:r w:rsidR="007B138F">
          <w:rPr>
            <w:noProof/>
            <w:webHidden/>
          </w:rPr>
          <w:t>38</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7" w:history="1">
        <w:r w:rsidR="007B138F" w:rsidRPr="00D87E10">
          <w:rPr>
            <w:rStyle w:val="-"/>
            <w:rFonts w:cs="Times New Roman"/>
            <w:b/>
            <w:noProof/>
            <w:lang w:val="el-GR" w:eastAsia="en-US"/>
          </w:rPr>
          <w:t xml:space="preserve">Α.2.2.4. Οπτικά </w:t>
        </w:r>
        <w:r w:rsidR="007B138F" w:rsidRPr="00D87E10">
          <w:rPr>
            <w:rStyle w:val="-"/>
            <w:rFonts w:cs="Times New Roman"/>
            <w:b/>
            <w:noProof/>
            <w:lang w:val="en-US" w:eastAsia="en-US"/>
          </w:rPr>
          <w:t>Patch</w:t>
        </w:r>
        <w:r w:rsidR="007B138F" w:rsidRPr="00D87E10">
          <w:rPr>
            <w:rStyle w:val="-"/>
            <w:rFonts w:cs="Times New Roman"/>
            <w:b/>
            <w:noProof/>
            <w:lang w:val="el-GR" w:eastAsia="en-US"/>
          </w:rPr>
          <w:t xml:space="preserve"> </w:t>
        </w:r>
        <w:r w:rsidR="007B138F" w:rsidRPr="00D87E10">
          <w:rPr>
            <w:rStyle w:val="-"/>
            <w:rFonts w:cs="Times New Roman"/>
            <w:b/>
            <w:noProof/>
            <w:lang w:val="en-US" w:eastAsia="en-US"/>
          </w:rPr>
          <w:t>Cords</w:t>
        </w:r>
        <w:r w:rsidR="007B138F">
          <w:rPr>
            <w:noProof/>
            <w:webHidden/>
          </w:rPr>
          <w:tab/>
        </w:r>
        <w:r>
          <w:rPr>
            <w:noProof/>
            <w:webHidden/>
          </w:rPr>
          <w:fldChar w:fldCharType="begin"/>
        </w:r>
        <w:r w:rsidR="007B138F">
          <w:rPr>
            <w:noProof/>
            <w:webHidden/>
          </w:rPr>
          <w:instrText xml:space="preserve"> PAGEREF _Toc504090367 \h </w:instrText>
        </w:r>
        <w:r>
          <w:rPr>
            <w:noProof/>
            <w:webHidden/>
          </w:rPr>
        </w:r>
        <w:r>
          <w:rPr>
            <w:noProof/>
            <w:webHidden/>
          </w:rPr>
          <w:fldChar w:fldCharType="separate"/>
        </w:r>
        <w:r w:rsidR="007B138F">
          <w:rPr>
            <w:noProof/>
            <w:webHidden/>
          </w:rPr>
          <w:t>38</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8" w:history="1">
        <w:r w:rsidR="007B138F" w:rsidRPr="00D87E10">
          <w:rPr>
            <w:rStyle w:val="-"/>
            <w:noProof/>
            <w:lang w:val="el-GR" w:eastAsia="en-US"/>
          </w:rPr>
          <w:t xml:space="preserve">Α.2.2.5. Καμπίνες </w:t>
        </w:r>
        <w:r w:rsidR="007B138F" w:rsidRPr="00D87E10">
          <w:rPr>
            <w:rStyle w:val="-"/>
            <w:noProof/>
            <w:lang w:val="en-US" w:eastAsia="en-US"/>
          </w:rPr>
          <w:t>computer</w:t>
        </w:r>
        <w:r w:rsidR="007B138F" w:rsidRPr="00D87E10">
          <w:rPr>
            <w:rStyle w:val="-"/>
            <w:noProof/>
            <w:lang w:val="el-GR" w:eastAsia="en-US"/>
          </w:rPr>
          <w:t xml:space="preserve"> </w:t>
        </w:r>
        <w:r w:rsidR="007B138F" w:rsidRPr="00D87E10">
          <w:rPr>
            <w:rStyle w:val="-"/>
            <w:noProof/>
            <w:lang w:val="en-US" w:eastAsia="en-US"/>
          </w:rPr>
          <w:t>room</w:t>
        </w:r>
        <w:r w:rsidR="007B138F">
          <w:rPr>
            <w:noProof/>
            <w:webHidden/>
          </w:rPr>
          <w:tab/>
        </w:r>
        <w:r>
          <w:rPr>
            <w:noProof/>
            <w:webHidden/>
          </w:rPr>
          <w:fldChar w:fldCharType="begin"/>
        </w:r>
        <w:r w:rsidR="007B138F">
          <w:rPr>
            <w:noProof/>
            <w:webHidden/>
          </w:rPr>
          <w:instrText xml:space="preserve"> PAGEREF _Toc504090368 \h </w:instrText>
        </w:r>
        <w:r>
          <w:rPr>
            <w:noProof/>
            <w:webHidden/>
          </w:rPr>
        </w:r>
        <w:r>
          <w:rPr>
            <w:noProof/>
            <w:webHidden/>
          </w:rPr>
          <w:fldChar w:fldCharType="separate"/>
        </w:r>
        <w:r w:rsidR="007B138F">
          <w:rPr>
            <w:noProof/>
            <w:webHidden/>
          </w:rPr>
          <w:t>39</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69" w:history="1">
        <w:r w:rsidR="007B138F" w:rsidRPr="00D87E10">
          <w:rPr>
            <w:rStyle w:val="-"/>
            <w:noProof/>
            <w:lang w:val="el-GR" w:eastAsia="en-US"/>
          </w:rPr>
          <w:t>Α.2.2.6. Κατανεμητές ζώνης διανομής</w:t>
        </w:r>
        <w:r w:rsidR="007B138F">
          <w:rPr>
            <w:noProof/>
            <w:webHidden/>
          </w:rPr>
          <w:tab/>
        </w:r>
        <w:r>
          <w:rPr>
            <w:noProof/>
            <w:webHidden/>
          </w:rPr>
          <w:fldChar w:fldCharType="begin"/>
        </w:r>
        <w:r w:rsidR="007B138F">
          <w:rPr>
            <w:noProof/>
            <w:webHidden/>
          </w:rPr>
          <w:instrText xml:space="preserve"> PAGEREF _Toc504090369 \h </w:instrText>
        </w:r>
        <w:r>
          <w:rPr>
            <w:noProof/>
            <w:webHidden/>
          </w:rPr>
        </w:r>
        <w:r>
          <w:rPr>
            <w:noProof/>
            <w:webHidden/>
          </w:rPr>
          <w:fldChar w:fldCharType="separate"/>
        </w:r>
        <w:r w:rsidR="007B138F">
          <w:rPr>
            <w:noProof/>
            <w:webHidden/>
          </w:rPr>
          <w:t>39</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0" w:history="1">
        <w:r w:rsidR="007B138F" w:rsidRPr="00D87E10">
          <w:rPr>
            <w:rStyle w:val="-"/>
            <w:noProof/>
            <w:lang w:val="el-GR" w:eastAsia="en-US"/>
          </w:rPr>
          <w:t xml:space="preserve">Α.2.2.7. </w:t>
        </w:r>
        <w:r w:rsidR="007B138F" w:rsidRPr="00D87E10">
          <w:rPr>
            <w:rStyle w:val="-"/>
            <w:noProof/>
            <w:lang w:val="en-US" w:eastAsia="en-US"/>
          </w:rPr>
          <w:t>Patch</w:t>
        </w:r>
        <w:r w:rsidR="007B138F" w:rsidRPr="00D87E10">
          <w:rPr>
            <w:rStyle w:val="-"/>
            <w:noProof/>
            <w:lang w:val="el-GR" w:eastAsia="en-US"/>
          </w:rPr>
          <w:t xml:space="preserve"> </w:t>
        </w:r>
        <w:r w:rsidR="007B138F" w:rsidRPr="00D87E10">
          <w:rPr>
            <w:rStyle w:val="-"/>
            <w:noProof/>
            <w:lang w:val="en-US" w:eastAsia="en-US"/>
          </w:rPr>
          <w:t>cords</w:t>
        </w:r>
        <w:r w:rsidR="007B138F" w:rsidRPr="00D87E10">
          <w:rPr>
            <w:rStyle w:val="-"/>
            <w:noProof/>
            <w:lang w:val="el-GR" w:eastAsia="en-US"/>
          </w:rPr>
          <w:t xml:space="preserve"> χαλκού ασφαλείας</w:t>
        </w:r>
        <w:r w:rsidR="007B138F">
          <w:rPr>
            <w:noProof/>
            <w:webHidden/>
          </w:rPr>
          <w:tab/>
        </w:r>
        <w:r>
          <w:rPr>
            <w:noProof/>
            <w:webHidden/>
          </w:rPr>
          <w:fldChar w:fldCharType="begin"/>
        </w:r>
        <w:r w:rsidR="007B138F">
          <w:rPr>
            <w:noProof/>
            <w:webHidden/>
          </w:rPr>
          <w:instrText xml:space="preserve"> PAGEREF _Toc504090370 \h </w:instrText>
        </w:r>
        <w:r>
          <w:rPr>
            <w:noProof/>
            <w:webHidden/>
          </w:rPr>
        </w:r>
        <w:r>
          <w:rPr>
            <w:noProof/>
            <w:webHidden/>
          </w:rPr>
          <w:fldChar w:fldCharType="separate"/>
        </w:r>
        <w:r w:rsidR="007B138F">
          <w:rPr>
            <w:noProof/>
            <w:webHidden/>
          </w:rPr>
          <w:t>40</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1" w:history="1">
        <w:r w:rsidR="007B138F" w:rsidRPr="00D87E10">
          <w:rPr>
            <w:rStyle w:val="-"/>
            <w:noProof/>
            <w:lang w:val="el-GR" w:eastAsia="en-US"/>
          </w:rPr>
          <w:t>Α.2.2.8. Υλικά οδεύσεων</w:t>
        </w:r>
        <w:r w:rsidR="007B138F">
          <w:rPr>
            <w:noProof/>
            <w:webHidden/>
          </w:rPr>
          <w:tab/>
        </w:r>
        <w:r>
          <w:rPr>
            <w:noProof/>
            <w:webHidden/>
          </w:rPr>
          <w:fldChar w:fldCharType="begin"/>
        </w:r>
        <w:r w:rsidR="007B138F">
          <w:rPr>
            <w:noProof/>
            <w:webHidden/>
          </w:rPr>
          <w:instrText xml:space="preserve"> PAGEREF _Toc504090371 \h </w:instrText>
        </w:r>
        <w:r>
          <w:rPr>
            <w:noProof/>
            <w:webHidden/>
          </w:rPr>
        </w:r>
        <w:r>
          <w:rPr>
            <w:noProof/>
            <w:webHidden/>
          </w:rPr>
          <w:fldChar w:fldCharType="separate"/>
        </w:r>
        <w:r w:rsidR="007B138F">
          <w:rPr>
            <w:noProof/>
            <w:webHidden/>
          </w:rPr>
          <w:t>40</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2" w:history="1">
        <w:r w:rsidR="007B138F" w:rsidRPr="00D87E10">
          <w:rPr>
            <w:rStyle w:val="-"/>
            <w:noProof/>
            <w:lang w:val="el-GR" w:eastAsia="en-US"/>
          </w:rPr>
          <w:t xml:space="preserve">Α.2.2.9  </w:t>
        </w:r>
        <w:r w:rsidR="007B138F" w:rsidRPr="00D87E10">
          <w:rPr>
            <w:rStyle w:val="-"/>
            <w:noProof/>
            <w:lang w:eastAsia="en-US"/>
          </w:rPr>
          <w:t>Micro-switches</w:t>
        </w:r>
        <w:r w:rsidR="007B138F" w:rsidRPr="00D87E10">
          <w:rPr>
            <w:rStyle w:val="-"/>
            <w:noProof/>
            <w:lang w:val="en-US" w:eastAsia="en-US"/>
          </w:rPr>
          <w:t xml:space="preserve"> FTTO</w:t>
        </w:r>
        <w:r w:rsidR="007B138F">
          <w:rPr>
            <w:noProof/>
            <w:webHidden/>
          </w:rPr>
          <w:tab/>
        </w:r>
        <w:r>
          <w:rPr>
            <w:noProof/>
            <w:webHidden/>
          </w:rPr>
          <w:fldChar w:fldCharType="begin"/>
        </w:r>
        <w:r w:rsidR="007B138F">
          <w:rPr>
            <w:noProof/>
            <w:webHidden/>
          </w:rPr>
          <w:instrText xml:space="preserve"> PAGEREF _Toc504090372 \h </w:instrText>
        </w:r>
        <w:r>
          <w:rPr>
            <w:noProof/>
            <w:webHidden/>
          </w:rPr>
        </w:r>
        <w:r>
          <w:rPr>
            <w:noProof/>
            <w:webHidden/>
          </w:rPr>
          <w:fldChar w:fldCharType="separate"/>
        </w:r>
        <w:r w:rsidR="007B138F">
          <w:rPr>
            <w:noProof/>
            <w:webHidden/>
          </w:rPr>
          <w:t>40</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3" w:history="1">
        <w:r w:rsidR="007B138F" w:rsidRPr="00D87E10">
          <w:rPr>
            <w:rStyle w:val="-"/>
            <w:noProof/>
            <w:lang w:val="el-GR" w:eastAsia="en-US"/>
          </w:rPr>
          <w:t>Α.2.3. Πιστοποίηση καλωδίωσης, Διασφάλιση Ποιότητας, Εγγύηση</w:t>
        </w:r>
        <w:r w:rsidR="007B138F">
          <w:rPr>
            <w:noProof/>
            <w:webHidden/>
          </w:rPr>
          <w:tab/>
        </w:r>
        <w:r>
          <w:rPr>
            <w:noProof/>
            <w:webHidden/>
          </w:rPr>
          <w:fldChar w:fldCharType="begin"/>
        </w:r>
        <w:r w:rsidR="007B138F">
          <w:rPr>
            <w:noProof/>
            <w:webHidden/>
          </w:rPr>
          <w:instrText xml:space="preserve"> PAGEREF _Toc504090373 \h </w:instrText>
        </w:r>
        <w:r>
          <w:rPr>
            <w:noProof/>
            <w:webHidden/>
          </w:rPr>
        </w:r>
        <w:r>
          <w:rPr>
            <w:noProof/>
            <w:webHidden/>
          </w:rPr>
          <w:fldChar w:fldCharType="separate"/>
        </w:r>
        <w:r w:rsidR="007B138F">
          <w:rPr>
            <w:noProof/>
            <w:webHidden/>
          </w:rPr>
          <w:t>44</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4" w:history="1">
        <w:r w:rsidR="007B138F" w:rsidRPr="00D87E10">
          <w:rPr>
            <w:rStyle w:val="-"/>
            <w:noProof/>
            <w:lang w:val="el-GR" w:eastAsia="en-US"/>
          </w:rPr>
          <w:t xml:space="preserve">Α.2.4. Τοπολογία της Καλωδίωσης </w:t>
        </w:r>
        <w:r w:rsidR="007B138F" w:rsidRPr="00D87E10">
          <w:rPr>
            <w:rStyle w:val="-"/>
            <w:noProof/>
            <w:lang w:val="en-US" w:eastAsia="en-US"/>
          </w:rPr>
          <w:t>FTTO</w:t>
        </w:r>
        <w:r w:rsidR="007B138F">
          <w:rPr>
            <w:noProof/>
            <w:webHidden/>
          </w:rPr>
          <w:tab/>
        </w:r>
        <w:r>
          <w:rPr>
            <w:noProof/>
            <w:webHidden/>
          </w:rPr>
          <w:fldChar w:fldCharType="begin"/>
        </w:r>
        <w:r w:rsidR="007B138F">
          <w:rPr>
            <w:noProof/>
            <w:webHidden/>
          </w:rPr>
          <w:instrText xml:space="preserve"> PAGEREF _Toc504090374 \h </w:instrText>
        </w:r>
        <w:r>
          <w:rPr>
            <w:noProof/>
            <w:webHidden/>
          </w:rPr>
        </w:r>
        <w:r>
          <w:rPr>
            <w:noProof/>
            <w:webHidden/>
          </w:rPr>
          <w:fldChar w:fldCharType="separate"/>
        </w:r>
        <w:r w:rsidR="007B138F">
          <w:rPr>
            <w:noProof/>
            <w:webHidden/>
          </w:rPr>
          <w:t>45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5" w:history="1">
        <w:r w:rsidR="007B138F" w:rsidRPr="00D87E10">
          <w:rPr>
            <w:rStyle w:val="-"/>
            <w:rFonts w:cs="Arial"/>
            <w:noProof/>
            <w:lang w:val="el-GR" w:eastAsia="en-US"/>
          </w:rPr>
          <w:t>Α.2.5. Κεντρικός μεταγωγέας τύπου σασί</w:t>
        </w:r>
        <w:r w:rsidR="007B138F">
          <w:rPr>
            <w:noProof/>
            <w:webHidden/>
          </w:rPr>
          <w:tab/>
        </w:r>
        <w:r>
          <w:rPr>
            <w:noProof/>
            <w:webHidden/>
          </w:rPr>
          <w:fldChar w:fldCharType="begin"/>
        </w:r>
        <w:r w:rsidR="007B138F">
          <w:rPr>
            <w:noProof/>
            <w:webHidden/>
          </w:rPr>
          <w:instrText xml:space="preserve"> PAGEREF _Toc504090375 \h </w:instrText>
        </w:r>
        <w:r>
          <w:rPr>
            <w:noProof/>
            <w:webHidden/>
          </w:rPr>
        </w:r>
        <w:r>
          <w:rPr>
            <w:noProof/>
            <w:webHidden/>
          </w:rPr>
          <w:fldChar w:fldCharType="separate"/>
        </w:r>
        <w:r w:rsidR="007B138F">
          <w:rPr>
            <w:noProof/>
            <w:webHidden/>
          </w:rPr>
          <w:t>46</w:t>
        </w:r>
        <w:r>
          <w:rPr>
            <w:noProof/>
            <w:webHidden/>
          </w:rPr>
          <w:fldChar w:fldCharType="end"/>
        </w:r>
      </w:hyperlink>
    </w:p>
    <w:p w:rsidR="007B138F" w:rsidRPr="0083773A" w:rsidRDefault="004C2AD0">
      <w:pPr>
        <w:pStyle w:val="15"/>
        <w:tabs>
          <w:tab w:val="right" w:leader="dot" w:pos="9628"/>
        </w:tabs>
        <w:rPr>
          <w:rFonts w:cs="Times New Roman"/>
          <w:b w:val="0"/>
          <w:bCs w:val="0"/>
          <w:caps w:val="0"/>
          <w:noProof/>
          <w:sz w:val="22"/>
          <w:szCs w:val="22"/>
          <w:lang w:val="en-US" w:eastAsia="en-US"/>
        </w:rPr>
      </w:pPr>
      <w:hyperlink w:anchor="_Toc504090376" w:history="1">
        <w:r w:rsidR="007B138F" w:rsidRPr="00D87E10">
          <w:rPr>
            <w:rStyle w:val="-"/>
            <w:rFonts w:cs="Arial"/>
            <w:noProof/>
            <w:kern w:val="28"/>
            <w:lang w:val="el-GR" w:eastAsia="en-US"/>
          </w:rPr>
          <w:t>Υπο</w:t>
        </w:r>
        <w:r w:rsidR="007B138F" w:rsidRPr="00D87E10">
          <w:rPr>
            <w:rStyle w:val="-"/>
            <w:rFonts w:cs="Arial"/>
            <w:noProof/>
            <w:kern w:val="28"/>
            <w:lang w:eastAsia="en-US"/>
          </w:rPr>
          <w:t>στήριξη λειτουργιών ασφαλείας:</w:t>
        </w:r>
        <w:r w:rsidR="007B138F">
          <w:rPr>
            <w:noProof/>
            <w:webHidden/>
          </w:rPr>
          <w:tab/>
        </w:r>
        <w:r>
          <w:rPr>
            <w:noProof/>
            <w:webHidden/>
          </w:rPr>
          <w:fldChar w:fldCharType="begin"/>
        </w:r>
        <w:r w:rsidR="007B138F">
          <w:rPr>
            <w:noProof/>
            <w:webHidden/>
          </w:rPr>
          <w:instrText xml:space="preserve"> PAGEREF _Toc504090376 \h </w:instrText>
        </w:r>
        <w:r>
          <w:rPr>
            <w:noProof/>
            <w:webHidden/>
          </w:rPr>
        </w:r>
        <w:r>
          <w:rPr>
            <w:noProof/>
            <w:webHidden/>
          </w:rPr>
          <w:fldChar w:fldCharType="separate"/>
        </w:r>
        <w:r w:rsidR="007B138F">
          <w:rPr>
            <w:noProof/>
            <w:webHidden/>
          </w:rPr>
          <w:t>49</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7" w:history="1">
        <w:r w:rsidR="007B138F" w:rsidRPr="00D87E10">
          <w:rPr>
            <w:rStyle w:val="-"/>
            <w:noProof/>
            <w:lang w:val="el-GR"/>
          </w:rPr>
          <w:t>Α.3. ΥΠΗΡΕΣΙΕΣ ΕΓΚΑΤΑΣΤΑΣΗΣ ΕΞΟΠΛΙΣΜΟΥ</w:t>
        </w:r>
        <w:r w:rsidR="007B138F">
          <w:rPr>
            <w:noProof/>
            <w:webHidden/>
          </w:rPr>
          <w:tab/>
        </w:r>
        <w:r>
          <w:rPr>
            <w:noProof/>
            <w:webHidden/>
          </w:rPr>
          <w:fldChar w:fldCharType="begin"/>
        </w:r>
        <w:r w:rsidR="007B138F">
          <w:rPr>
            <w:noProof/>
            <w:webHidden/>
          </w:rPr>
          <w:instrText xml:space="preserve"> PAGEREF _Toc504090377 \h </w:instrText>
        </w:r>
        <w:r>
          <w:rPr>
            <w:noProof/>
            <w:webHidden/>
          </w:rPr>
        </w:r>
        <w:r>
          <w:rPr>
            <w:noProof/>
            <w:webHidden/>
          </w:rPr>
          <w:fldChar w:fldCharType="separate"/>
        </w:r>
        <w:r w:rsidR="007B138F">
          <w:rPr>
            <w:noProof/>
            <w:webHidden/>
          </w:rPr>
          <w:t>50</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8" w:history="1">
        <w:r w:rsidR="007B138F" w:rsidRPr="00D87E10">
          <w:rPr>
            <w:rStyle w:val="-"/>
            <w:noProof/>
            <w:lang w:val="el-GR"/>
          </w:rPr>
          <w:t>Α.3.1. Υπηρεσίες Μελέτης Εφαρμογής</w:t>
        </w:r>
        <w:r w:rsidR="007B138F">
          <w:rPr>
            <w:noProof/>
            <w:webHidden/>
          </w:rPr>
          <w:tab/>
        </w:r>
        <w:r>
          <w:rPr>
            <w:noProof/>
            <w:webHidden/>
          </w:rPr>
          <w:fldChar w:fldCharType="begin"/>
        </w:r>
        <w:r w:rsidR="007B138F">
          <w:rPr>
            <w:noProof/>
            <w:webHidden/>
          </w:rPr>
          <w:instrText xml:space="preserve"> PAGEREF _Toc504090378 \h </w:instrText>
        </w:r>
        <w:r>
          <w:rPr>
            <w:noProof/>
            <w:webHidden/>
          </w:rPr>
        </w:r>
        <w:r>
          <w:rPr>
            <w:noProof/>
            <w:webHidden/>
          </w:rPr>
          <w:fldChar w:fldCharType="separate"/>
        </w:r>
        <w:r w:rsidR="007B138F">
          <w:rPr>
            <w:noProof/>
            <w:webHidden/>
          </w:rPr>
          <w:t>50</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79" w:history="1">
        <w:r w:rsidR="007B138F" w:rsidRPr="00D87E10">
          <w:rPr>
            <w:rStyle w:val="-"/>
            <w:noProof/>
            <w:lang w:val="el-GR"/>
          </w:rPr>
          <w:t>Α.3.2. Υπηρεσίες Εγκατάστασης</w:t>
        </w:r>
        <w:r w:rsidR="007B138F">
          <w:rPr>
            <w:noProof/>
            <w:webHidden/>
          </w:rPr>
          <w:tab/>
        </w:r>
        <w:r>
          <w:rPr>
            <w:noProof/>
            <w:webHidden/>
          </w:rPr>
          <w:fldChar w:fldCharType="begin"/>
        </w:r>
        <w:r w:rsidR="007B138F">
          <w:rPr>
            <w:noProof/>
            <w:webHidden/>
          </w:rPr>
          <w:instrText xml:space="preserve"> PAGEREF _Toc504090379 \h </w:instrText>
        </w:r>
        <w:r>
          <w:rPr>
            <w:noProof/>
            <w:webHidden/>
          </w:rPr>
        </w:r>
        <w:r>
          <w:rPr>
            <w:noProof/>
            <w:webHidden/>
          </w:rPr>
          <w:fldChar w:fldCharType="separate"/>
        </w:r>
        <w:r w:rsidR="007B138F">
          <w:rPr>
            <w:noProof/>
            <w:webHidden/>
          </w:rPr>
          <w:t>51</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80" w:history="1">
        <w:r w:rsidR="007B138F" w:rsidRPr="00D87E10">
          <w:rPr>
            <w:rStyle w:val="-"/>
            <w:noProof/>
            <w:lang w:val="el-GR"/>
          </w:rPr>
          <w:t>Α.4. Υπηρεσίες  Πιλοτικής Λειτουργίας</w:t>
        </w:r>
        <w:r w:rsidR="007B138F">
          <w:rPr>
            <w:noProof/>
            <w:webHidden/>
          </w:rPr>
          <w:tab/>
        </w:r>
        <w:r>
          <w:rPr>
            <w:noProof/>
            <w:webHidden/>
          </w:rPr>
          <w:fldChar w:fldCharType="begin"/>
        </w:r>
        <w:r w:rsidR="007B138F">
          <w:rPr>
            <w:noProof/>
            <w:webHidden/>
          </w:rPr>
          <w:instrText xml:space="preserve"> PAGEREF _Toc504090380 \h </w:instrText>
        </w:r>
        <w:r>
          <w:rPr>
            <w:noProof/>
            <w:webHidden/>
          </w:rPr>
        </w:r>
        <w:r>
          <w:rPr>
            <w:noProof/>
            <w:webHidden/>
          </w:rPr>
          <w:fldChar w:fldCharType="separate"/>
        </w:r>
        <w:r w:rsidR="007B138F">
          <w:rPr>
            <w:noProof/>
            <w:webHidden/>
          </w:rPr>
          <w:t>51</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81" w:history="1">
        <w:r w:rsidR="007B138F" w:rsidRPr="00D87E10">
          <w:rPr>
            <w:rStyle w:val="-"/>
            <w:noProof/>
            <w:lang w:val="el-GR"/>
          </w:rPr>
          <w:t>Α.5. Υπηρεσίες Εγγύησης</w:t>
        </w:r>
        <w:r w:rsidR="007B138F">
          <w:rPr>
            <w:noProof/>
            <w:webHidden/>
          </w:rPr>
          <w:tab/>
        </w:r>
        <w:r>
          <w:rPr>
            <w:noProof/>
            <w:webHidden/>
          </w:rPr>
          <w:fldChar w:fldCharType="begin"/>
        </w:r>
        <w:r w:rsidR="007B138F">
          <w:rPr>
            <w:noProof/>
            <w:webHidden/>
          </w:rPr>
          <w:instrText xml:space="preserve"> PAGEREF _Toc504090381 \h </w:instrText>
        </w:r>
        <w:r>
          <w:rPr>
            <w:noProof/>
            <w:webHidden/>
          </w:rPr>
        </w:r>
        <w:r>
          <w:rPr>
            <w:noProof/>
            <w:webHidden/>
          </w:rPr>
          <w:fldChar w:fldCharType="separate"/>
        </w:r>
        <w:r w:rsidR="007B138F">
          <w:rPr>
            <w:noProof/>
            <w:webHidden/>
          </w:rPr>
          <w:t>51</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82" w:history="1">
        <w:r w:rsidR="007B138F" w:rsidRPr="00D87E10">
          <w:rPr>
            <w:rStyle w:val="-"/>
            <w:rFonts w:eastAsia="SimSun"/>
            <w:noProof/>
            <w:lang w:val="el-GR"/>
          </w:rPr>
          <w:t>Α.6. ΜΕΘΟΔΟΛΟΓΙΑ ΔΙΟΙΚΗΣΗΣ ΚΑΙ ΥΛΟΠΟΙΗΣΗΣ ΕΡΓΟΥ</w:t>
        </w:r>
        <w:r w:rsidR="007B138F">
          <w:rPr>
            <w:noProof/>
            <w:webHidden/>
          </w:rPr>
          <w:tab/>
        </w:r>
        <w:r>
          <w:rPr>
            <w:noProof/>
            <w:webHidden/>
          </w:rPr>
          <w:fldChar w:fldCharType="begin"/>
        </w:r>
        <w:r w:rsidR="007B138F">
          <w:rPr>
            <w:noProof/>
            <w:webHidden/>
          </w:rPr>
          <w:instrText xml:space="preserve"> PAGEREF _Toc504090382 \h </w:instrText>
        </w:r>
        <w:r>
          <w:rPr>
            <w:noProof/>
            <w:webHidden/>
          </w:rPr>
        </w:r>
        <w:r>
          <w:rPr>
            <w:noProof/>
            <w:webHidden/>
          </w:rPr>
          <w:fldChar w:fldCharType="separate"/>
        </w:r>
        <w:r w:rsidR="007B138F">
          <w:rPr>
            <w:noProof/>
            <w:webHidden/>
          </w:rPr>
          <w:t>52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3" w:history="1">
        <w:r w:rsidR="007B138F" w:rsidRPr="00D87E10">
          <w:rPr>
            <w:rStyle w:val="-"/>
            <w:rFonts w:eastAsia="SimSun" w:cs="Tahoma"/>
            <w:b/>
            <w:noProof/>
            <w:lang w:val="el-GR"/>
          </w:rPr>
          <w:t>Α.6.1</w:t>
        </w:r>
        <w:r w:rsidR="007B138F" w:rsidRPr="0083773A">
          <w:rPr>
            <w:rFonts w:cs="Times New Roman"/>
            <w:i w:val="0"/>
            <w:iCs w:val="0"/>
            <w:noProof/>
            <w:sz w:val="22"/>
            <w:szCs w:val="22"/>
            <w:lang w:val="en-US" w:eastAsia="en-US"/>
          </w:rPr>
          <w:tab/>
        </w:r>
        <w:r w:rsidR="007B138F" w:rsidRPr="00D87E10">
          <w:rPr>
            <w:rStyle w:val="-"/>
            <w:rFonts w:eastAsia="SimSun" w:cs="Tahoma"/>
            <w:b/>
            <w:noProof/>
          </w:rPr>
          <w:t>Μέθοδοι και Τεχνικές Υλοποίησης και Υποστήριξης</w:t>
        </w:r>
        <w:r w:rsidR="007B138F">
          <w:rPr>
            <w:noProof/>
            <w:webHidden/>
          </w:rPr>
          <w:tab/>
        </w:r>
        <w:r>
          <w:rPr>
            <w:noProof/>
            <w:webHidden/>
          </w:rPr>
          <w:fldChar w:fldCharType="begin"/>
        </w:r>
        <w:r w:rsidR="007B138F">
          <w:rPr>
            <w:noProof/>
            <w:webHidden/>
          </w:rPr>
          <w:instrText xml:space="preserve"> PAGEREF _Toc504090383 \h </w:instrText>
        </w:r>
        <w:r>
          <w:rPr>
            <w:noProof/>
            <w:webHidden/>
          </w:rPr>
        </w:r>
        <w:r>
          <w:rPr>
            <w:noProof/>
            <w:webHidden/>
          </w:rPr>
          <w:fldChar w:fldCharType="separate"/>
        </w:r>
        <w:r w:rsidR="007B138F">
          <w:rPr>
            <w:noProof/>
            <w:webHidden/>
          </w:rPr>
          <w:t>52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4" w:history="1">
        <w:r w:rsidR="007B138F" w:rsidRPr="00D87E10">
          <w:rPr>
            <w:rStyle w:val="-"/>
            <w:rFonts w:eastAsia="SimSun" w:cs="Tahoma"/>
            <w:b/>
            <w:noProof/>
            <w:lang w:val="el-GR"/>
          </w:rPr>
          <w:t>Α.6.2</w:t>
        </w:r>
        <w:r w:rsidR="007B138F" w:rsidRPr="0083773A">
          <w:rPr>
            <w:rFonts w:cs="Times New Roman"/>
            <w:i w:val="0"/>
            <w:iCs w:val="0"/>
            <w:noProof/>
            <w:sz w:val="22"/>
            <w:szCs w:val="22"/>
            <w:lang w:val="en-US" w:eastAsia="en-US"/>
          </w:rPr>
          <w:tab/>
        </w:r>
        <w:r w:rsidR="007B138F" w:rsidRPr="00D87E10">
          <w:rPr>
            <w:rStyle w:val="-"/>
            <w:rFonts w:eastAsia="SimSun" w:cs="Tahoma"/>
            <w:b/>
            <w:noProof/>
          </w:rPr>
          <w:t>Μέθοδοι και Τεχνικές παρακολούθησης και διαχείρισης</w:t>
        </w:r>
        <w:r w:rsidR="007B138F">
          <w:rPr>
            <w:noProof/>
            <w:webHidden/>
          </w:rPr>
          <w:tab/>
        </w:r>
        <w:r>
          <w:rPr>
            <w:noProof/>
            <w:webHidden/>
          </w:rPr>
          <w:fldChar w:fldCharType="begin"/>
        </w:r>
        <w:r w:rsidR="007B138F">
          <w:rPr>
            <w:noProof/>
            <w:webHidden/>
          </w:rPr>
          <w:instrText xml:space="preserve"> PAGEREF _Toc504090384 \h </w:instrText>
        </w:r>
        <w:r>
          <w:rPr>
            <w:noProof/>
            <w:webHidden/>
          </w:rPr>
        </w:r>
        <w:r>
          <w:rPr>
            <w:noProof/>
            <w:webHidden/>
          </w:rPr>
          <w:fldChar w:fldCharType="separate"/>
        </w:r>
        <w:r w:rsidR="007B138F">
          <w:rPr>
            <w:noProof/>
            <w:webHidden/>
          </w:rPr>
          <w:t>52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5" w:history="1">
        <w:r w:rsidR="007B138F" w:rsidRPr="00D87E10">
          <w:rPr>
            <w:rStyle w:val="-"/>
            <w:rFonts w:eastAsia="SimSun" w:cs="Tahoma"/>
            <w:b/>
            <w:noProof/>
            <w:lang w:val="el-GR"/>
          </w:rPr>
          <w:t>Α.6.3</w:t>
        </w:r>
        <w:r w:rsidR="007B138F" w:rsidRPr="0083773A">
          <w:rPr>
            <w:rFonts w:cs="Times New Roman"/>
            <w:i w:val="0"/>
            <w:iCs w:val="0"/>
            <w:noProof/>
            <w:sz w:val="22"/>
            <w:szCs w:val="22"/>
            <w:lang w:val="en-US" w:eastAsia="en-US"/>
          </w:rPr>
          <w:tab/>
        </w:r>
        <w:r w:rsidR="007B138F" w:rsidRPr="00D87E10">
          <w:rPr>
            <w:rStyle w:val="-"/>
            <w:rFonts w:eastAsia="SimSun" w:cs="Tahoma"/>
            <w:b/>
            <w:noProof/>
          </w:rPr>
          <w:t>Σχήμα (Οργάνωση) Διοίκησης και υλοποίησης του αντικειμένου του Έργου</w:t>
        </w:r>
        <w:r w:rsidR="007B138F">
          <w:rPr>
            <w:noProof/>
            <w:webHidden/>
          </w:rPr>
          <w:tab/>
        </w:r>
        <w:r>
          <w:rPr>
            <w:noProof/>
            <w:webHidden/>
          </w:rPr>
          <w:fldChar w:fldCharType="begin"/>
        </w:r>
        <w:r w:rsidR="007B138F">
          <w:rPr>
            <w:noProof/>
            <w:webHidden/>
          </w:rPr>
          <w:instrText xml:space="preserve"> PAGEREF _Toc504090385 \h </w:instrText>
        </w:r>
        <w:r>
          <w:rPr>
            <w:noProof/>
            <w:webHidden/>
          </w:rPr>
        </w:r>
        <w:r>
          <w:rPr>
            <w:noProof/>
            <w:webHidden/>
          </w:rPr>
          <w:fldChar w:fldCharType="separate"/>
        </w:r>
        <w:r w:rsidR="007B138F">
          <w:rPr>
            <w:noProof/>
            <w:webHidden/>
          </w:rPr>
          <w:t>52</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6" w:history="1">
        <w:r w:rsidR="007B138F" w:rsidRPr="00D87E10">
          <w:rPr>
            <w:rStyle w:val="-"/>
            <w:noProof/>
            <w:lang w:val="el-GR" w:eastAsia="en-US"/>
          </w:rPr>
          <w:t>Α.6.4</w:t>
        </w:r>
        <w:r w:rsidR="007B138F" w:rsidRPr="0083773A">
          <w:rPr>
            <w:rFonts w:cs="Times New Roman"/>
            <w:i w:val="0"/>
            <w:iCs w:val="0"/>
            <w:noProof/>
            <w:sz w:val="22"/>
            <w:szCs w:val="22"/>
            <w:lang w:val="en-US" w:eastAsia="en-US"/>
          </w:rPr>
          <w:tab/>
        </w:r>
        <w:r w:rsidR="007B138F" w:rsidRPr="00D87E10">
          <w:rPr>
            <w:rStyle w:val="-"/>
            <w:noProof/>
            <w:lang w:eastAsia="en-US"/>
          </w:rPr>
          <w:t>Διοίκησης: Υπεύθυνος Έργου &amp; Τεχνικός Υπεύθυνος Έργου</w:t>
        </w:r>
        <w:r w:rsidR="007B138F">
          <w:rPr>
            <w:noProof/>
            <w:webHidden/>
          </w:rPr>
          <w:tab/>
        </w:r>
        <w:r>
          <w:rPr>
            <w:noProof/>
            <w:webHidden/>
          </w:rPr>
          <w:fldChar w:fldCharType="begin"/>
        </w:r>
        <w:r w:rsidR="007B138F">
          <w:rPr>
            <w:noProof/>
            <w:webHidden/>
          </w:rPr>
          <w:instrText xml:space="preserve"> PAGEREF _Toc504090386 \h </w:instrText>
        </w:r>
        <w:r>
          <w:rPr>
            <w:noProof/>
            <w:webHidden/>
          </w:rPr>
        </w:r>
        <w:r>
          <w:rPr>
            <w:noProof/>
            <w:webHidden/>
          </w:rPr>
          <w:fldChar w:fldCharType="separate"/>
        </w:r>
        <w:r w:rsidR="007B138F">
          <w:rPr>
            <w:noProof/>
            <w:webHidden/>
          </w:rPr>
          <w:t>53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7" w:history="1">
        <w:r w:rsidR="007B138F" w:rsidRPr="00D87E10">
          <w:rPr>
            <w:rStyle w:val="-"/>
            <w:noProof/>
            <w:lang w:val="el-GR" w:eastAsia="en-US"/>
          </w:rPr>
          <w:t>Α.6.5</w:t>
        </w:r>
        <w:r w:rsidR="007B138F" w:rsidRPr="0083773A">
          <w:rPr>
            <w:rFonts w:cs="Times New Roman"/>
            <w:i w:val="0"/>
            <w:iCs w:val="0"/>
            <w:noProof/>
            <w:sz w:val="22"/>
            <w:szCs w:val="22"/>
            <w:lang w:val="en-US" w:eastAsia="en-US"/>
          </w:rPr>
          <w:tab/>
        </w:r>
        <w:r w:rsidR="007B138F" w:rsidRPr="00D87E10">
          <w:rPr>
            <w:rStyle w:val="-"/>
            <w:noProof/>
            <w:lang w:eastAsia="en-US"/>
          </w:rPr>
          <w:t>Εξειδικευμένα Στελέχη</w:t>
        </w:r>
        <w:r w:rsidR="007B138F">
          <w:rPr>
            <w:noProof/>
            <w:webHidden/>
          </w:rPr>
          <w:tab/>
        </w:r>
        <w:r>
          <w:rPr>
            <w:noProof/>
            <w:webHidden/>
          </w:rPr>
          <w:fldChar w:fldCharType="begin"/>
        </w:r>
        <w:r w:rsidR="007B138F">
          <w:rPr>
            <w:noProof/>
            <w:webHidden/>
          </w:rPr>
          <w:instrText xml:space="preserve"> PAGEREF _Toc504090387 \h </w:instrText>
        </w:r>
        <w:r>
          <w:rPr>
            <w:noProof/>
            <w:webHidden/>
          </w:rPr>
        </w:r>
        <w:r>
          <w:rPr>
            <w:noProof/>
            <w:webHidden/>
          </w:rPr>
          <w:fldChar w:fldCharType="separate"/>
        </w:r>
        <w:r w:rsidR="007B138F">
          <w:rPr>
            <w:noProof/>
            <w:webHidden/>
          </w:rPr>
          <w:t>53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8" w:history="1">
        <w:r w:rsidR="007B138F" w:rsidRPr="00D87E10">
          <w:rPr>
            <w:rStyle w:val="-"/>
            <w:noProof/>
            <w:lang w:val="el-GR" w:eastAsia="en-US"/>
          </w:rPr>
          <w:t>Α.6.6</w:t>
        </w:r>
        <w:r w:rsidR="007B138F" w:rsidRPr="0083773A">
          <w:rPr>
            <w:rFonts w:cs="Times New Roman"/>
            <w:i w:val="0"/>
            <w:iCs w:val="0"/>
            <w:noProof/>
            <w:sz w:val="22"/>
            <w:szCs w:val="22"/>
            <w:lang w:val="en-US" w:eastAsia="en-US"/>
          </w:rPr>
          <w:tab/>
        </w:r>
        <w:r w:rsidR="007B138F" w:rsidRPr="00D87E10">
          <w:rPr>
            <w:rStyle w:val="-"/>
            <w:noProof/>
            <w:lang w:eastAsia="en-US"/>
          </w:rPr>
          <w:t>Τεχνικά Στελέχη</w:t>
        </w:r>
        <w:r w:rsidR="007B138F">
          <w:rPr>
            <w:noProof/>
            <w:webHidden/>
          </w:rPr>
          <w:tab/>
        </w:r>
        <w:r>
          <w:rPr>
            <w:noProof/>
            <w:webHidden/>
          </w:rPr>
          <w:fldChar w:fldCharType="begin"/>
        </w:r>
        <w:r w:rsidR="007B138F">
          <w:rPr>
            <w:noProof/>
            <w:webHidden/>
          </w:rPr>
          <w:instrText xml:space="preserve"> PAGEREF _Toc504090388 \h </w:instrText>
        </w:r>
        <w:r>
          <w:rPr>
            <w:noProof/>
            <w:webHidden/>
          </w:rPr>
        </w:r>
        <w:r>
          <w:rPr>
            <w:noProof/>
            <w:webHidden/>
          </w:rPr>
          <w:fldChar w:fldCharType="separate"/>
        </w:r>
        <w:r w:rsidR="007B138F">
          <w:rPr>
            <w:noProof/>
            <w:webHidden/>
          </w:rPr>
          <w:t>53</w:t>
        </w:r>
        <w:r>
          <w:rPr>
            <w:noProof/>
            <w:webHidden/>
          </w:rPr>
          <w:fldChar w:fldCharType="end"/>
        </w:r>
      </w:hyperlink>
    </w:p>
    <w:p w:rsidR="007B138F" w:rsidRPr="0083773A" w:rsidRDefault="004C2AD0">
      <w:pPr>
        <w:pStyle w:val="31"/>
        <w:tabs>
          <w:tab w:val="left" w:pos="1100"/>
          <w:tab w:val="right" w:leader="dot" w:pos="9628"/>
        </w:tabs>
        <w:rPr>
          <w:rFonts w:cs="Times New Roman"/>
          <w:i w:val="0"/>
          <w:iCs w:val="0"/>
          <w:noProof/>
          <w:sz w:val="22"/>
          <w:szCs w:val="22"/>
          <w:lang w:val="en-US" w:eastAsia="en-US"/>
        </w:rPr>
      </w:pPr>
      <w:hyperlink w:anchor="_Toc504090389" w:history="1">
        <w:r w:rsidR="007B138F" w:rsidRPr="00D87E10">
          <w:rPr>
            <w:rStyle w:val="-"/>
            <w:rFonts w:eastAsia="SimSun" w:cs="Tahoma"/>
            <w:b/>
            <w:noProof/>
            <w:lang w:val="el-GR"/>
          </w:rPr>
          <w:t>Α.6.7</w:t>
        </w:r>
        <w:r w:rsidR="007B138F" w:rsidRPr="0083773A">
          <w:rPr>
            <w:rFonts w:cs="Times New Roman"/>
            <w:i w:val="0"/>
            <w:iCs w:val="0"/>
            <w:noProof/>
            <w:sz w:val="22"/>
            <w:szCs w:val="22"/>
            <w:lang w:val="en-US" w:eastAsia="en-US"/>
          </w:rPr>
          <w:tab/>
        </w:r>
        <w:r w:rsidR="007B138F" w:rsidRPr="00D87E10">
          <w:rPr>
            <w:rStyle w:val="-"/>
            <w:rFonts w:eastAsia="SimSun" w:cs="Tahoma"/>
            <w:b/>
            <w:noProof/>
          </w:rPr>
          <w:t>Διασφάλιση Ποιότητας Έργου</w:t>
        </w:r>
        <w:r w:rsidR="007B138F">
          <w:rPr>
            <w:noProof/>
            <w:webHidden/>
          </w:rPr>
          <w:tab/>
        </w:r>
        <w:r>
          <w:rPr>
            <w:noProof/>
            <w:webHidden/>
          </w:rPr>
          <w:fldChar w:fldCharType="begin"/>
        </w:r>
        <w:r w:rsidR="007B138F">
          <w:rPr>
            <w:noProof/>
            <w:webHidden/>
          </w:rPr>
          <w:instrText xml:space="preserve"> PAGEREF _Toc504090389 \h </w:instrText>
        </w:r>
        <w:r>
          <w:rPr>
            <w:noProof/>
            <w:webHidden/>
          </w:rPr>
        </w:r>
        <w:r>
          <w:rPr>
            <w:noProof/>
            <w:webHidden/>
          </w:rPr>
          <w:fldChar w:fldCharType="separate"/>
        </w:r>
        <w:r w:rsidR="007B138F">
          <w:rPr>
            <w:noProof/>
            <w:webHidden/>
          </w:rPr>
          <w:t>53</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0" w:history="1">
        <w:r w:rsidR="007B138F" w:rsidRPr="00D87E10">
          <w:rPr>
            <w:rStyle w:val="-"/>
            <w:rFonts w:eastAsia="SimSun"/>
            <w:noProof/>
            <w:lang w:val="el-GR"/>
          </w:rPr>
          <w:t xml:space="preserve">Α.7. </w:t>
        </w:r>
        <w:r w:rsidR="007B138F" w:rsidRPr="00D87E10">
          <w:rPr>
            <w:rStyle w:val="-"/>
            <w:noProof/>
            <w:lang w:val="el-GR"/>
          </w:rPr>
          <w:t>ΧΡΟΝΟΔΙΑΓΡΑΜΜΑ – ΦΑΣΕΙΣ ΥΛΟΠΟΙΗΣΗΣ – ΠΑΡΑΔΟΤΕΑ</w:t>
        </w:r>
        <w:r w:rsidR="007B138F">
          <w:rPr>
            <w:noProof/>
            <w:webHidden/>
          </w:rPr>
          <w:tab/>
        </w:r>
        <w:r>
          <w:rPr>
            <w:noProof/>
            <w:webHidden/>
          </w:rPr>
          <w:fldChar w:fldCharType="begin"/>
        </w:r>
        <w:r w:rsidR="007B138F">
          <w:rPr>
            <w:noProof/>
            <w:webHidden/>
          </w:rPr>
          <w:instrText xml:space="preserve"> PAGEREF _Toc504090390 \h </w:instrText>
        </w:r>
        <w:r>
          <w:rPr>
            <w:noProof/>
            <w:webHidden/>
          </w:rPr>
        </w:r>
        <w:r>
          <w:rPr>
            <w:noProof/>
            <w:webHidden/>
          </w:rPr>
          <w:fldChar w:fldCharType="separate"/>
        </w:r>
        <w:r w:rsidR="007B138F">
          <w:rPr>
            <w:noProof/>
            <w:webHidden/>
          </w:rPr>
          <w:t>54</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1" w:history="1">
        <w:r w:rsidR="007B138F" w:rsidRPr="00D87E10">
          <w:rPr>
            <w:rStyle w:val="-"/>
            <w:noProof/>
            <w:lang w:val="el-GR"/>
          </w:rPr>
          <w:t>Α.7.1 Χρονοδιάγραμμα του έργου</w:t>
        </w:r>
        <w:r w:rsidR="007B138F">
          <w:rPr>
            <w:noProof/>
            <w:webHidden/>
          </w:rPr>
          <w:tab/>
        </w:r>
        <w:r>
          <w:rPr>
            <w:noProof/>
            <w:webHidden/>
          </w:rPr>
          <w:fldChar w:fldCharType="begin"/>
        </w:r>
        <w:r w:rsidR="007B138F">
          <w:rPr>
            <w:noProof/>
            <w:webHidden/>
          </w:rPr>
          <w:instrText xml:space="preserve"> PAGEREF _Toc504090391 \h </w:instrText>
        </w:r>
        <w:r>
          <w:rPr>
            <w:noProof/>
            <w:webHidden/>
          </w:rPr>
        </w:r>
        <w:r>
          <w:rPr>
            <w:noProof/>
            <w:webHidden/>
          </w:rPr>
          <w:fldChar w:fldCharType="separate"/>
        </w:r>
        <w:r w:rsidR="007B138F">
          <w:rPr>
            <w:noProof/>
            <w:webHidden/>
          </w:rPr>
          <w:t>54</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2" w:history="1">
        <w:r w:rsidR="007B138F" w:rsidRPr="005E5673">
          <w:rPr>
            <w:rStyle w:val="-"/>
            <w:noProof/>
            <w:lang w:val="el-GR"/>
          </w:rPr>
          <w:t>Α.7.2 Φάσεις και Παραδοτέα του Έργου</w:t>
        </w:r>
        <w:r w:rsidR="007B138F">
          <w:rPr>
            <w:noProof/>
            <w:webHidden/>
          </w:rPr>
          <w:tab/>
        </w:r>
        <w:r>
          <w:rPr>
            <w:noProof/>
            <w:webHidden/>
          </w:rPr>
          <w:fldChar w:fldCharType="begin"/>
        </w:r>
        <w:r w:rsidR="007B138F">
          <w:rPr>
            <w:noProof/>
            <w:webHidden/>
          </w:rPr>
          <w:instrText xml:space="preserve"> PAGEREF _Toc504090392 \h </w:instrText>
        </w:r>
        <w:r>
          <w:rPr>
            <w:noProof/>
            <w:webHidden/>
          </w:rPr>
        </w:r>
        <w:r>
          <w:rPr>
            <w:noProof/>
            <w:webHidden/>
          </w:rPr>
          <w:fldChar w:fldCharType="separate"/>
        </w:r>
        <w:r w:rsidR="007B138F">
          <w:rPr>
            <w:noProof/>
            <w:webHidden/>
          </w:rPr>
          <w:t>55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3" w:history="1">
        <w:r w:rsidR="007B138F" w:rsidRPr="00D87E10">
          <w:rPr>
            <w:rStyle w:val="-"/>
            <w:noProof/>
            <w:lang w:eastAsia="en-US"/>
          </w:rPr>
          <w:t>Α.</w:t>
        </w:r>
        <w:r w:rsidR="007B138F" w:rsidRPr="00D87E10">
          <w:rPr>
            <w:rStyle w:val="-"/>
            <w:noProof/>
            <w:lang w:val="el-GR" w:eastAsia="en-US"/>
          </w:rPr>
          <w:t>7</w:t>
        </w:r>
        <w:r w:rsidR="007B138F" w:rsidRPr="00D87E10">
          <w:rPr>
            <w:rStyle w:val="-"/>
            <w:noProof/>
            <w:lang w:eastAsia="en-US"/>
          </w:rPr>
          <w:t>.2.1 ΦΑΣΗ Α’ – Μελέτη Εφαρμογής</w:t>
        </w:r>
        <w:r w:rsidR="007B138F">
          <w:rPr>
            <w:noProof/>
            <w:webHidden/>
          </w:rPr>
          <w:tab/>
        </w:r>
        <w:r>
          <w:rPr>
            <w:noProof/>
            <w:webHidden/>
          </w:rPr>
          <w:fldChar w:fldCharType="begin"/>
        </w:r>
        <w:r w:rsidR="007B138F">
          <w:rPr>
            <w:noProof/>
            <w:webHidden/>
          </w:rPr>
          <w:instrText xml:space="preserve"> PAGEREF _Toc504090393 \h </w:instrText>
        </w:r>
        <w:r>
          <w:rPr>
            <w:noProof/>
            <w:webHidden/>
          </w:rPr>
        </w:r>
        <w:r>
          <w:rPr>
            <w:noProof/>
            <w:webHidden/>
          </w:rPr>
          <w:fldChar w:fldCharType="separate"/>
        </w:r>
        <w:r w:rsidR="007B138F">
          <w:rPr>
            <w:noProof/>
            <w:webHidden/>
          </w:rPr>
          <w:t>55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4" w:history="1">
        <w:r w:rsidR="007B138F" w:rsidRPr="00D87E10">
          <w:rPr>
            <w:rStyle w:val="-"/>
            <w:noProof/>
            <w:lang w:eastAsia="en-US"/>
          </w:rPr>
          <w:t>Α.</w:t>
        </w:r>
        <w:r w:rsidR="007B138F" w:rsidRPr="00D87E10">
          <w:rPr>
            <w:rStyle w:val="-"/>
            <w:noProof/>
            <w:lang w:val="el-GR" w:eastAsia="en-US"/>
          </w:rPr>
          <w:t>7</w:t>
        </w:r>
        <w:r w:rsidR="007B138F" w:rsidRPr="00D87E10">
          <w:rPr>
            <w:rStyle w:val="-"/>
            <w:noProof/>
            <w:lang w:eastAsia="en-US"/>
          </w:rPr>
          <w:t xml:space="preserve">.2.2 ΦΑΣΗ Β’ – Προμήθεια </w:t>
        </w:r>
        <w:r w:rsidR="007B138F" w:rsidRPr="00D87E10">
          <w:rPr>
            <w:rStyle w:val="-"/>
            <w:noProof/>
            <w:lang w:val="el-GR" w:eastAsia="en-US"/>
          </w:rPr>
          <w:t>και Εγκατάσταση Ολοκληρωμένου Συστήματος</w:t>
        </w:r>
        <w:r w:rsidR="007B138F">
          <w:rPr>
            <w:noProof/>
            <w:webHidden/>
          </w:rPr>
          <w:tab/>
        </w:r>
        <w:r>
          <w:rPr>
            <w:noProof/>
            <w:webHidden/>
          </w:rPr>
          <w:fldChar w:fldCharType="begin"/>
        </w:r>
        <w:r w:rsidR="007B138F">
          <w:rPr>
            <w:noProof/>
            <w:webHidden/>
          </w:rPr>
          <w:instrText xml:space="preserve"> PAGEREF _Toc504090394 \h </w:instrText>
        </w:r>
        <w:r>
          <w:rPr>
            <w:noProof/>
            <w:webHidden/>
          </w:rPr>
        </w:r>
        <w:r>
          <w:rPr>
            <w:noProof/>
            <w:webHidden/>
          </w:rPr>
          <w:fldChar w:fldCharType="separate"/>
        </w:r>
        <w:r w:rsidR="007B138F">
          <w:rPr>
            <w:noProof/>
            <w:webHidden/>
          </w:rPr>
          <w:t>55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5" w:history="1">
        <w:r w:rsidR="007B138F" w:rsidRPr="00D87E10">
          <w:rPr>
            <w:rStyle w:val="-"/>
            <w:noProof/>
            <w:lang w:eastAsia="en-US"/>
          </w:rPr>
          <w:t>Α.</w:t>
        </w:r>
        <w:r w:rsidR="007B138F" w:rsidRPr="00D87E10">
          <w:rPr>
            <w:rStyle w:val="-"/>
            <w:noProof/>
            <w:lang w:val="el-GR" w:eastAsia="en-US"/>
          </w:rPr>
          <w:t>7</w:t>
        </w:r>
        <w:r w:rsidR="007B138F" w:rsidRPr="00D87E10">
          <w:rPr>
            <w:rStyle w:val="-"/>
            <w:noProof/>
            <w:lang w:eastAsia="en-US"/>
          </w:rPr>
          <w:t>.2.</w:t>
        </w:r>
        <w:r w:rsidR="007B138F" w:rsidRPr="00D87E10">
          <w:rPr>
            <w:rStyle w:val="-"/>
            <w:noProof/>
            <w:lang w:val="el-GR" w:eastAsia="en-US"/>
          </w:rPr>
          <w:t>3</w:t>
        </w:r>
        <w:r w:rsidR="007B138F" w:rsidRPr="00D87E10">
          <w:rPr>
            <w:rStyle w:val="-"/>
            <w:noProof/>
            <w:lang w:eastAsia="en-US"/>
          </w:rPr>
          <w:t xml:space="preserve"> ΦΑΣΗ </w:t>
        </w:r>
        <w:r w:rsidR="007B138F" w:rsidRPr="00D87E10">
          <w:rPr>
            <w:rStyle w:val="-"/>
            <w:noProof/>
            <w:lang w:val="el-GR" w:eastAsia="en-US"/>
          </w:rPr>
          <w:t>Γ</w:t>
        </w:r>
        <w:r w:rsidR="007B138F" w:rsidRPr="00D87E10">
          <w:rPr>
            <w:rStyle w:val="-"/>
            <w:noProof/>
            <w:lang w:eastAsia="en-US"/>
          </w:rPr>
          <w:t>’ – Π</w:t>
        </w:r>
        <w:r w:rsidR="007B138F" w:rsidRPr="00D87E10">
          <w:rPr>
            <w:rStyle w:val="-"/>
            <w:noProof/>
            <w:lang w:val="el-GR" w:eastAsia="en-US"/>
          </w:rPr>
          <w:t>ιστοποίηση Ολοκληρωμένου Συστήματος</w:t>
        </w:r>
        <w:r w:rsidR="007B138F">
          <w:rPr>
            <w:noProof/>
            <w:webHidden/>
          </w:rPr>
          <w:tab/>
        </w:r>
        <w:r>
          <w:rPr>
            <w:noProof/>
            <w:webHidden/>
          </w:rPr>
          <w:fldChar w:fldCharType="begin"/>
        </w:r>
        <w:r w:rsidR="007B138F">
          <w:rPr>
            <w:noProof/>
            <w:webHidden/>
          </w:rPr>
          <w:instrText xml:space="preserve"> PAGEREF _Toc504090395 \h </w:instrText>
        </w:r>
        <w:r>
          <w:rPr>
            <w:noProof/>
            <w:webHidden/>
          </w:rPr>
        </w:r>
        <w:r>
          <w:rPr>
            <w:noProof/>
            <w:webHidden/>
          </w:rPr>
          <w:fldChar w:fldCharType="separate"/>
        </w:r>
        <w:r w:rsidR="007B138F">
          <w:rPr>
            <w:noProof/>
            <w:webHidden/>
          </w:rPr>
          <w:t>55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6" w:history="1">
        <w:r w:rsidR="007B138F" w:rsidRPr="00D87E10">
          <w:rPr>
            <w:rStyle w:val="-"/>
            <w:noProof/>
            <w:lang w:eastAsia="en-US"/>
          </w:rPr>
          <w:t>Α.</w:t>
        </w:r>
        <w:r w:rsidR="007B138F" w:rsidRPr="00D87E10">
          <w:rPr>
            <w:rStyle w:val="-"/>
            <w:noProof/>
            <w:lang w:val="el-GR" w:eastAsia="en-US"/>
          </w:rPr>
          <w:t>7</w:t>
        </w:r>
        <w:r w:rsidR="007B138F" w:rsidRPr="00D87E10">
          <w:rPr>
            <w:rStyle w:val="-"/>
            <w:noProof/>
            <w:lang w:eastAsia="en-US"/>
          </w:rPr>
          <w:t>.2.</w:t>
        </w:r>
        <w:r w:rsidR="007B138F" w:rsidRPr="00D87E10">
          <w:rPr>
            <w:rStyle w:val="-"/>
            <w:noProof/>
            <w:lang w:val="el-GR" w:eastAsia="en-US"/>
          </w:rPr>
          <w:t>4</w:t>
        </w:r>
        <w:r w:rsidR="007B138F" w:rsidRPr="00D87E10">
          <w:rPr>
            <w:rStyle w:val="-"/>
            <w:noProof/>
            <w:lang w:eastAsia="en-US"/>
          </w:rPr>
          <w:t xml:space="preserve"> ΦΑΣΗ </w:t>
        </w:r>
        <w:r w:rsidR="007B138F" w:rsidRPr="00D87E10">
          <w:rPr>
            <w:rStyle w:val="-"/>
            <w:noProof/>
            <w:lang w:val="el-GR" w:eastAsia="en-US"/>
          </w:rPr>
          <w:t>Δ</w:t>
        </w:r>
        <w:r w:rsidR="007B138F" w:rsidRPr="00D87E10">
          <w:rPr>
            <w:rStyle w:val="-"/>
            <w:noProof/>
            <w:lang w:eastAsia="en-US"/>
          </w:rPr>
          <w:t>’ – Πιλοτική Λειτουργία</w:t>
        </w:r>
        <w:r w:rsidR="007B138F">
          <w:rPr>
            <w:noProof/>
            <w:webHidden/>
          </w:rPr>
          <w:tab/>
        </w:r>
        <w:r>
          <w:rPr>
            <w:noProof/>
            <w:webHidden/>
          </w:rPr>
          <w:fldChar w:fldCharType="begin"/>
        </w:r>
        <w:r w:rsidR="007B138F">
          <w:rPr>
            <w:noProof/>
            <w:webHidden/>
          </w:rPr>
          <w:instrText xml:space="preserve"> PAGEREF _Toc504090396 \h </w:instrText>
        </w:r>
        <w:r>
          <w:rPr>
            <w:noProof/>
            <w:webHidden/>
          </w:rPr>
        </w:r>
        <w:r>
          <w:rPr>
            <w:noProof/>
            <w:webHidden/>
          </w:rPr>
          <w:fldChar w:fldCharType="separate"/>
        </w:r>
        <w:r w:rsidR="007B138F">
          <w:rPr>
            <w:noProof/>
            <w:webHidden/>
          </w:rPr>
          <w:t>55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397" w:history="1">
        <w:r w:rsidR="007B138F" w:rsidRPr="00D87E10">
          <w:rPr>
            <w:rStyle w:val="-"/>
            <w:noProof/>
            <w:lang w:eastAsia="en-US"/>
          </w:rPr>
          <w:t>Α.</w:t>
        </w:r>
        <w:r w:rsidR="007B138F" w:rsidRPr="00D87E10">
          <w:rPr>
            <w:rStyle w:val="-"/>
            <w:noProof/>
            <w:lang w:val="el-GR" w:eastAsia="en-US"/>
          </w:rPr>
          <w:t>7</w:t>
        </w:r>
        <w:r w:rsidR="007B138F" w:rsidRPr="00D87E10">
          <w:rPr>
            <w:rStyle w:val="-"/>
            <w:noProof/>
            <w:lang w:eastAsia="en-US"/>
          </w:rPr>
          <w:t>.2.</w:t>
        </w:r>
        <w:r w:rsidR="007B138F" w:rsidRPr="00D87E10">
          <w:rPr>
            <w:rStyle w:val="-"/>
            <w:noProof/>
            <w:lang w:val="el-GR" w:eastAsia="en-US"/>
          </w:rPr>
          <w:t>5</w:t>
        </w:r>
        <w:r w:rsidR="007B138F" w:rsidRPr="00D87E10">
          <w:rPr>
            <w:rStyle w:val="-"/>
            <w:noProof/>
            <w:lang w:eastAsia="en-US"/>
          </w:rPr>
          <w:t xml:space="preserve"> ΦΑΣΗ </w:t>
        </w:r>
        <w:r w:rsidR="007B138F" w:rsidRPr="00D87E10">
          <w:rPr>
            <w:rStyle w:val="-"/>
            <w:noProof/>
            <w:lang w:val="el-GR" w:eastAsia="en-US"/>
          </w:rPr>
          <w:t>Ε</w:t>
        </w:r>
        <w:r w:rsidR="007B138F" w:rsidRPr="00D87E10">
          <w:rPr>
            <w:rStyle w:val="-"/>
            <w:noProof/>
            <w:lang w:eastAsia="en-US"/>
          </w:rPr>
          <w:t xml:space="preserve">’ – </w:t>
        </w:r>
        <w:r w:rsidR="007B138F" w:rsidRPr="00D87E10">
          <w:rPr>
            <w:rStyle w:val="-"/>
            <w:noProof/>
            <w:lang w:val="el-GR" w:eastAsia="en-US"/>
          </w:rPr>
          <w:t>Υπηρεσίες Εγγύησης</w:t>
        </w:r>
        <w:r w:rsidR="007B138F">
          <w:rPr>
            <w:noProof/>
            <w:webHidden/>
          </w:rPr>
          <w:tab/>
        </w:r>
        <w:r>
          <w:rPr>
            <w:noProof/>
            <w:webHidden/>
          </w:rPr>
          <w:fldChar w:fldCharType="begin"/>
        </w:r>
        <w:r w:rsidR="007B138F">
          <w:rPr>
            <w:noProof/>
            <w:webHidden/>
          </w:rPr>
          <w:instrText xml:space="preserve"> PAGEREF _Toc504090397 \h </w:instrText>
        </w:r>
        <w:r>
          <w:rPr>
            <w:noProof/>
            <w:webHidden/>
          </w:rPr>
        </w:r>
        <w:r>
          <w:rPr>
            <w:noProof/>
            <w:webHidden/>
          </w:rPr>
          <w:fldChar w:fldCharType="separate"/>
        </w:r>
        <w:r w:rsidR="007B138F">
          <w:rPr>
            <w:noProof/>
            <w:webHidden/>
          </w:rPr>
          <w:t>56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398" w:history="1">
        <w:r w:rsidR="007B138F" w:rsidRPr="00D87E10">
          <w:rPr>
            <w:rStyle w:val="-"/>
            <w:rFonts w:cs="Arial"/>
            <w:b/>
            <w:noProof/>
          </w:rPr>
          <w:t>ΜΕΡΟΣ Β- ΟΙΚΟΝΟΜΙΚΟ ΑΝΤΙΚΕΙΜΕΝΟ ΤΗΣ ΣΥΜΒΑΣΗΣ</w:t>
        </w:r>
        <w:r w:rsidR="007B138F">
          <w:rPr>
            <w:noProof/>
            <w:webHidden/>
          </w:rPr>
          <w:tab/>
        </w:r>
        <w:r>
          <w:rPr>
            <w:noProof/>
            <w:webHidden/>
          </w:rPr>
          <w:fldChar w:fldCharType="begin"/>
        </w:r>
        <w:r w:rsidR="007B138F">
          <w:rPr>
            <w:noProof/>
            <w:webHidden/>
          </w:rPr>
          <w:instrText xml:space="preserve"> PAGEREF _Toc504090398 \h </w:instrText>
        </w:r>
        <w:r>
          <w:rPr>
            <w:noProof/>
            <w:webHidden/>
          </w:rPr>
        </w:r>
        <w:r>
          <w:rPr>
            <w:noProof/>
            <w:webHidden/>
          </w:rPr>
          <w:fldChar w:fldCharType="separate"/>
        </w:r>
        <w:r w:rsidR="007B138F">
          <w:rPr>
            <w:noProof/>
            <w:webHidden/>
          </w:rPr>
          <w:t>56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399" w:history="1">
        <w:r w:rsidR="007B138F" w:rsidRPr="00D87E10">
          <w:rPr>
            <w:rStyle w:val="-"/>
            <w:noProof/>
            <w:lang w:val="el-GR"/>
          </w:rPr>
          <w:t>ΠΑΡΑΡΤΗΜΑ ΙI – ΕΕΕΣ (Προσαρμοσμένο από την Αναθέτουσα Αρχή)</w:t>
        </w:r>
        <w:r w:rsidR="007B138F">
          <w:rPr>
            <w:noProof/>
            <w:webHidden/>
          </w:rPr>
          <w:tab/>
        </w:r>
        <w:r>
          <w:rPr>
            <w:noProof/>
            <w:webHidden/>
          </w:rPr>
          <w:fldChar w:fldCharType="begin"/>
        </w:r>
        <w:r w:rsidR="007B138F">
          <w:rPr>
            <w:noProof/>
            <w:webHidden/>
          </w:rPr>
          <w:instrText xml:space="preserve"> PAGEREF _Toc504090399 \h </w:instrText>
        </w:r>
        <w:r>
          <w:rPr>
            <w:noProof/>
            <w:webHidden/>
          </w:rPr>
        </w:r>
        <w:r>
          <w:rPr>
            <w:noProof/>
            <w:webHidden/>
          </w:rPr>
          <w:fldChar w:fldCharType="separate"/>
        </w:r>
        <w:r w:rsidR="007B138F">
          <w:rPr>
            <w:noProof/>
            <w:webHidden/>
          </w:rPr>
          <w:t>56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400" w:history="1">
        <w:r w:rsidR="007B138F" w:rsidRPr="00D87E10">
          <w:rPr>
            <w:rStyle w:val="-"/>
            <w:noProof/>
            <w:lang w:val="el-GR"/>
          </w:rPr>
          <w:t>ΠΑΡΑΡΤΗΜΑ ΙΙΙ – Πίνακες τεχνικών προδιαγραφών / Τεχνικής Προσφοράς</w:t>
        </w:r>
        <w:r w:rsidR="007B138F">
          <w:rPr>
            <w:noProof/>
            <w:webHidden/>
          </w:rPr>
          <w:tab/>
        </w:r>
        <w:r>
          <w:rPr>
            <w:noProof/>
            <w:webHidden/>
          </w:rPr>
          <w:fldChar w:fldCharType="begin"/>
        </w:r>
        <w:r w:rsidR="007B138F">
          <w:rPr>
            <w:noProof/>
            <w:webHidden/>
          </w:rPr>
          <w:instrText xml:space="preserve"> PAGEREF _Toc504090400 \h </w:instrText>
        </w:r>
        <w:r>
          <w:rPr>
            <w:noProof/>
            <w:webHidden/>
          </w:rPr>
        </w:r>
        <w:r>
          <w:rPr>
            <w:noProof/>
            <w:webHidden/>
          </w:rPr>
          <w:fldChar w:fldCharType="separate"/>
        </w:r>
        <w:r w:rsidR="007B138F">
          <w:rPr>
            <w:noProof/>
            <w:webHidden/>
          </w:rPr>
          <w:t>56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401" w:history="1">
        <w:r w:rsidR="007B138F" w:rsidRPr="00D87E10">
          <w:rPr>
            <w:rStyle w:val="-"/>
            <w:noProof/>
            <w:lang w:val="el-GR"/>
          </w:rPr>
          <w:t>ΠΑΡΑΡΤΗΜΑ IV – Υπόδειγμα Οικονομικής Προσφοράς</w:t>
        </w:r>
        <w:r w:rsidR="007B138F">
          <w:rPr>
            <w:noProof/>
            <w:webHidden/>
          </w:rPr>
          <w:tab/>
        </w:r>
        <w:r>
          <w:rPr>
            <w:noProof/>
            <w:webHidden/>
          </w:rPr>
          <w:fldChar w:fldCharType="begin"/>
        </w:r>
        <w:r w:rsidR="007B138F">
          <w:rPr>
            <w:noProof/>
            <w:webHidden/>
          </w:rPr>
          <w:instrText xml:space="preserve"> PAGEREF _Toc504090401 \h </w:instrText>
        </w:r>
        <w:r>
          <w:rPr>
            <w:noProof/>
            <w:webHidden/>
          </w:rPr>
        </w:r>
        <w:r>
          <w:rPr>
            <w:noProof/>
            <w:webHidden/>
          </w:rPr>
          <w:fldChar w:fldCharType="separate"/>
        </w:r>
        <w:r w:rsidR="007B138F">
          <w:rPr>
            <w:noProof/>
            <w:webHidden/>
          </w:rPr>
          <w:t>65</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402" w:history="1">
        <w:r w:rsidR="007B138F" w:rsidRPr="00D87E10">
          <w:rPr>
            <w:rStyle w:val="-"/>
            <w:noProof/>
            <w:lang w:val="el-GR"/>
          </w:rPr>
          <w:t>Α. ΠΙΝΑΚΕΣ ΟΙΚΟΝΟΜΙΚΗΣ ΠΡΟΣΦΟΡΑΣ</w:t>
        </w:r>
        <w:r w:rsidR="007B138F">
          <w:rPr>
            <w:noProof/>
            <w:webHidden/>
          </w:rPr>
          <w:tab/>
        </w:r>
        <w:r>
          <w:rPr>
            <w:noProof/>
            <w:webHidden/>
          </w:rPr>
          <w:fldChar w:fldCharType="begin"/>
        </w:r>
        <w:r w:rsidR="007B138F">
          <w:rPr>
            <w:noProof/>
            <w:webHidden/>
          </w:rPr>
          <w:instrText xml:space="preserve"> PAGEREF _Toc504090402 \h </w:instrText>
        </w:r>
        <w:r>
          <w:rPr>
            <w:noProof/>
            <w:webHidden/>
          </w:rPr>
        </w:r>
        <w:r>
          <w:rPr>
            <w:noProof/>
            <w:webHidden/>
          </w:rPr>
          <w:fldChar w:fldCharType="separate"/>
        </w:r>
        <w:r w:rsidR="007B138F">
          <w:rPr>
            <w:noProof/>
            <w:webHidden/>
          </w:rPr>
          <w:t>65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3" w:history="1">
        <w:r w:rsidR="007B138F" w:rsidRPr="00D87E10">
          <w:rPr>
            <w:rStyle w:val="-"/>
            <w:noProof/>
            <w:lang w:val="el-GR"/>
          </w:rPr>
          <w:t>Α1. Εξοπλισμός βλ.  Παράρτημα ΙΙΙ (Πίνακας Α - Πίνακας Β - Πίνακας Γ)</w:t>
        </w:r>
        <w:r w:rsidR="007B138F">
          <w:rPr>
            <w:noProof/>
            <w:webHidden/>
          </w:rPr>
          <w:tab/>
        </w:r>
        <w:r>
          <w:rPr>
            <w:noProof/>
            <w:webHidden/>
          </w:rPr>
          <w:fldChar w:fldCharType="begin"/>
        </w:r>
        <w:r w:rsidR="007B138F">
          <w:rPr>
            <w:noProof/>
            <w:webHidden/>
          </w:rPr>
          <w:instrText xml:space="preserve"> PAGEREF _Toc504090403 \h </w:instrText>
        </w:r>
        <w:r>
          <w:rPr>
            <w:noProof/>
            <w:webHidden/>
          </w:rPr>
        </w:r>
        <w:r>
          <w:rPr>
            <w:noProof/>
            <w:webHidden/>
          </w:rPr>
          <w:fldChar w:fldCharType="separate"/>
        </w:r>
        <w:r w:rsidR="007B138F">
          <w:rPr>
            <w:noProof/>
            <w:webHidden/>
          </w:rPr>
          <w:t>65</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4" w:history="1">
        <w:r w:rsidR="007B138F" w:rsidRPr="00D87E10">
          <w:rPr>
            <w:rStyle w:val="-"/>
            <w:rFonts w:cs="Times New Roman"/>
            <w:b/>
            <w:noProof/>
            <w:lang w:val="el-GR" w:eastAsia="en-US"/>
          </w:rPr>
          <w:t xml:space="preserve">Α2. </w:t>
        </w:r>
        <w:r w:rsidR="007B138F" w:rsidRPr="00D87E10">
          <w:rPr>
            <w:rStyle w:val="-"/>
            <w:rFonts w:cs="Times New Roman"/>
            <w:b/>
            <w:noProof/>
            <w:lang w:eastAsia="en-US"/>
          </w:rPr>
          <w:t xml:space="preserve">Υπηρεσίες </w:t>
        </w:r>
        <w:r w:rsidR="007B138F" w:rsidRPr="00D87E10">
          <w:rPr>
            <w:rStyle w:val="-"/>
            <w:rFonts w:cs="Times New Roman"/>
            <w:b/>
            <w:noProof/>
            <w:lang w:val="el-GR" w:eastAsia="en-US"/>
          </w:rPr>
          <w:t xml:space="preserve">Εγκατάστασης </w:t>
        </w:r>
        <w:r w:rsidR="007B138F" w:rsidRPr="00D87E10">
          <w:rPr>
            <w:rStyle w:val="-"/>
            <w:rFonts w:cs="Times New Roman"/>
            <w:b/>
            <w:noProof/>
            <w:lang w:eastAsia="en-US"/>
          </w:rPr>
          <w:t>βλ.</w:t>
        </w:r>
        <w:r w:rsidR="007B138F" w:rsidRPr="00D87E10">
          <w:rPr>
            <w:rStyle w:val="-"/>
            <w:noProof/>
            <w:lang w:val="el-GR"/>
          </w:rPr>
          <w:t xml:space="preserve"> </w:t>
        </w:r>
        <w:r w:rsidR="007B138F" w:rsidRPr="00D87E10">
          <w:rPr>
            <w:rStyle w:val="-"/>
            <w:rFonts w:cs="Times New Roman"/>
            <w:b/>
            <w:noProof/>
            <w:lang w:eastAsia="en-US"/>
          </w:rPr>
          <w:t>Α.3. Υ</w:t>
        </w:r>
        <w:r w:rsidR="007B138F" w:rsidRPr="00D87E10">
          <w:rPr>
            <w:rStyle w:val="-"/>
            <w:rFonts w:cs="Times New Roman"/>
            <w:b/>
            <w:noProof/>
            <w:lang w:val="el-GR" w:eastAsia="en-US"/>
          </w:rPr>
          <w:t>πηρεσίες εγκατάστασεις εξοπλισμού</w:t>
        </w:r>
        <w:r w:rsidR="007B138F">
          <w:rPr>
            <w:noProof/>
            <w:webHidden/>
          </w:rPr>
          <w:tab/>
        </w:r>
        <w:r>
          <w:rPr>
            <w:noProof/>
            <w:webHidden/>
          </w:rPr>
          <w:fldChar w:fldCharType="begin"/>
        </w:r>
        <w:r w:rsidR="007B138F">
          <w:rPr>
            <w:noProof/>
            <w:webHidden/>
          </w:rPr>
          <w:instrText xml:space="preserve"> PAGEREF _Toc504090404 \h </w:instrText>
        </w:r>
        <w:r>
          <w:rPr>
            <w:noProof/>
            <w:webHidden/>
          </w:rPr>
        </w:r>
        <w:r>
          <w:rPr>
            <w:noProof/>
            <w:webHidden/>
          </w:rPr>
          <w:fldChar w:fldCharType="separate"/>
        </w:r>
        <w:r w:rsidR="007B138F">
          <w:rPr>
            <w:noProof/>
            <w:webHidden/>
          </w:rPr>
          <w:t>66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5" w:history="1">
        <w:r w:rsidR="007B138F" w:rsidRPr="00D87E10">
          <w:rPr>
            <w:rStyle w:val="-"/>
            <w:rFonts w:cs="Times New Roman"/>
            <w:b/>
            <w:noProof/>
            <w:lang w:val="el-GR" w:eastAsia="en-US"/>
          </w:rPr>
          <w:t xml:space="preserve">Α.4  </w:t>
        </w:r>
        <w:r w:rsidR="007B138F" w:rsidRPr="00D87E10">
          <w:rPr>
            <w:rStyle w:val="-"/>
            <w:rFonts w:cs="Times New Roman"/>
            <w:b/>
            <w:noProof/>
            <w:lang w:eastAsia="en-US"/>
          </w:rPr>
          <w:t>Άλλες δαπάνες</w:t>
        </w:r>
        <w:r w:rsidR="007B138F">
          <w:rPr>
            <w:noProof/>
            <w:webHidden/>
          </w:rPr>
          <w:tab/>
        </w:r>
        <w:r>
          <w:rPr>
            <w:noProof/>
            <w:webHidden/>
          </w:rPr>
          <w:fldChar w:fldCharType="begin"/>
        </w:r>
        <w:r w:rsidR="007B138F">
          <w:rPr>
            <w:noProof/>
            <w:webHidden/>
          </w:rPr>
          <w:instrText xml:space="preserve"> PAGEREF _Toc504090405 \h </w:instrText>
        </w:r>
        <w:r>
          <w:rPr>
            <w:noProof/>
            <w:webHidden/>
          </w:rPr>
        </w:r>
        <w:r>
          <w:rPr>
            <w:noProof/>
            <w:webHidden/>
          </w:rPr>
          <w:fldChar w:fldCharType="separate"/>
        </w:r>
        <w:r w:rsidR="007B138F">
          <w:rPr>
            <w:noProof/>
            <w:webHidden/>
          </w:rPr>
          <w:t>66</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6" w:history="1">
        <w:r w:rsidR="007B138F" w:rsidRPr="00D87E10">
          <w:rPr>
            <w:rStyle w:val="-"/>
            <w:rFonts w:cs="Times New Roman"/>
            <w:b/>
            <w:noProof/>
            <w:lang w:val="el-GR" w:eastAsia="en-US"/>
          </w:rPr>
          <w:t xml:space="preserve">Α5. </w:t>
        </w:r>
        <w:r w:rsidR="007B138F" w:rsidRPr="00D87E10">
          <w:rPr>
            <w:rStyle w:val="-"/>
            <w:rFonts w:cs="Times New Roman"/>
            <w:b/>
            <w:noProof/>
            <w:lang w:eastAsia="en-US"/>
          </w:rPr>
          <w:t>Συγκεντρωτικός Πίνακας Οικονομικής Προσφοράς Έργου</w:t>
        </w:r>
        <w:r w:rsidR="007B138F">
          <w:rPr>
            <w:noProof/>
            <w:webHidden/>
          </w:rPr>
          <w:tab/>
        </w:r>
        <w:r>
          <w:rPr>
            <w:noProof/>
            <w:webHidden/>
          </w:rPr>
          <w:fldChar w:fldCharType="begin"/>
        </w:r>
        <w:r w:rsidR="007B138F">
          <w:rPr>
            <w:noProof/>
            <w:webHidden/>
          </w:rPr>
          <w:instrText xml:space="preserve"> PAGEREF _Toc504090406 \h </w:instrText>
        </w:r>
        <w:r>
          <w:rPr>
            <w:noProof/>
            <w:webHidden/>
          </w:rPr>
        </w:r>
        <w:r>
          <w:rPr>
            <w:noProof/>
            <w:webHidden/>
          </w:rPr>
          <w:fldChar w:fldCharType="separate"/>
        </w:r>
        <w:r w:rsidR="007B138F">
          <w:rPr>
            <w:noProof/>
            <w:webHidden/>
          </w:rPr>
          <w:t>66</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407" w:history="1">
        <w:r w:rsidR="007B138F" w:rsidRPr="00D87E10">
          <w:rPr>
            <w:rStyle w:val="-"/>
            <w:rFonts w:cs="Arial"/>
            <w:noProof/>
            <w:lang w:val="el-GR"/>
          </w:rPr>
          <w:t>ΠΑΡΑΡΤΗΜΑ V – Υποδείγματα Εγγυητικών Επιστολών</w:t>
        </w:r>
        <w:r w:rsidR="007B138F">
          <w:rPr>
            <w:noProof/>
            <w:webHidden/>
          </w:rPr>
          <w:tab/>
        </w:r>
        <w:r>
          <w:rPr>
            <w:noProof/>
            <w:webHidden/>
          </w:rPr>
          <w:fldChar w:fldCharType="begin"/>
        </w:r>
        <w:r w:rsidR="007B138F">
          <w:rPr>
            <w:noProof/>
            <w:webHidden/>
          </w:rPr>
          <w:instrText xml:space="preserve"> PAGEREF _Toc504090407 \h </w:instrText>
        </w:r>
        <w:r>
          <w:rPr>
            <w:noProof/>
            <w:webHidden/>
          </w:rPr>
        </w:r>
        <w:r>
          <w:rPr>
            <w:noProof/>
            <w:webHidden/>
          </w:rPr>
          <w:fldChar w:fldCharType="separate"/>
        </w:r>
        <w:r w:rsidR="007B138F">
          <w:rPr>
            <w:noProof/>
            <w:webHidden/>
          </w:rPr>
          <w:t>67</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8" w:history="1">
        <w:r w:rsidR="007B138F" w:rsidRPr="00D87E10">
          <w:rPr>
            <w:rStyle w:val="-"/>
            <w:noProof/>
          </w:rPr>
          <w:t>V</w:t>
        </w:r>
        <w:r w:rsidR="007B138F" w:rsidRPr="00D87E10">
          <w:rPr>
            <w:rStyle w:val="-"/>
            <w:noProof/>
            <w:lang w:val="el-GR"/>
          </w:rPr>
          <w:t>.1. Εγγυητική Επιστολή Συμμετοχής</w:t>
        </w:r>
        <w:r w:rsidR="007B138F">
          <w:rPr>
            <w:noProof/>
            <w:webHidden/>
          </w:rPr>
          <w:tab/>
        </w:r>
        <w:r>
          <w:rPr>
            <w:noProof/>
            <w:webHidden/>
          </w:rPr>
          <w:fldChar w:fldCharType="begin"/>
        </w:r>
        <w:r w:rsidR="007B138F">
          <w:rPr>
            <w:noProof/>
            <w:webHidden/>
          </w:rPr>
          <w:instrText xml:space="preserve"> PAGEREF _Toc504090408 \h </w:instrText>
        </w:r>
        <w:r>
          <w:rPr>
            <w:noProof/>
            <w:webHidden/>
          </w:rPr>
        </w:r>
        <w:r>
          <w:rPr>
            <w:noProof/>
            <w:webHidden/>
          </w:rPr>
          <w:fldChar w:fldCharType="separate"/>
        </w:r>
        <w:r w:rsidR="007B138F">
          <w:rPr>
            <w:noProof/>
            <w:webHidden/>
          </w:rPr>
          <w:t>67</w:t>
        </w:r>
        <w:r>
          <w:rPr>
            <w:noProof/>
            <w:webHidden/>
          </w:rPr>
          <w:fldChar w:fldCharType="end"/>
        </w:r>
      </w:hyperlink>
    </w:p>
    <w:p w:rsidR="007B138F" w:rsidRPr="0083773A" w:rsidRDefault="004C2AD0">
      <w:pPr>
        <w:pStyle w:val="31"/>
        <w:tabs>
          <w:tab w:val="right" w:leader="dot" w:pos="9628"/>
        </w:tabs>
        <w:rPr>
          <w:rFonts w:cs="Times New Roman"/>
          <w:i w:val="0"/>
          <w:iCs w:val="0"/>
          <w:noProof/>
          <w:sz w:val="22"/>
          <w:szCs w:val="22"/>
          <w:lang w:val="en-US" w:eastAsia="en-US"/>
        </w:rPr>
      </w:pPr>
      <w:hyperlink w:anchor="_Toc504090409" w:history="1">
        <w:r w:rsidR="007B138F" w:rsidRPr="00D87E10">
          <w:rPr>
            <w:rStyle w:val="-"/>
            <w:noProof/>
          </w:rPr>
          <w:t>V</w:t>
        </w:r>
        <w:r w:rsidR="007B138F" w:rsidRPr="00D87E10">
          <w:rPr>
            <w:rStyle w:val="-"/>
            <w:noProof/>
            <w:lang w:val="el-GR"/>
          </w:rPr>
          <w:t>.2. Εγγυητική Επιστολή Καλής Εκτέλεσης Σύμβασης</w:t>
        </w:r>
        <w:r w:rsidR="007B138F">
          <w:rPr>
            <w:noProof/>
            <w:webHidden/>
          </w:rPr>
          <w:tab/>
        </w:r>
        <w:r>
          <w:rPr>
            <w:noProof/>
            <w:webHidden/>
          </w:rPr>
          <w:fldChar w:fldCharType="begin"/>
        </w:r>
        <w:r w:rsidR="007B138F">
          <w:rPr>
            <w:noProof/>
            <w:webHidden/>
          </w:rPr>
          <w:instrText xml:space="preserve"> PAGEREF _Toc504090409 \h </w:instrText>
        </w:r>
        <w:r>
          <w:rPr>
            <w:noProof/>
            <w:webHidden/>
          </w:rPr>
        </w:r>
        <w:r>
          <w:rPr>
            <w:noProof/>
            <w:webHidden/>
          </w:rPr>
          <w:fldChar w:fldCharType="separate"/>
        </w:r>
        <w:r w:rsidR="007B138F">
          <w:rPr>
            <w:noProof/>
            <w:webHidden/>
          </w:rPr>
          <w:t>67</w:t>
        </w:r>
        <w:r>
          <w:rPr>
            <w:noProof/>
            <w:webHidden/>
          </w:rPr>
          <w:fldChar w:fldCharType="end"/>
        </w:r>
      </w:hyperlink>
    </w:p>
    <w:p w:rsidR="007B138F" w:rsidRPr="0083773A" w:rsidRDefault="004C2AD0">
      <w:pPr>
        <w:pStyle w:val="25"/>
        <w:tabs>
          <w:tab w:val="right" w:leader="dot" w:pos="9628"/>
        </w:tabs>
        <w:rPr>
          <w:rFonts w:cs="Times New Roman"/>
          <w:smallCaps w:val="0"/>
          <w:noProof/>
          <w:sz w:val="22"/>
          <w:szCs w:val="22"/>
          <w:lang w:val="en-US" w:eastAsia="en-US"/>
        </w:rPr>
      </w:pPr>
      <w:hyperlink w:anchor="_Toc504090410" w:history="1">
        <w:r w:rsidR="007B138F" w:rsidRPr="00D87E10">
          <w:rPr>
            <w:rStyle w:val="-"/>
            <w:rFonts w:cs="Arial"/>
            <w:noProof/>
            <w:lang w:val="el-GR"/>
          </w:rPr>
          <w:t>ΠΑΡΑΡΤΗΜΑ VI – Σχέδιο Σύμβασης</w:t>
        </w:r>
        <w:r w:rsidR="007B138F">
          <w:rPr>
            <w:noProof/>
            <w:webHidden/>
          </w:rPr>
          <w:tab/>
        </w:r>
        <w:r>
          <w:rPr>
            <w:noProof/>
            <w:webHidden/>
          </w:rPr>
          <w:fldChar w:fldCharType="begin"/>
        </w:r>
        <w:r w:rsidR="007B138F">
          <w:rPr>
            <w:noProof/>
            <w:webHidden/>
          </w:rPr>
          <w:instrText xml:space="preserve"> PAGEREF _Toc504090410 \h </w:instrText>
        </w:r>
        <w:r>
          <w:rPr>
            <w:noProof/>
            <w:webHidden/>
          </w:rPr>
        </w:r>
        <w:r>
          <w:rPr>
            <w:noProof/>
            <w:webHidden/>
          </w:rPr>
          <w:fldChar w:fldCharType="separate"/>
        </w:r>
        <w:r w:rsidR="007B138F">
          <w:rPr>
            <w:noProof/>
            <w:webHidden/>
          </w:rPr>
          <w:t>68</w:t>
        </w:r>
        <w:r>
          <w:rPr>
            <w:noProof/>
            <w:webHidden/>
          </w:rPr>
          <w:fldChar w:fldCharType="end"/>
        </w:r>
      </w:hyperlink>
    </w:p>
    <w:p w:rsidR="007B138F" w:rsidRPr="002318E4" w:rsidRDefault="004C2AD0" w:rsidP="007B138F">
      <w:pPr>
        <w:rPr>
          <w:rFonts w:eastAsia="MS Mincho" w:cs="Times New Roman"/>
          <w:b/>
          <w:bCs/>
          <w:sz w:val="18"/>
          <w:szCs w:val="18"/>
          <w:lang w:val="el-GR" w:eastAsia="en-US"/>
        </w:rPr>
      </w:pPr>
      <w:r w:rsidRPr="002318E4">
        <w:rPr>
          <w:sz w:val="18"/>
          <w:szCs w:val="18"/>
        </w:rPr>
        <w:fldChar w:fldCharType="end"/>
      </w:r>
    </w:p>
    <w:p w:rsidR="007B138F" w:rsidRPr="002B3358" w:rsidRDefault="007B138F" w:rsidP="007B138F">
      <w:pPr>
        <w:pStyle w:val="1"/>
        <w:numPr>
          <w:ilvl w:val="0"/>
          <w:numId w:val="24"/>
        </w:numPr>
        <w:rPr>
          <w:rFonts w:ascii="Calibri" w:hAnsi="Calibri"/>
        </w:rPr>
      </w:pPr>
      <w:bookmarkStart w:id="2" w:name="_Toc504090297"/>
      <w:r w:rsidRPr="002B3358">
        <w:rPr>
          <w:rFonts w:ascii="Calibri" w:hAnsi="Calibri"/>
        </w:rPr>
        <w:lastRenderedPageBreak/>
        <w:t>ΑΝΑΘΕΤΟΥΣΑ ΑΡΧΗ ΚΑΙ ΑΝΤΙΚΕΙΜΕΝΟ ΣΥΜΒΑΣΗΣ</w:t>
      </w:r>
      <w:bookmarkEnd w:id="2"/>
    </w:p>
    <w:p w:rsidR="007B138F" w:rsidRPr="002B3358" w:rsidRDefault="007B138F" w:rsidP="007B138F">
      <w:pPr>
        <w:pStyle w:val="20"/>
        <w:ind w:left="0" w:firstLine="0"/>
        <w:rPr>
          <w:rFonts w:ascii="Calibri" w:hAnsi="Calibri"/>
        </w:rPr>
      </w:pPr>
      <w:bookmarkStart w:id="3" w:name="_Toc504090298"/>
      <w:r w:rsidRPr="002B3358">
        <w:rPr>
          <w:rFonts w:ascii="Calibri" w:hAnsi="Calibri"/>
          <w:lang w:val="el-GR"/>
        </w:rPr>
        <w:t>1.1</w:t>
      </w:r>
      <w:r w:rsidRPr="002B3358">
        <w:rPr>
          <w:rFonts w:ascii="Calibri" w:hAnsi="Calibri"/>
          <w:lang w:val="el-GR"/>
        </w:rPr>
        <w:tab/>
        <w:t>Στοιχεία Αναθέτουσας Αρχής</w:t>
      </w:r>
      <w:bookmarkEnd w:id="3"/>
      <w:r w:rsidRPr="002B3358">
        <w:rPr>
          <w:rFonts w:ascii="Calibri" w:hAnsi="Calibri"/>
          <w:lang w:val="el-GR"/>
        </w:rPr>
        <w:t xml:space="preserve"> </w:t>
      </w:r>
    </w:p>
    <w:tbl>
      <w:tblPr>
        <w:tblW w:w="0" w:type="auto"/>
        <w:jc w:val="center"/>
        <w:tblInd w:w="108" w:type="dxa"/>
        <w:tblLayout w:type="fixed"/>
        <w:tblLook w:val="0000"/>
      </w:tblPr>
      <w:tblGrid>
        <w:gridCol w:w="5245"/>
        <w:gridCol w:w="4129"/>
      </w:tblGrid>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ΔΑΕΜ Α.Ε.</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ΛΙΟΣΙΩΝ 22</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ΑΘΗΝΑ</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10438</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2105277195</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2105278043</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4C2AD0">
            <w:pPr>
              <w:pStyle w:val="normalwithoutspacing"/>
              <w:snapToGrid w:val="0"/>
              <w:rPr>
                <w:lang w:val="en-US"/>
              </w:rPr>
            </w:pPr>
            <w:hyperlink r:id="rId8" w:history="1">
              <w:r w:rsidR="007B138F" w:rsidRPr="002B3358">
                <w:rPr>
                  <w:rStyle w:val="-"/>
                  <w:lang w:val="en-US"/>
                </w:rPr>
                <w:t>daem@daem.gr</w:t>
              </w:r>
            </w:hyperlink>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rsidP="007B138F">
            <w:pPr>
              <w:pStyle w:val="normalwithoutspacing"/>
              <w:rPr>
                <w:b/>
              </w:rPr>
            </w:pPr>
            <w:r w:rsidRPr="002B3358">
              <w:rPr>
                <w:b/>
              </w:rPr>
              <w:t>Αρμόδια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7B138F">
            <w:pPr>
              <w:pStyle w:val="normalwithoutspacing"/>
              <w:snapToGrid w:val="0"/>
            </w:pPr>
            <w:r w:rsidRPr="002B3358">
              <w:t>Ιωάννα Αλεξανδροπούλου</w:t>
            </w:r>
          </w:p>
          <w:p w:rsidR="007B138F" w:rsidRPr="002B3358" w:rsidRDefault="004C2AD0">
            <w:pPr>
              <w:pStyle w:val="normalwithoutspacing"/>
              <w:snapToGrid w:val="0"/>
            </w:pPr>
            <w:hyperlink r:id="rId9" w:history="1">
              <w:r w:rsidR="007B138F" w:rsidRPr="002B3358">
                <w:rPr>
                  <w:rStyle w:val="-"/>
                  <w:color w:val="auto"/>
                  <w:lang w:val="en-US"/>
                </w:rPr>
                <w:t>daem</w:t>
              </w:r>
              <w:r w:rsidR="007B138F" w:rsidRPr="002B3358">
                <w:rPr>
                  <w:rStyle w:val="-"/>
                  <w:color w:val="auto"/>
                </w:rPr>
                <w:t>@</w:t>
              </w:r>
              <w:r w:rsidR="007B138F" w:rsidRPr="002B3358">
                <w:rPr>
                  <w:rStyle w:val="-"/>
                  <w:color w:val="auto"/>
                  <w:lang w:val="en-US"/>
                </w:rPr>
                <w:t>daem</w:t>
              </w:r>
              <w:r w:rsidR="007B138F" w:rsidRPr="002B3358">
                <w:rPr>
                  <w:rStyle w:val="-"/>
                  <w:color w:val="auto"/>
                </w:rPr>
                <w:t>.</w:t>
              </w:r>
              <w:r w:rsidR="007B138F" w:rsidRPr="002B3358">
                <w:rPr>
                  <w:rStyle w:val="-"/>
                  <w:color w:val="auto"/>
                  <w:lang w:val="en-US"/>
                </w:rPr>
                <w:t>gr</w:t>
              </w:r>
            </w:hyperlink>
          </w:p>
          <w:p w:rsidR="007B138F" w:rsidRPr="002B3358" w:rsidRDefault="007B138F">
            <w:pPr>
              <w:pStyle w:val="normalwithoutspacing"/>
              <w:snapToGrid w:val="0"/>
            </w:pPr>
            <w:r w:rsidRPr="002B3358">
              <w:t>210 5277195</w:t>
            </w:r>
          </w:p>
        </w:tc>
      </w:tr>
      <w:tr w:rsidR="007B138F" w:rsidRPr="002B3358">
        <w:trPr>
          <w:jc w:val="center"/>
        </w:trPr>
        <w:tc>
          <w:tcPr>
            <w:tcW w:w="5245" w:type="dxa"/>
            <w:tcBorders>
              <w:top w:val="single" w:sz="4" w:space="0" w:color="000000"/>
              <w:left w:val="single" w:sz="4" w:space="0" w:color="000000"/>
              <w:bottom w:val="single" w:sz="4" w:space="0" w:color="000000"/>
            </w:tcBorders>
            <w:shd w:val="clear" w:color="auto" w:fill="auto"/>
          </w:tcPr>
          <w:p w:rsidR="007B138F" w:rsidRPr="002B3358" w:rsidRDefault="007B138F">
            <w:pPr>
              <w:pStyle w:val="normalwithoutspacing"/>
              <w:rPr>
                <w:b/>
              </w:rPr>
            </w:pPr>
            <w:r w:rsidRPr="002B3358">
              <w:rPr>
                <w:b/>
              </w:rP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B138F" w:rsidRPr="002B3358" w:rsidRDefault="004C2AD0">
            <w:pPr>
              <w:pStyle w:val="normalwithoutspacing"/>
              <w:snapToGrid w:val="0"/>
              <w:rPr>
                <w:lang w:val="en-US"/>
              </w:rPr>
            </w:pPr>
            <w:hyperlink r:id="rId10" w:history="1">
              <w:r w:rsidR="007B138F" w:rsidRPr="002B3358">
                <w:rPr>
                  <w:rStyle w:val="-"/>
                  <w:lang w:val="en-US"/>
                </w:rPr>
                <w:t>www.daem.gr</w:t>
              </w:r>
            </w:hyperlink>
          </w:p>
        </w:tc>
      </w:tr>
    </w:tbl>
    <w:p w:rsidR="007B138F" w:rsidRPr="002B3358" w:rsidRDefault="007B138F">
      <w:pPr>
        <w:pStyle w:val="normalwithoutspacing"/>
      </w:pPr>
    </w:p>
    <w:p w:rsidR="007B138F" w:rsidRPr="002B3358" w:rsidRDefault="007B138F">
      <w:pPr>
        <w:pStyle w:val="normalwithoutspacing"/>
      </w:pPr>
      <w:r w:rsidRPr="002B3358">
        <w:rPr>
          <w:b/>
        </w:rPr>
        <w:t xml:space="preserve">Είδος Αναθέτουσας Αρχής </w:t>
      </w:r>
    </w:p>
    <w:p w:rsidR="007B138F" w:rsidRPr="002B3358" w:rsidRDefault="007B138F" w:rsidP="007B138F">
      <w:pPr>
        <w:pStyle w:val="normalwithoutspacing"/>
        <w:rPr>
          <w:b/>
        </w:rPr>
      </w:pPr>
      <w:r w:rsidRPr="002B3358">
        <w:t>Η Αναθέτουσα Αρχή ΔΑΕΜ ΑΕ είναι ΝΠΙΔ, αναπτυξιακή εταιρεία ΟΤΑ, μη κεντρική αναθέτουσα Αρχή</w:t>
      </w:r>
      <w:r>
        <w:t>,</w:t>
      </w:r>
      <w:r w:rsidRPr="002B3358">
        <w:t xml:space="preserve"> </w:t>
      </w:r>
      <w:r>
        <w:t xml:space="preserve">η σύσταση και η λειτουργία της οποίας, μεταξύ άλλων, προβλέπεται στα αρ. 252 και 265 του Ν.3463/2006 «ΚΩΔΙΚΑΣ ΔΗΜΩΝ και ΚΟΙΝΟΤΗΤΩΝ» </w:t>
      </w:r>
      <w:r w:rsidRPr="002B38E8">
        <w:t>(ΦΕΚ Α 11/ 8.6.2006).</w:t>
      </w:r>
      <w:r w:rsidRPr="002B3358">
        <w:rPr>
          <w:rFonts w:eastAsia="Calibri"/>
        </w:rPr>
        <w:t xml:space="preserve"> </w:t>
      </w:r>
    </w:p>
    <w:p w:rsidR="007B138F" w:rsidRPr="002B3358" w:rsidRDefault="007B138F">
      <w:pPr>
        <w:pStyle w:val="normalwithoutspacing"/>
        <w:rPr>
          <w:b/>
        </w:rPr>
      </w:pPr>
      <w:r w:rsidRPr="002B3358">
        <w:rPr>
          <w:rFonts w:eastAsia="Calibri"/>
        </w:rPr>
        <w:t xml:space="preserve"> </w:t>
      </w:r>
    </w:p>
    <w:p w:rsidR="007B138F" w:rsidRPr="002B3358" w:rsidRDefault="007B138F">
      <w:pPr>
        <w:pStyle w:val="normalwithoutspacing"/>
      </w:pPr>
      <w:r w:rsidRPr="002B3358">
        <w:rPr>
          <w:b/>
        </w:rPr>
        <w:t>Κύρια δραστηριότητα Α.Α.</w:t>
      </w:r>
    </w:p>
    <w:p w:rsidR="007B138F" w:rsidRPr="002B3358" w:rsidRDefault="007B138F">
      <w:pPr>
        <w:pStyle w:val="normalwithoutspacing"/>
      </w:pPr>
      <w:r w:rsidRPr="002B3358">
        <w:t>Η κύρια δραστηριότητα της Αναθέτουσας Αρχής είναι η Ανάπτυξη Πληροφοριακών Συστημάτων.</w:t>
      </w:r>
    </w:p>
    <w:p w:rsidR="007B138F" w:rsidRPr="002B3358" w:rsidRDefault="007B138F" w:rsidP="007B138F">
      <w:pPr>
        <w:rPr>
          <w:lang w:val="el-GR"/>
        </w:rPr>
      </w:pPr>
      <w:r w:rsidRPr="002B3358">
        <w:rPr>
          <w:lang w:val="el-GR"/>
        </w:rPr>
        <w:t xml:space="preserve">Δικαιούχος και φορέας πρότασης του παρόντος έργου είναι η Δήμος Αθηναίων Ανώνυμη Αναπτυξιακή Εταιρεία Μηχανογράφησης και Επιχειρησιακών Μονάδων ΟΤΑ (Δ.Α.Ε.Μ. Α.Ε.). </w:t>
      </w:r>
    </w:p>
    <w:p w:rsidR="007B138F" w:rsidRPr="002B3358" w:rsidRDefault="007B138F" w:rsidP="007B138F">
      <w:pPr>
        <w:rPr>
          <w:lang w:val="el-GR"/>
        </w:rPr>
      </w:pPr>
      <w:r w:rsidRPr="002B3358">
        <w:rPr>
          <w:lang w:val="el-GR"/>
        </w:rPr>
        <w:t>Η Δ.Α.Ε.Μ. Α.Ε. είναι η παλαιότερη και σημαντικότερη εταιρία λογισμικού στο χώρο των Οργανισμών Τοπικής Αυτοδιοίκησης.</w:t>
      </w:r>
    </w:p>
    <w:p w:rsidR="007B138F" w:rsidRPr="002B3358" w:rsidRDefault="007B138F" w:rsidP="007B138F">
      <w:pPr>
        <w:rPr>
          <w:lang w:val="el-GR"/>
        </w:rPr>
      </w:pPr>
      <w:r w:rsidRPr="002B3358">
        <w:rPr>
          <w:lang w:val="el-GR"/>
        </w:rPr>
        <w:t>Ιδρύθηκε το 1983 και για 25 χρόνια λειτουργούσε ως αμιγώς Δημοτική Επιχείρηση με την επωνυμία "Δήμος Αθηναίων Επιχείρηση Μηχανογράφησης". Από το τέλος του 2008, σύμφωνα και με τον Κώδικα Δήμων και Κοινοτήτων (Ν. 3463/2006), μπήκε σε νέα τροχιά καθώς μετατράπηκε σε ανώνυμη αναπτυξιακή εταιρεία Ο.Τ.Α. με την επωνυμία "Δήμος Αθηναίων Ανώνυμη Αναπτυξιακή Εταιρεία Μηχανογράφησης Μονάδων Ο.Τ.Α." και το διακριτικό τίτλο "ΔΑΕΜ Α.Ε."</w:t>
      </w:r>
    </w:p>
    <w:p w:rsidR="007B138F" w:rsidRPr="002B3358" w:rsidRDefault="007B138F" w:rsidP="007B138F">
      <w:pPr>
        <w:rPr>
          <w:lang w:val="el-GR"/>
        </w:rPr>
      </w:pPr>
      <w:r w:rsidRPr="002B3358">
        <w:rPr>
          <w:lang w:val="el-GR"/>
        </w:rPr>
        <w:t>Ο πρόσφατος μετασχηματισμός της ΔΑΕΜ σε Ανώνυμη Αναπτυξιακή Εταιρεία ΟΤΑ, σηματοδοτεί τη νέα δυναμική εξωστρεφή πολιτική της, που στρέφεται στη συμμετοχή της σε συνεργασίες για την υλοποίηση έργων Τεχνολογιών Πληροφορικής και Επικοινωνιών (ΤΠΕ) στον ιδιωτικό και δημόσιο τομέα, στη συμμετοχή της σε ευρωπαϊκά προγράμματα έρευνας και ανάπτυξης και στην προώθηση του συνόλου των προϊόντων και λύσεών της σε Δήμους στην Ελλάδα και στο εξωτερικό.</w:t>
      </w:r>
    </w:p>
    <w:p w:rsidR="007B138F" w:rsidRPr="002B3358" w:rsidRDefault="007B138F" w:rsidP="007B138F">
      <w:pPr>
        <w:rPr>
          <w:lang w:val="el-GR"/>
        </w:rPr>
      </w:pPr>
      <w:r w:rsidRPr="002B3358">
        <w:rPr>
          <w:lang w:val="el-GR"/>
        </w:rPr>
        <w:t>Οι στρατηγικοί και επιχειρησιακοί στόχοι της εταιρίας συνοψίζονται:</w:t>
      </w:r>
    </w:p>
    <w:p w:rsidR="007B138F" w:rsidRPr="002B3358" w:rsidRDefault="007B138F" w:rsidP="007B138F">
      <w:pPr>
        <w:numPr>
          <w:ilvl w:val="0"/>
          <w:numId w:val="8"/>
        </w:numPr>
        <w:suppressAutoHyphens w:val="0"/>
        <w:ind w:left="714" w:hanging="357"/>
      </w:pPr>
      <w:r w:rsidRPr="002B3358">
        <w:t>στην ανάπτυξη Πληροφοριακών Συστημάτων</w:t>
      </w:r>
    </w:p>
    <w:p w:rsidR="007B138F" w:rsidRPr="002B3358" w:rsidRDefault="007B138F" w:rsidP="007B138F">
      <w:pPr>
        <w:numPr>
          <w:ilvl w:val="0"/>
          <w:numId w:val="8"/>
        </w:numPr>
        <w:suppressAutoHyphens w:val="0"/>
        <w:ind w:left="714" w:hanging="357"/>
        <w:rPr>
          <w:lang w:val="el-GR"/>
        </w:rPr>
      </w:pPr>
      <w:r w:rsidRPr="002B3358">
        <w:rPr>
          <w:lang w:val="el-GR"/>
        </w:rPr>
        <w:t>στην εκπόνηση Μελετών Τεχνολογιών Πληροφορικής και Επικοινωνιών (ΤΠΕ)</w:t>
      </w:r>
    </w:p>
    <w:p w:rsidR="007B138F" w:rsidRPr="002B3358" w:rsidRDefault="007B138F" w:rsidP="007B138F">
      <w:pPr>
        <w:numPr>
          <w:ilvl w:val="0"/>
          <w:numId w:val="8"/>
        </w:numPr>
        <w:suppressAutoHyphens w:val="0"/>
        <w:ind w:left="714" w:hanging="357"/>
      </w:pPr>
      <w:r w:rsidRPr="002B3358">
        <w:t>στην ανάπτυξη μηχανογραφικών εφαρμογών</w:t>
      </w:r>
    </w:p>
    <w:p w:rsidR="007B138F" w:rsidRPr="002B3358" w:rsidRDefault="007B138F" w:rsidP="007B138F">
      <w:pPr>
        <w:numPr>
          <w:ilvl w:val="0"/>
          <w:numId w:val="8"/>
        </w:numPr>
        <w:suppressAutoHyphens w:val="0"/>
        <w:ind w:left="714" w:hanging="357"/>
      </w:pPr>
      <w:r w:rsidRPr="002B3358">
        <w:t>στη δημιουργία και καθορισμό προτύπων</w:t>
      </w:r>
    </w:p>
    <w:p w:rsidR="007B138F" w:rsidRPr="002B3358" w:rsidRDefault="007B138F" w:rsidP="007B138F">
      <w:pPr>
        <w:numPr>
          <w:ilvl w:val="0"/>
          <w:numId w:val="8"/>
        </w:numPr>
        <w:suppressAutoHyphens w:val="0"/>
        <w:ind w:left="714" w:hanging="357"/>
      </w:pPr>
      <w:r w:rsidRPr="002B3358">
        <w:t>στη διαχείριση έργων πληροφορικής</w:t>
      </w:r>
    </w:p>
    <w:p w:rsidR="007B138F" w:rsidRPr="002B3358" w:rsidRDefault="007B138F" w:rsidP="007B138F">
      <w:pPr>
        <w:numPr>
          <w:ilvl w:val="0"/>
          <w:numId w:val="8"/>
        </w:numPr>
        <w:suppressAutoHyphens w:val="0"/>
        <w:ind w:left="714" w:hanging="357"/>
      </w:pPr>
      <w:r w:rsidRPr="002B3358">
        <w:t>στην παροχή υποστήριξης χρηστών</w:t>
      </w:r>
    </w:p>
    <w:p w:rsidR="007B138F" w:rsidRPr="002B3358" w:rsidRDefault="007B138F" w:rsidP="007B138F">
      <w:pPr>
        <w:numPr>
          <w:ilvl w:val="0"/>
          <w:numId w:val="8"/>
        </w:numPr>
        <w:suppressAutoHyphens w:val="0"/>
        <w:ind w:left="714" w:hanging="357"/>
      </w:pPr>
      <w:r w:rsidRPr="002B3358">
        <w:lastRenderedPageBreak/>
        <w:t>στην εκπαίδευση προσωπικού</w:t>
      </w:r>
    </w:p>
    <w:p w:rsidR="007B138F" w:rsidRPr="002B3358" w:rsidRDefault="007B138F" w:rsidP="007B138F">
      <w:pPr>
        <w:numPr>
          <w:ilvl w:val="0"/>
          <w:numId w:val="8"/>
        </w:numPr>
        <w:suppressAutoHyphens w:val="0"/>
        <w:ind w:left="714" w:hanging="357"/>
        <w:rPr>
          <w:lang w:val="el-GR"/>
        </w:rPr>
      </w:pPr>
      <w:r w:rsidRPr="002B3358">
        <w:rPr>
          <w:lang w:val="el-GR"/>
        </w:rPr>
        <w:t>στην παροχή υπηρεσιών συντήρησης και υποστήριξης</w:t>
      </w:r>
    </w:p>
    <w:p w:rsidR="007B138F" w:rsidRPr="002B3358" w:rsidRDefault="007B138F" w:rsidP="007B138F">
      <w:pPr>
        <w:pStyle w:val="normalwithoutspacing"/>
      </w:pPr>
      <w:r w:rsidRPr="002B3358">
        <w:t>Εν κατακλείδι, η ΔΑΕΜ, ως μετεξέλιξη από Δημοτική Επιχείρηση σε Ανώνυμη Αναπτυξιακή Εταιρία, δραστηριοποιείται και συνεχώς αναπτύσσεται με γνώμονα την διευκόλυνση του πολίτη στην καθημερινότητά του, μέσω της χρήσης της τεχνολογίας και απλοποιώντας τις διαδικασίες της Τοπικής Αυτοδιοίκησης για τη βέλτιστη εξυπηρέτησή του.</w:t>
      </w:r>
    </w:p>
    <w:p w:rsidR="007B138F" w:rsidRPr="002B3358" w:rsidRDefault="007B138F" w:rsidP="007B138F">
      <w:pPr>
        <w:pStyle w:val="normalwithoutspacing"/>
      </w:pPr>
      <w:r w:rsidRPr="002318E4">
        <w:t>Εφαρμοστέο εθνικό δίκαιο  είναι το Εθνικό Δίκαιο της Ελλάδος: Ν.4412/2016</w:t>
      </w:r>
    </w:p>
    <w:p w:rsidR="007B138F" w:rsidRPr="002B3358" w:rsidRDefault="007B138F">
      <w:pPr>
        <w:pStyle w:val="normalwithoutspacing"/>
      </w:pPr>
      <w:r w:rsidRPr="002B3358">
        <w:rPr>
          <w:b/>
        </w:rPr>
        <w:t>Στοιχεία Επικοινωνίας</w:t>
      </w:r>
    </w:p>
    <w:p w:rsidR="007B138F" w:rsidRPr="002B3358" w:rsidRDefault="007B138F" w:rsidP="007B138F">
      <w:pPr>
        <w:pStyle w:val="normalwithoutspacing"/>
        <w:ind w:left="720"/>
      </w:pPr>
      <w:r w:rsidRPr="002B3358">
        <w:t>α) Τα έγγραφα της σύμβασης είναι διαθέσιμα για ελεύθερη, πλήρη, άμεση &amp; δωρεάν ηλεκτρονική πρόσβαση στην διεύθυνση (URL): μέσω της διαδικτυακής πύλης www.promitheus.gov.gr του Ε.Σ.Η.ΔΗ.Σ.</w:t>
      </w:r>
    </w:p>
    <w:p w:rsidR="007B138F" w:rsidRPr="002B3358" w:rsidRDefault="007B138F" w:rsidP="007B138F">
      <w:pPr>
        <w:pStyle w:val="normalwithoutspacing"/>
        <w:ind w:left="720"/>
      </w:pPr>
      <w:r w:rsidRPr="002B3358">
        <w:t xml:space="preserve">β) Οι προσφορές πρέπει να υποβάλλονται ηλεκτρονικά στην διεύθυνση: </w:t>
      </w:r>
      <w:hyperlink r:id="rId11" w:history="1">
        <w:r w:rsidRPr="002B3358">
          <w:rPr>
            <w:rStyle w:val="-"/>
            <w:szCs w:val="22"/>
            <w:shd w:val="clear" w:color="auto" w:fill="FFFFFF"/>
          </w:rPr>
          <w:t>www.promitheus.gov.gr</w:t>
        </w:r>
      </w:hyperlink>
      <w:r w:rsidRPr="002B3358">
        <w:rPr>
          <w:color w:val="000000"/>
          <w:shd w:val="clear" w:color="auto" w:fill="FFFFFF"/>
        </w:rPr>
        <w:t xml:space="preserve"> </w:t>
      </w:r>
    </w:p>
    <w:p w:rsidR="007B138F" w:rsidRPr="002B3358" w:rsidRDefault="007B138F" w:rsidP="007B138F">
      <w:pPr>
        <w:pStyle w:val="normalwithoutspacing"/>
        <w:ind w:left="720"/>
      </w:pPr>
      <w:r w:rsidRPr="002B3358">
        <w:t xml:space="preserve">γ) Περαιτέρω πληροφορίες είναι διαθέσιμες από: την προαναφερθείσα διεύθυνση </w:t>
      </w:r>
      <w:hyperlink r:id="rId12" w:history="1">
        <w:r w:rsidRPr="002B3358">
          <w:rPr>
            <w:rStyle w:val="-"/>
            <w:lang w:val="en-US"/>
          </w:rPr>
          <w:t>www</w:t>
        </w:r>
        <w:r w:rsidRPr="002B3358">
          <w:rPr>
            <w:rStyle w:val="-"/>
          </w:rPr>
          <w:t>.</w:t>
        </w:r>
        <w:r w:rsidRPr="002B3358">
          <w:rPr>
            <w:rStyle w:val="-"/>
            <w:lang w:val="en-US"/>
          </w:rPr>
          <w:t>daem</w:t>
        </w:r>
        <w:r w:rsidRPr="002B3358">
          <w:rPr>
            <w:rStyle w:val="-"/>
          </w:rPr>
          <w:t>.</w:t>
        </w:r>
        <w:r w:rsidRPr="002B3358">
          <w:rPr>
            <w:rStyle w:val="-"/>
            <w:lang w:val="en-US"/>
          </w:rPr>
          <w:t>gr</w:t>
        </w:r>
      </w:hyperlink>
      <w:r w:rsidRPr="002B3358">
        <w:t>.</w:t>
      </w:r>
    </w:p>
    <w:p w:rsidR="007B138F" w:rsidRPr="002B3358" w:rsidRDefault="007B138F">
      <w:pPr>
        <w:pStyle w:val="20"/>
        <w:rPr>
          <w:rFonts w:ascii="Calibri" w:hAnsi="Calibri"/>
          <w:lang w:val="el-GR"/>
        </w:rPr>
      </w:pPr>
      <w:bookmarkStart w:id="4" w:name="_Toc504090299"/>
      <w:r w:rsidRPr="002B3358">
        <w:rPr>
          <w:rFonts w:ascii="Calibri" w:hAnsi="Calibri"/>
          <w:lang w:val="el-GR"/>
        </w:rPr>
        <w:t>1.2</w:t>
      </w:r>
      <w:r w:rsidRPr="002B3358">
        <w:rPr>
          <w:rFonts w:ascii="Calibri" w:hAnsi="Calibri"/>
          <w:lang w:val="el-GR"/>
        </w:rPr>
        <w:tab/>
        <w:t>Στοιχεία Διαδικασίας-Χρηματοδότηση</w:t>
      </w:r>
      <w:bookmarkEnd w:id="4"/>
    </w:p>
    <w:p w:rsidR="007B138F" w:rsidRPr="002B3358" w:rsidRDefault="007B138F">
      <w:pPr>
        <w:rPr>
          <w:lang w:val="el-GR"/>
        </w:rPr>
      </w:pPr>
      <w:r w:rsidRPr="002B3358">
        <w:rPr>
          <w:b/>
          <w:lang w:val="el-GR"/>
        </w:rPr>
        <w:t>Είδος διαδικασίας</w:t>
      </w:r>
    </w:p>
    <w:p w:rsidR="007B138F" w:rsidRPr="002B3358" w:rsidRDefault="007B138F">
      <w:pPr>
        <w:pStyle w:val="normalwithoutspacing"/>
        <w:rPr>
          <w:lang w:eastAsia="el-GR"/>
        </w:rPr>
      </w:pPr>
      <w:r w:rsidRPr="002B3358">
        <w:t xml:space="preserve">Ο διαγωνισμός θα διεξαχθεί με την ανοικτή διαδικασία του άρθρου 27 του ν. 4412/16. </w:t>
      </w:r>
    </w:p>
    <w:p w:rsidR="007B138F" w:rsidRPr="002B3358" w:rsidRDefault="007B138F">
      <w:pPr>
        <w:pStyle w:val="normalwithoutspacing"/>
      </w:pPr>
      <w:r w:rsidRPr="002B3358">
        <w:rPr>
          <w:b/>
        </w:rPr>
        <w:t>Χρηματοδότηση της σύμβασης</w:t>
      </w:r>
    </w:p>
    <w:p w:rsidR="007B138F" w:rsidRPr="002B3358" w:rsidRDefault="007B138F">
      <w:pPr>
        <w:pStyle w:val="normalwithoutspacing"/>
      </w:pPr>
      <w:r w:rsidRPr="002B3358">
        <w:t xml:space="preserve">Φορέας χρηματοδότησης της παρούσας σύμβασης είναι η ΔΑΕΜ Α.Ε. </w:t>
      </w:r>
    </w:p>
    <w:p w:rsidR="007B138F" w:rsidRPr="002B3358" w:rsidRDefault="007B138F">
      <w:pPr>
        <w:pStyle w:val="20"/>
        <w:rPr>
          <w:rFonts w:ascii="Calibri" w:hAnsi="Calibri"/>
          <w:lang w:val="el-GR"/>
        </w:rPr>
      </w:pPr>
      <w:bookmarkStart w:id="5" w:name="_Toc504090300"/>
      <w:r w:rsidRPr="002B3358">
        <w:rPr>
          <w:rFonts w:ascii="Calibri" w:hAnsi="Calibri"/>
          <w:lang w:val="el-GR"/>
        </w:rPr>
        <w:t>1.3</w:t>
      </w:r>
      <w:r w:rsidRPr="002B3358">
        <w:rPr>
          <w:rFonts w:ascii="Calibri" w:hAnsi="Calibri"/>
          <w:lang w:val="el-GR"/>
        </w:rPr>
        <w:tab/>
      </w:r>
      <w:r w:rsidRPr="008C12AD">
        <w:rPr>
          <w:rFonts w:ascii="Calibri" w:hAnsi="Calibri"/>
          <w:lang w:val="el-GR"/>
        </w:rPr>
        <w:t>Συνοπτική</w:t>
      </w:r>
      <w:r>
        <w:rPr>
          <w:rFonts w:ascii="Calibri" w:hAnsi="Calibri"/>
          <w:lang w:val="el-GR"/>
        </w:rPr>
        <w:t xml:space="preserve"> π</w:t>
      </w:r>
      <w:r w:rsidRPr="002B3358">
        <w:rPr>
          <w:rFonts w:ascii="Calibri" w:hAnsi="Calibri"/>
          <w:lang w:val="el-GR"/>
        </w:rPr>
        <w:t>εριγραφή φυσικού και οικονομικού αντικειμένου της σύμβασης</w:t>
      </w:r>
      <w:bookmarkEnd w:id="5"/>
      <w:r w:rsidRPr="002B3358">
        <w:rPr>
          <w:rFonts w:ascii="Calibri" w:hAnsi="Calibri"/>
          <w:lang w:val="el-GR"/>
        </w:rPr>
        <w:t xml:space="preserve"> </w:t>
      </w:r>
    </w:p>
    <w:p w:rsidR="007B138F" w:rsidRDefault="007B138F" w:rsidP="007B138F">
      <w:pPr>
        <w:rPr>
          <w:b/>
          <w:lang w:val="el-GR"/>
        </w:rPr>
      </w:pPr>
    </w:p>
    <w:p w:rsidR="007B138F" w:rsidRPr="008C12AD" w:rsidRDefault="007B138F" w:rsidP="007B138F">
      <w:pPr>
        <w:rPr>
          <w:szCs w:val="22"/>
          <w:lang w:val="el-GR" w:eastAsia="en-US"/>
        </w:rPr>
      </w:pPr>
      <w:r w:rsidRPr="002B3358">
        <w:rPr>
          <w:b/>
          <w:lang w:val="el-GR"/>
        </w:rPr>
        <w:t>1.3.1.</w:t>
      </w:r>
      <w:r w:rsidRPr="002B3358">
        <w:rPr>
          <w:lang w:val="el-GR"/>
        </w:rPr>
        <w:t xml:space="preserve"> </w:t>
      </w:r>
      <w:r w:rsidRPr="002B3358">
        <w:rPr>
          <w:szCs w:val="22"/>
          <w:lang w:val="el-GR" w:eastAsia="en-US"/>
        </w:rPr>
        <w:t>Αντικείμενο της σύμβασης είναι η «Αναβάθμιση του δικτύου LAN στο κτ</w:t>
      </w:r>
      <w:r>
        <w:rPr>
          <w:szCs w:val="22"/>
          <w:lang w:val="el-GR" w:eastAsia="en-US"/>
        </w:rPr>
        <w:t>ί</w:t>
      </w:r>
      <w:r w:rsidRPr="002B3358">
        <w:rPr>
          <w:szCs w:val="22"/>
          <w:lang w:val="el-GR" w:eastAsia="en-US"/>
        </w:rPr>
        <w:t xml:space="preserve">ριο </w:t>
      </w:r>
      <w:r>
        <w:rPr>
          <w:szCs w:val="22"/>
          <w:lang w:val="el-GR" w:eastAsia="en-US"/>
        </w:rPr>
        <w:t>Γενικής Γραμματείας</w:t>
      </w:r>
      <w:r w:rsidRPr="002B3358">
        <w:rPr>
          <w:szCs w:val="22"/>
          <w:lang w:val="el-GR" w:eastAsia="en-US"/>
        </w:rPr>
        <w:t xml:space="preserve"> του Δήμου Αθηναίων</w:t>
      </w:r>
      <w:r w:rsidRPr="008C12AD">
        <w:rPr>
          <w:szCs w:val="22"/>
          <w:lang w:val="el-GR" w:eastAsia="en-US"/>
        </w:rPr>
        <w:t xml:space="preserve">»/CPV: </w:t>
      </w:r>
      <w:r w:rsidRPr="008C12AD">
        <w:rPr>
          <w:rFonts w:cs="Times New Roman"/>
          <w:szCs w:val="22"/>
          <w:lang w:val="el-GR" w:eastAsia="en-US"/>
        </w:rPr>
        <w:t>72420000-0 Υπηρεσίες ανάπτυξης Διαδικτύου.</w:t>
      </w:r>
    </w:p>
    <w:p w:rsidR="007B138F" w:rsidRDefault="007B138F" w:rsidP="007B138F">
      <w:pPr>
        <w:spacing w:before="120"/>
        <w:rPr>
          <w:b/>
          <w:lang w:val="el-GR"/>
        </w:rPr>
      </w:pPr>
    </w:p>
    <w:p w:rsidR="007B138F" w:rsidRPr="00FD05F1" w:rsidRDefault="007B138F" w:rsidP="007B138F">
      <w:pPr>
        <w:spacing w:before="120"/>
        <w:rPr>
          <w:b/>
          <w:color w:val="FF0000"/>
          <w:lang w:val="el-GR"/>
        </w:rPr>
      </w:pPr>
      <w:r w:rsidRPr="002B3358">
        <w:rPr>
          <w:b/>
          <w:lang w:val="el-GR"/>
        </w:rPr>
        <w:t>1.3.2.</w:t>
      </w:r>
      <w:r w:rsidRPr="002B3358">
        <w:rPr>
          <w:lang w:val="el-GR"/>
        </w:rPr>
        <w:t xml:space="preserve"> </w:t>
      </w:r>
      <w:r w:rsidRPr="002318E4">
        <w:rPr>
          <w:b/>
          <w:lang w:val="el-GR"/>
        </w:rPr>
        <w:t>Σκοπός  – Αναμενόμενα οφέλη</w:t>
      </w:r>
    </w:p>
    <w:p w:rsidR="007B138F" w:rsidRPr="00370AEB" w:rsidRDefault="007B138F" w:rsidP="007B138F">
      <w:pPr>
        <w:spacing w:before="120"/>
        <w:rPr>
          <w:lang w:val="el-GR"/>
        </w:rPr>
      </w:pPr>
      <w:r w:rsidRPr="002B3358">
        <w:rPr>
          <w:szCs w:val="22"/>
          <w:lang w:val="el-GR" w:eastAsia="en-US"/>
        </w:rPr>
        <w:t xml:space="preserve">Σκοπός του έργου είναι  </w:t>
      </w:r>
      <w:r w:rsidRPr="002B3358">
        <w:rPr>
          <w:lang w:val="el-GR"/>
        </w:rPr>
        <w:t>η αναβάθμιση της φυσικής και τηλεπι</w:t>
      </w:r>
      <w:r>
        <w:rPr>
          <w:lang w:val="el-GR"/>
        </w:rPr>
        <w:t>κοινωνιακής υποδομής του κτιρίου του Δήμου Αθηναίων επί της οδού Λιοσίων</w:t>
      </w:r>
      <w:r w:rsidRPr="002B3358">
        <w:rPr>
          <w:lang w:val="el-GR"/>
        </w:rPr>
        <w:t xml:space="preserve"> </w:t>
      </w:r>
      <w:r w:rsidRPr="00EE6E31">
        <w:rPr>
          <w:lang w:val="el-GR"/>
        </w:rPr>
        <w:t xml:space="preserve">22, </w:t>
      </w:r>
      <w:r w:rsidRPr="002B3358">
        <w:rPr>
          <w:lang w:val="el-GR"/>
        </w:rPr>
        <w:t xml:space="preserve">στην Αθήνα. Η αναβάθμιση θα υποστηρίξει μελλοντικές εφαρμογές όπως </w:t>
      </w:r>
      <w:r w:rsidRPr="002B3358">
        <w:rPr>
          <w:lang w:val="en-US"/>
        </w:rPr>
        <w:t>IP</w:t>
      </w:r>
      <w:r w:rsidRPr="002B3358">
        <w:rPr>
          <w:lang w:val="el-GR"/>
        </w:rPr>
        <w:t xml:space="preserve"> τηλεφωνία, ανάγκες σύγχρονων συνεδριακών κέντρων, συστήματα φυσικής ασφάλειας κλπ. Επιπροσθέτως, επιδιώκεται η εφαρμογή δικτυακών λύσεων χαμηλής ενεργειακής κατανάλωσης.  </w:t>
      </w:r>
    </w:p>
    <w:p w:rsidR="007B138F" w:rsidRPr="002B3358" w:rsidRDefault="007B138F" w:rsidP="007B138F">
      <w:pPr>
        <w:spacing w:before="120"/>
        <w:rPr>
          <w:lang w:val="el-GR"/>
        </w:rPr>
      </w:pPr>
      <w:r w:rsidRPr="00A14B09">
        <w:rPr>
          <w:lang w:val="el-GR"/>
        </w:rPr>
        <w:t>Η ανάπτυξη του νέου δικτύου</w:t>
      </w:r>
      <w:r>
        <w:rPr>
          <w:lang w:val="el-GR"/>
        </w:rPr>
        <w:t xml:space="preserve"> </w:t>
      </w:r>
      <w:r w:rsidRPr="008C12AD">
        <w:rPr>
          <w:lang w:val="el-GR"/>
        </w:rPr>
        <w:t>και οι σχετικές Υπηρεσίες του Έργου</w:t>
      </w:r>
      <w:r w:rsidRPr="00A14B09">
        <w:rPr>
          <w:lang w:val="el-GR"/>
        </w:rPr>
        <w:t xml:space="preserve"> θα πραγματοποιείται σε κτίριο πλήρους λειτουργίας και απαιτούνται συνθήκες ελάχιστης όχλησης και  προστασίας όλων των ιστορικών, μουσειακών και άλλων δομικών και λειτουργικών στοιχείων που θα υποδείξουν οι αρμόδιες υπηρεσίες του Δήμου Αθηναίων.</w:t>
      </w:r>
    </w:p>
    <w:p w:rsidR="007B138F" w:rsidRPr="002B3358" w:rsidRDefault="007B138F" w:rsidP="007B138F">
      <w:pPr>
        <w:spacing w:before="120"/>
        <w:rPr>
          <w:lang w:val="el-GR"/>
        </w:rPr>
      </w:pPr>
      <w:r w:rsidRPr="002B3358">
        <w:rPr>
          <w:lang w:val="el-GR"/>
        </w:rPr>
        <w:t xml:space="preserve">Η αναβάθμιση του δικτύου </w:t>
      </w:r>
      <w:r w:rsidRPr="002B3358">
        <w:rPr>
          <w:lang w:val="en-US"/>
        </w:rPr>
        <w:t>LAN</w:t>
      </w:r>
      <w:r>
        <w:rPr>
          <w:lang w:val="el-GR"/>
        </w:rPr>
        <w:t xml:space="preserve"> του κτιρίου της οδού Λιοσίων</w:t>
      </w:r>
      <w:r w:rsidRPr="002B3358">
        <w:rPr>
          <w:lang w:val="el-GR"/>
        </w:rPr>
        <w:t xml:space="preserve"> </w:t>
      </w:r>
      <w:r w:rsidRPr="00EE6E31">
        <w:rPr>
          <w:lang w:val="el-GR"/>
        </w:rPr>
        <w:t xml:space="preserve">22 </w:t>
      </w:r>
      <w:r w:rsidRPr="002B3358">
        <w:rPr>
          <w:lang w:val="el-GR"/>
        </w:rPr>
        <w:t>αφορά στην ανάπτυξη μίας εξ’ ολοκλήρου υποδομής οπτικών ινών που επιτρέπει την υποστήριξη όλων των απαραίτητων ε</w:t>
      </w:r>
      <w:r>
        <w:rPr>
          <w:lang w:val="el-GR"/>
        </w:rPr>
        <w:t>φαρμογών με τρόπο τέτοιο που θα</w:t>
      </w:r>
      <w:r w:rsidRPr="002B3358">
        <w:rPr>
          <w:lang w:val="el-GR"/>
        </w:rPr>
        <w:t>:</w:t>
      </w:r>
    </w:p>
    <w:p w:rsidR="007B138F" w:rsidRPr="002B3358" w:rsidRDefault="007B138F" w:rsidP="007B138F">
      <w:pPr>
        <w:numPr>
          <w:ilvl w:val="0"/>
          <w:numId w:val="27"/>
        </w:numPr>
        <w:spacing w:before="120"/>
        <w:rPr>
          <w:lang w:val="el-GR"/>
        </w:rPr>
      </w:pPr>
      <w:r w:rsidRPr="002B3358">
        <w:rPr>
          <w:lang w:val="el-GR"/>
        </w:rPr>
        <w:t>μειώνει την κατανάλωση ενέργειας και το κόστος λειτουργίας του δικτύου 40% κατ’ ελάχιστο</w:t>
      </w:r>
    </w:p>
    <w:p w:rsidR="007B138F" w:rsidRPr="002B3358" w:rsidRDefault="007B138F" w:rsidP="007B138F">
      <w:pPr>
        <w:numPr>
          <w:ilvl w:val="0"/>
          <w:numId w:val="27"/>
        </w:numPr>
        <w:spacing w:before="120"/>
        <w:rPr>
          <w:lang w:val="el-GR"/>
        </w:rPr>
      </w:pPr>
      <w:r w:rsidRPr="002B3358">
        <w:rPr>
          <w:lang w:val="el-GR"/>
        </w:rPr>
        <w:t>μειώνει το κόστος συντήρησης και αντίστοιχα το συνολικό κόστος κτήσης του δικτύου</w:t>
      </w:r>
    </w:p>
    <w:p w:rsidR="007B138F" w:rsidRPr="00C22A9E" w:rsidRDefault="007B138F" w:rsidP="007B138F">
      <w:pPr>
        <w:numPr>
          <w:ilvl w:val="0"/>
          <w:numId w:val="27"/>
        </w:numPr>
        <w:spacing w:before="120"/>
        <w:rPr>
          <w:lang w:val="el-GR"/>
        </w:rPr>
      </w:pPr>
      <w:r w:rsidRPr="00C22A9E">
        <w:rPr>
          <w:lang w:val="el-GR"/>
        </w:rPr>
        <w:t>βελτιώνει τη α</w:t>
      </w:r>
      <w:r>
        <w:rPr>
          <w:lang w:val="el-GR"/>
        </w:rPr>
        <w:t xml:space="preserve">ξιοποίηση χώρου και βοηθάει τις τεχνικές υπηρεσίες στις μελλοντικές δομικές και χωροταξικές αλλαγές που επιβάλλουν οι οργανωτικές ανάγκες του δήμου, </w:t>
      </w:r>
      <w:r w:rsidRPr="00C22A9E">
        <w:rPr>
          <w:lang w:val="el-GR"/>
        </w:rPr>
        <w:t xml:space="preserve">αναπτύσει ένα σύγχρονο και ασφαλές, για τη λειτουργία του δικτυακού εξοπλισμού και ανθρώπων, </w:t>
      </w:r>
      <w:r w:rsidRPr="00C22A9E">
        <w:rPr>
          <w:lang w:val="en-US"/>
        </w:rPr>
        <w:t>computer</w:t>
      </w:r>
      <w:r w:rsidRPr="00C22A9E">
        <w:rPr>
          <w:lang w:val="el-GR"/>
        </w:rPr>
        <w:t xml:space="preserve"> </w:t>
      </w:r>
      <w:r w:rsidRPr="00C22A9E">
        <w:rPr>
          <w:lang w:val="en-US"/>
        </w:rPr>
        <w:t>room</w:t>
      </w:r>
      <w:r w:rsidRPr="00C22A9E">
        <w:rPr>
          <w:lang w:val="el-GR"/>
        </w:rPr>
        <w:t xml:space="preserve"> </w:t>
      </w:r>
    </w:p>
    <w:p w:rsidR="007B138F" w:rsidRPr="002B3358" w:rsidRDefault="007B138F" w:rsidP="007B138F">
      <w:pPr>
        <w:numPr>
          <w:ilvl w:val="0"/>
          <w:numId w:val="27"/>
        </w:numPr>
        <w:spacing w:before="120"/>
        <w:rPr>
          <w:lang w:val="el-GR"/>
        </w:rPr>
      </w:pPr>
      <w:r w:rsidRPr="002B3358">
        <w:rPr>
          <w:lang w:val="el-GR"/>
        </w:rPr>
        <w:t xml:space="preserve">υποβαθμίζει σημαντικά τις ανάγκες σε τροφοδοσία και ψύξη που θα απαιτηθούν μελλοντικά για την υποστήριξη εφαρμογών που χρησιμοποιούν τροφοδοσία τύπου </w:t>
      </w:r>
      <w:r w:rsidRPr="002B3358">
        <w:rPr>
          <w:lang w:val="en-US"/>
        </w:rPr>
        <w:t>PoE</w:t>
      </w:r>
      <w:r w:rsidRPr="002B3358">
        <w:rPr>
          <w:lang w:val="el-GR"/>
        </w:rPr>
        <w:t xml:space="preserve"> +(+)</w:t>
      </w:r>
    </w:p>
    <w:p w:rsidR="007B138F" w:rsidRPr="002B3358" w:rsidRDefault="007B138F" w:rsidP="007B138F">
      <w:pPr>
        <w:rPr>
          <w:lang w:val="el-GR"/>
        </w:rPr>
      </w:pPr>
    </w:p>
    <w:p w:rsidR="007B138F" w:rsidRPr="002B3358" w:rsidRDefault="007B138F" w:rsidP="007B138F">
      <w:pPr>
        <w:suppressAutoHyphens w:val="0"/>
        <w:autoSpaceDE w:val="0"/>
        <w:spacing w:after="60"/>
        <w:rPr>
          <w:rFonts w:eastAsia="SimSun"/>
          <w:szCs w:val="22"/>
          <w:u w:val="single"/>
          <w:lang w:val="el-GR"/>
        </w:rPr>
      </w:pPr>
      <w:r w:rsidRPr="002B3358">
        <w:rPr>
          <w:rFonts w:eastAsia="SimSun"/>
          <w:szCs w:val="22"/>
          <w:u w:val="single"/>
          <w:lang w:val="el-GR"/>
        </w:rPr>
        <w:t>Αναλυτ</w:t>
      </w:r>
      <w:r>
        <w:rPr>
          <w:rFonts w:eastAsia="SimSun"/>
          <w:szCs w:val="22"/>
          <w:u w:val="single"/>
          <w:lang w:val="el-GR"/>
        </w:rPr>
        <w:t>ικότερα, το έργο περιλαμβάνει τις</w:t>
      </w:r>
      <w:r w:rsidRPr="002B3358">
        <w:rPr>
          <w:rFonts w:eastAsia="SimSun"/>
          <w:szCs w:val="22"/>
          <w:u w:val="single"/>
          <w:lang w:val="el-GR"/>
        </w:rPr>
        <w:t xml:space="preserve"> </w:t>
      </w:r>
      <w:r w:rsidRPr="003C5E61">
        <w:rPr>
          <w:rFonts w:eastAsia="SimSun"/>
          <w:szCs w:val="22"/>
          <w:u w:val="single"/>
          <w:lang w:val="el-GR"/>
        </w:rPr>
        <w:t>παρακάτω εργασίες</w:t>
      </w:r>
      <w:r w:rsidRPr="002B3358">
        <w:rPr>
          <w:rFonts w:eastAsia="SimSun"/>
          <w:szCs w:val="22"/>
          <w:u w:val="single"/>
          <w:lang w:val="el-GR"/>
        </w:rPr>
        <w:t xml:space="preserve"> και αντικείμενα : </w:t>
      </w:r>
    </w:p>
    <w:p w:rsidR="007B138F" w:rsidRPr="002B3358" w:rsidRDefault="007B138F" w:rsidP="007B138F">
      <w:pPr>
        <w:suppressAutoHyphens w:val="0"/>
        <w:autoSpaceDE w:val="0"/>
        <w:spacing w:after="60"/>
        <w:rPr>
          <w:rFonts w:eastAsia="SimSun"/>
          <w:szCs w:val="22"/>
          <w:lang w:val="el-GR"/>
        </w:rPr>
      </w:pPr>
    </w:p>
    <w:p w:rsidR="007B138F" w:rsidRPr="002B3358" w:rsidRDefault="007B138F" w:rsidP="007B138F">
      <w:pPr>
        <w:numPr>
          <w:ilvl w:val="0"/>
          <w:numId w:val="28"/>
        </w:numPr>
        <w:suppressAutoHyphens w:val="0"/>
        <w:autoSpaceDE w:val="0"/>
        <w:spacing w:before="120"/>
        <w:rPr>
          <w:rFonts w:eastAsia="SimSun"/>
          <w:szCs w:val="22"/>
          <w:lang w:val="el-GR"/>
        </w:rPr>
      </w:pPr>
      <w:r>
        <w:rPr>
          <w:rFonts w:eastAsia="SimSun"/>
          <w:szCs w:val="22"/>
          <w:lang w:val="el-GR"/>
        </w:rPr>
        <w:t>Ανακατασκευή στο υπάρχον κέντρο δεδομένων</w:t>
      </w:r>
      <w:r w:rsidRPr="002B3358">
        <w:rPr>
          <w:rFonts w:eastAsia="SimSun"/>
          <w:szCs w:val="22"/>
          <w:lang w:val="el-GR"/>
        </w:rPr>
        <w:t xml:space="preserve"> του κτιρίου</w:t>
      </w:r>
      <w:r>
        <w:rPr>
          <w:rFonts w:eastAsia="SimSun"/>
          <w:szCs w:val="22"/>
          <w:lang w:val="el-GR"/>
        </w:rPr>
        <w:t>.</w:t>
      </w:r>
    </w:p>
    <w:p w:rsidR="007B138F" w:rsidRPr="002B3358" w:rsidRDefault="007B138F" w:rsidP="007B138F">
      <w:pPr>
        <w:numPr>
          <w:ilvl w:val="0"/>
          <w:numId w:val="28"/>
        </w:numPr>
        <w:suppressAutoHyphens w:val="0"/>
        <w:autoSpaceDE w:val="0"/>
        <w:spacing w:before="120"/>
        <w:rPr>
          <w:rFonts w:eastAsia="SimSun"/>
          <w:szCs w:val="22"/>
          <w:lang w:val="el-GR"/>
        </w:rPr>
      </w:pPr>
      <w:r w:rsidRPr="002B3358">
        <w:rPr>
          <w:rFonts w:eastAsia="SimSun"/>
          <w:szCs w:val="22"/>
          <w:lang w:val="el-GR"/>
        </w:rPr>
        <w:t>Προμήθεια και εγ</w:t>
      </w:r>
      <w:r>
        <w:rPr>
          <w:rFonts w:eastAsia="SimSun"/>
          <w:szCs w:val="22"/>
          <w:lang w:val="el-GR"/>
        </w:rPr>
        <w:t>κατάσταση πλήρους συστήματος 720</w:t>
      </w:r>
      <w:r w:rsidRPr="002B3358">
        <w:rPr>
          <w:rFonts w:eastAsia="SimSun"/>
          <w:szCs w:val="22"/>
          <w:lang w:val="el-GR"/>
        </w:rPr>
        <w:t xml:space="preserve"> θέσεων εργασίας τύπου </w:t>
      </w:r>
      <w:r w:rsidRPr="002B3358">
        <w:rPr>
          <w:rFonts w:eastAsia="SimSun"/>
          <w:szCs w:val="22"/>
          <w:lang w:val="en-US"/>
        </w:rPr>
        <w:t>FTTO</w:t>
      </w:r>
      <w:r w:rsidRPr="002B3358">
        <w:rPr>
          <w:rFonts w:eastAsia="SimSun"/>
          <w:szCs w:val="22"/>
          <w:lang w:val="el-GR"/>
        </w:rPr>
        <w:t xml:space="preserve"> με</w:t>
      </w:r>
    </w:p>
    <w:p w:rsidR="007B138F" w:rsidRPr="002B3358" w:rsidRDefault="007B138F" w:rsidP="007B138F">
      <w:pPr>
        <w:suppressAutoHyphens w:val="0"/>
        <w:autoSpaceDE w:val="0"/>
        <w:spacing w:before="120"/>
        <w:ind w:left="360" w:firstLine="360"/>
        <w:rPr>
          <w:rFonts w:eastAsia="SimSun"/>
          <w:szCs w:val="22"/>
          <w:lang w:val="el-GR"/>
        </w:rPr>
      </w:pPr>
      <w:r w:rsidRPr="002B3358">
        <w:rPr>
          <w:rFonts w:eastAsia="SimSun"/>
          <w:szCs w:val="22"/>
          <w:lang w:val="el-GR"/>
        </w:rPr>
        <w:t>απευθείας οπτική σύνδεση στον κεντρικό μεταγωγέα τύπου σασί</w:t>
      </w:r>
      <w:r>
        <w:rPr>
          <w:rFonts w:eastAsia="SimSun"/>
          <w:szCs w:val="22"/>
          <w:lang w:val="el-GR"/>
        </w:rPr>
        <w:t>.</w:t>
      </w:r>
    </w:p>
    <w:p w:rsidR="007B138F" w:rsidRPr="002B3358" w:rsidRDefault="007B138F" w:rsidP="007B138F">
      <w:pPr>
        <w:numPr>
          <w:ilvl w:val="0"/>
          <w:numId w:val="28"/>
        </w:numPr>
        <w:suppressAutoHyphens w:val="0"/>
        <w:autoSpaceDE w:val="0"/>
        <w:spacing w:before="120"/>
        <w:rPr>
          <w:rFonts w:eastAsia="SimSun"/>
          <w:szCs w:val="22"/>
          <w:lang w:val="el-GR"/>
        </w:rPr>
      </w:pPr>
      <w:r w:rsidRPr="002B3358">
        <w:rPr>
          <w:rFonts w:eastAsia="SimSun"/>
          <w:szCs w:val="22"/>
          <w:lang w:val="el-GR"/>
        </w:rPr>
        <w:t>Προμήθεια και εγκατάσταση ενεργού εξοπλισμού στο κέντρο δεδομένων</w:t>
      </w:r>
      <w:r>
        <w:rPr>
          <w:rFonts w:eastAsia="SimSun"/>
          <w:szCs w:val="22"/>
          <w:lang w:val="el-GR"/>
        </w:rPr>
        <w:t>.</w:t>
      </w:r>
    </w:p>
    <w:p w:rsidR="007B138F" w:rsidRPr="008F1B82" w:rsidRDefault="007B138F" w:rsidP="007B138F">
      <w:pPr>
        <w:numPr>
          <w:ilvl w:val="0"/>
          <w:numId w:val="28"/>
        </w:numPr>
        <w:suppressAutoHyphens w:val="0"/>
        <w:autoSpaceDE w:val="0"/>
        <w:spacing w:before="120"/>
        <w:rPr>
          <w:rFonts w:eastAsia="SimSun"/>
          <w:szCs w:val="22"/>
          <w:lang w:val="el-GR"/>
        </w:rPr>
      </w:pPr>
      <w:r w:rsidRPr="002B3358">
        <w:rPr>
          <w:rFonts w:eastAsia="SimSun"/>
          <w:szCs w:val="22"/>
          <w:lang w:val="el-GR"/>
        </w:rPr>
        <w:t>Προμήθεια και εγκατάσταση λογισμικού διαχείρισης δικτύου</w:t>
      </w:r>
    </w:p>
    <w:p w:rsidR="007B138F" w:rsidRPr="002B3358" w:rsidRDefault="007B138F" w:rsidP="007B138F">
      <w:pPr>
        <w:numPr>
          <w:ilvl w:val="0"/>
          <w:numId w:val="28"/>
        </w:numPr>
        <w:suppressAutoHyphens w:val="0"/>
        <w:autoSpaceDE w:val="0"/>
        <w:spacing w:before="120"/>
        <w:rPr>
          <w:rFonts w:eastAsia="SimSun"/>
          <w:szCs w:val="22"/>
          <w:lang w:val="el-GR"/>
        </w:rPr>
      </w:pPr>
      <w:r w:rsidRPr="002B3358">
        <w:rPr>
          <w:rFonts w:eastAsia="SimSun"/>
          <w:szCs w:val="22"/>
          <w:lang w:val="el-GR"/>
        </w:rPr>
        <w:t>Πιστοποίηση και μετρήσεις οπτικού δικτύου</w:t>
      </w:r>
      <w:r>
        <w:rPr>
          <w:rFonts w:eastAsia="SimSun"/>
          <w:szCs w:val="22"/>
          <w:lang w:val="el-GR"/>
        </w:rPr>
        <w:t>.</w:t>
      </w:r>
    </w:p>
    <w:p w:rsidR="007B138F" w:rsidRPr="00E67C84" w:rsidRDefault="007B138F" w:rsidP="007B138F">
      <w:pPr>
        <w:numPr>
          <w:ilvl w:val="0"/>
          <w:numId w:val="28"/>
        </w:numPr>
        <w:suppressAutoHyphens w:val="0"/>
        <w:autoSpaceDE w:val="0"/>
        <w:spacing w:before="120"/>
        <w:rPr>
          <w:rFonts w:eastAsia="SimSun"/>
          <w:szCs w:val="22"/>
          <w:lang w:val="el-GR"/>
        </w:rPr>
      </w:pPr>
      <w:r w:rsidRPr="00E67C84">
        <w:rPr>
          <w:rFonts w:eastAsia="SimSun"/>
          <w:szCs w:val="22"/>
          <w:lang w:val="el-GR"/>
        </w:rPr>
        <w:t>Εκπαίδευση στη λειτουργία του συστήματος.</w:t>
      </w:r>
    </w:p>
    <w:p w:rsidR="007B138F" w:rsidRPr="00E67C84" w:rsidRDefault="007B138F" w:rsidP="007B138F">
      <w:pPr>
        <w:numPr>
          <w:ilvl w:val="0"/>
          <w:numId w:val="28"/>
        </w:numPr>
        <w:suppressAutoHyphens w:val="0"/>
        <w:autoSpaceDE w:val="0"/>
        <w:spacing w:before="120"/>
        <w:rPr>
          <w:rFonts w:eastAsia="SimSun"/>
          <w:szCs w:val="22"/>
          <w:u w:val="single"/>
          <w:lang w:val="el-GR"/>
        </w:rPr>
      </w:pPr>
      <w:r w:rsidRPr="00E67C84">
        <w:rPr>
          <w:rFonts w:eastAsia="SimSun"/>
          <w:szCs w:val="22"/>
          <w:lang w:val="el-GR"/>
        </w:rPr>
        <w:t>Εγγύηση φυσικής υποδομής.</w:t>
      </w:r>
      <w:r w:rsidRPr="00E67C84">
        <w:rPr>
          <w:rFonts w:eastAsia="SimSun"/>
          <w:szCs w:val="22"/>
          <w:u w:val="single"/>
          <w:lang w:val="el-GR"/>
        </w:rPr>
        <w:t xml:space="preserve"> </w:t>
      </w:r>
    </w:p>
    <w:p w:rsidR="007B138F" w:rsidRPr="002B3358" w:rsidRDefault="007B138F" w:rsidP="007B138F">
      <w:pPr>
        <w:rPr>
          <w:lang w:val="el-GR"/>
        </w:rPr>
      </w:pPr>
      <w:r w:rsidRPr="002B3358">
        <w:rPr>
          <w:b/>
          <w:lang w:val="el-GR"/>
        </w:rPr>
        <w:t>1.3.3.</w:t>
      </w:r>
      <w:r w:rsidRPr="002B3358">
        <w:rPr>
          <w:lang w:val="el-GR"/>
        </w:rPr>
        <w:t xml:space="preserve"> Οι Προσφορές θα υποβάλλονται για το σύνολο </w:t>
      </w:r>
      <w:r w:rsidRPr="00A14B09">
        <w:rPr>
          <w:lang w:val="el-GR"/>
        </w:rPr>
        <w:t>των παρεχόμενων Υπηρεσιών</w:t>
      </w:r>
      <w:r>
        <w:rPr>
          <w:lang w:val="el-GR"/>
        </w:rPr>
        <w:t xml:space="preserve"> </w:t>
      </w:r>
      <w:r w:rsidRPr="002B3358">
        <w:rPr>
          <w:lang w:val="el-GR"/>
        </w:rPr>
        <w:t>που περιγράφο</w:t>
      </w:r>
      <w:r>
        <w:rPr>
          <w:lang w:val="el-GR"/>
        </w:rPr>
        <w:t xml:space="preserve">νται στην παρούσα Διακήρυξη. Δε </w:t>
      </w:r>
      <w:r w:rsidRPr="002B3358">
        <w:rPr>
          <w:lang w:val="el-GR"/>
        </w:rPr>
        <w:t>γίνονται δεκτές και απορρίπτονται ως απαράδεκτες προσφορές που υποβάλλονται για μέρος του Έργου.</w:t>
      </w:r>
    </w:p>
    <w:p w:rsidR="007B138F" w:rsidRPr="008F1B82" w:rsidRDefault="007B138F" w:rsidP="007B138F">
      <w:pPr>
        <w:widowControl w:val="0"/>
        <w:spacing w:before="40" w:after="40"/>
        <w:rPr>
          <w:rFonts w:cs="Arial"/>
          <w:szCs w:val="22"/>
          <w:lang w:val="el-GR"/>
        </w:rPr>
      </w:pPr>
      <w:r w:rsidRPr="002B3358">
        <w:rPr>
          <w:b/>
          <w:lang w:val="el-GR"/>
        </w:rPr>
        <w:t>1.3.4.</w:t>
      </w:r>
      <w:r w:rsidRPr="002B3358">
        <w:rPr>
          <w:lang w:val="el-GR"/>
        </w:rPr>
        <w:t xml:space="preserve"> </w:t>
      </w:r>
      <w:r w:rsidRPr="00A14B09">
        <w:rPr>
          <w:lang w:val="el-GR"/>
        </w:rPr>
        <w:t xml:space="preserve">Το ανώτατο όριο του προϋπολογισμού του Έργου ανέρχεται στο </w:t>
      </w:r>
      <w:r w:rsidRPr="008F1B82">
        <w:rPr>
          <w:b/>
          <w:szCs w:val="22"/>
          <w:lang w:val="el-GR"/>
        </w:rPr>
        <w:t xml:space="preserve">ποσό των </w:t>
      </w:r>
      <w:r>
        <w:rPr>
          <w:rFonts w:cs="Arial"/>
          <w:b/>
          <w:szCs w:val="22"/>
          <w:lang w:val="el-GR"/>
        </w:rPr>
        <w:t>επτακοσίων ογδόντα εννέα χιλιάδων</w:t>
      </w:r>
      <w:r w:rsidRPr="008F1B82">
        <w:rPr>
          <w:rFonts w:cs="Arial"/>
          <w:b/>
          <w:szCs w:val="22"/>
          <w:lang w:val="el-GR"/>
        </w:rPr>
        <w:t xml:space="preserve"> εξιακ</w:t>
      </w:r>
      <w:r>
        <w:rPr>
          <w:rFonts w:cs="Arial"/>
          <w:b/>
          <w:szCs w:val="22"/>
          <w:lang w:val="el-GR"/>
        </w:rPr>
        <w:t>οσίων</w:t>
      </w:r>
      <w:r w:rsidRPr="008F1B82">
        <w:rPr>
          <w:rFonts w:cs="Arial"/>
          <w:b/>
          <w:szCs w:val="22"/>
          <w:lang w:val="el-GR"/>
        </w:rPr>
        <w:t xml:space="preserve"> οκτώ </w:t>
      </w:r>
      <w:r>
        <w:rPr>
          <w:rFonts w:cs="Arial"/>
          <w:b/>
          <w:szCs w:val="22"/>
          <w:lang w:val="el-GR"/>
        </w:rPr>
        <w:t xml:space="preserve">ευρώ </w:t>
      </w:r>
      <w:r w:rsidRPr="008F1B82">
        <w:rPr>
          <w:rFonts w:cs="Arial"/>
          <w:b/>
          <w:szCs w:val="22"/>
          <w:lang w:val="el-GR"/>
        </w:rPr>
        <w:t xml:space="preserve">και </w:t>
      </w:r>
      <w:r>
        <w:rPr>
          <w:rFonts w:cs="Arial"/>
          <w:b/>
          <w:szCs w:val="22"/>
          <w:lang w:val="el-GR"/>
        </w:rPr>
        <w:t xml:space="preserve">σαράντα τεσσάρων λεπτών </w:t>
      </w:r>
      <w:r w:rsidRPr="008F1B82">
        <w:rPr>
          <w:rFonts w:cs="Arial"/>
          <w:b/>
          <w:szCs w:val="22"/>
          <w:lang w:val="el-GR"/>
        </w:rPr>
        <w:t>(789.608,44</w:t>
      </w:r>
      <w:r w:rsidRPr="008F1B82">
        <w:rPr>
          <w:rFonts w:cs="Arial"/>
          <w:b/>
          <w:bCs/>
          <w:szCs w:val="22"/>
          <w:lang w:val="el-GR"/>
        </w:rPr>
        <w:t>€</w:t>
      </w:r>
      <w:r w:rsidRPr="008F1B82">
        <w:rPr>
          <w:rFonts w:cs="Arial"/>
          <w:b/>
          <w:szCs w:val="22"/>
          <w:lang w:val="el-GR"/>
        </w:rPr>
        <w:t>)</w:t>
      </w:r>
      <w:r>
        <w:rPr>
          <w:rFonts w:cs="Arial"/>
          <w:szCs w:val="22"/>
          <w:lang w:val="el-GR"/>
        </w:rPr>
        <w:t xml:space="preserve"> </w:t>
      </w:r>
      <w:r w:rsidRPr="00A14B09">
        <w:rPr>
          <w:b/>
          <w:lang w:val="el-GR"/>
        </w:rPr>
        <w:t xml:space="preserve">συμπεριλαμβανομένου ΦΠΑ 24% </w:t>
      </w:r>
      <w:r>
        <w:rPr>
          <w:lang w:val="el-GR"/>
        </w:rPr>
        <w:t xml:space="preserve">(προϋπολογισμός χωρίς ΦΠΑ: </w:t>
      </w:r>
      <w:r>
        <w:rPr>
          <w:szCs w:val="22"/>
          <w:lang w:val="el-GR" w:eastAsia="en-US"/>
        </w:rPr>
        <w:t>636.781</w:t>
      </w:r>
      <w:r w:rsidRPr="00A14B09">
        <w:rPr>
          <w:szCs w:val="22"/>
          <w:lang w:val="el-GR" w:eastAsia="en-US"/>
        </w:rPr>
        <w:t>€</w:t>
      </w:r>
      <w:r w:rsidRPr="00A14B09">
        <w:rPr>
          <w:rFonts w:cs="Calibri-Bold"/>
          <w:b/>
          <w:bCs/>
          <w:szCs w:val="22"/>
          <w:lang w:val="el-GR" w:eastAsia="en-US"/>
        </w:rPr>
        <w:t xml:space="preserve">, </w:t>
      </w:r>
      <w:r w:rsidRPr="00A14B09">
        <w:rPr>
          <w:lang w:val="el-GR"/>
        </w:rPr>
        <w:t xml:space="preserve">ΦΠΑ 24%: </w:t>
      </w:r>
      <w:r>
        <w:rPr>
          <w:szCs w:val="22"/>
          <w:lang w:val="el-GR" w:eastAsia="en-US"/>
        </w:rPr>
        <w:t>152.827,44</w:t>
      </w:r>
      <w:r w:rsidRPr="00A14B09">
        <w:rPr>
          <w:szCs w:val="22"/>
          <w:lang w:val="el-GR" w:eastAsia="en-US"/>
        </w:rPr>
        <w:t>€</w:t>
      </w:r>
      <w:r w:rsidRPr="00A14B09">
        <w:rPr>
          <w:rFonts w:cs="Calibri-Bold"/>
          <w:b/>
          <w:bCs/>
          <w:szCs w:val="22"/>
          <w:lang w:val="el-GR" w:eastAsia="en-US"/>
        </w:rPr>
        <w:t>).</w:t>
      </w:r>
    </w:p>
    <w:p w:rsidR="007B138F" w:rsidRPr="002B3358" w:rsidRDefault="007B138F" w:rsidP="007B138F">
      <w:pPr>
        <w:rPr>
          <w:lang w:val="el-GR"/>
        </w:rPr>
      </w:pPr>
      <w:r w:rsidRPr="002B3358">
        <w:rPr>
          <w:b/>
          <w:lang w:val="el-GR"/>
        </w:rPr>
        <w:t>1.3.5.</w:t>
      </w:r>
      <w:r w:rsidRPr="002B3358">
        <w:rPr>
          <w:lang w:val="el-GR"/>
        </w:rPr>
        <w:t xml:space="preserve"> Η διάρκεια ολοκλήρωσης και παράδοσης των </w:t>
      </w:r>
      <w:r w:rsidRPr="00C06AC0">
        <w:rPr>
          <w:lang w:val="el-GR"/>
        </w:rPr>
        <w:t xml:space="preserve">Υπηρεσιών </w:t>
      </w:r>
      <w:r w:rsidRPr="002B3358">
        <w:rPr>
          <w:lang w:val="el-GR"/>
        </w:rPr>
        <w:t xml:space="preserve">της σύμβασης </w:t>
      </w:r>
      <w:r w:rsidRPr="002B3358">
        <w:rPr>
          <w:b/>
          <w:lang w:val="el-GR"/>
        </w:rPr>
        <w:t xml:space="preserve">ορίζεται σε </w:t>
      </w:r>
      <w:r>
        <w:rPr>
          <w:b/>
          <w:lang w:val="el-GR"/>
        </w:rPr>
        <w:t>τέσσερις (4)</w:t>
      </w:r>
      <w:r w:rsidRPr="003C5E61">
        <w:rPr>
          <w:b/>
          <w:lang w:val="el-GR"/>
        </w:rPr>
        <w:t xml:space="preserve"> μήνες</w:t>
      </w:r>
      <w:r w:rsidRPr="002B3358">
        <w:rPr>
          <w:lang w:val="el-GR"/>
        </w:rPr>
        <w:t xml:space="preserve"> από την υπογραφή της οικείας Σύμβασης.</w:t>
      </w:r>
      <w:r w:rsidRPr="002B3358">
        <w:rPr>
          <w:i/>
          <w:iCs/>
          <w:color w:val="5B9BD5"/>
          <w:lang w:val="el-GR"/>
        </w:rPr>
        <w:t xml:space="preserve"> </w:t>
      </w:r>
    </w:p>
    <w:p w:rsidR="007B138F" w:rsidRPr="002B3358" w:rsidRDefault="007B138F">
      <w:pPr>
        <w:rPr>
          <w:lang w:val="el-GR"/>
        </w:rPr>
      </w:pPr>
      <w:r w:rsidRPr="002B3358">
        <w:rPr>
          <w:lang w:val="el-GR"/>
        </w:rPr>
        <w:t xml:space="preserve">Αναλυτική περιγραφή του φυσικού και οικονομικού αντικειμένου της σύμβασης δίδεται στο </w:t>
      </w:r>
      <w:r w:rsidRPr="00A14B09">
        <w:rPr>
          <w:b/>
          <w:lang w:val="el-GR"/>
        </w:rPr>
        <w:t xml:space="preserve">ΠΑΡΑΡΤΗΜΑ </w:t>
      </w:r>
      <w:r w:rsidRPr="005B384C">
        <w:rPr>
          <w:b/>
          <w:lang w:val="el-GR"/>
        </w:rPr>
        <w:t>Ι και ΙΙΙ</w:t>
      </w:r>
      <w:r>
        <w:rPr>
          <w:b/>
          <w:lang w:val="el-GR"/>
        </w:rPr>
        <w:t xml:space="preserve"> </w:t>
      </w:r>
      <w:r w:rsidRPr="002B3358">
        <w:rPr>
          <w:lang w:val="el-GR"/>
        </w:rPr>
        <w:t xml:space="preserve">της παρούσας διακήρυξης, όπου επισυνάπτονται οι σχετικοί Πίνακες. </w:t>
      </w:r>
    </w:p>
    <w:p w:rsidR="007B138F" w:rsidRPr="002B3358" w:rsidRDefault="007B138F">
      <w:pPr>
        <w:pStyle w:val="normalwithoutspacing"/>
      </w:pPr>
      <w:r w:rsidRPr="002B3358">
        <w:rPr>
          <w:b/>
        </w:rPr>
        <w:t>1.3.6.</w:t>
      </w:r>
      <w:r w:rsidRPr="002B3358">
        <w:t xml:space="preserve"> Η σύμβαση θα ανατεθεί με το κριτήριο της πλέον συμφέρουσας από οικονομική άποψη προσφοράς</w:t>
      </w:r>
      <w:r w:rsidRPr="002B3358">
        <w:rPr>
          <w:b/>
        </w:rPr>
        <w:t>, βάσει τιμής, ήτοι κριτήριο μειοδοσίας</w:t>
      </w:r>
      <w:r w:rsidRPr="002B3358">
        <w:t>.</w:t>
      </w:r>
    </w:p>
    <w:p w:rsidR="007B138F" w:rsidRPr="002B3358" w:rsidRDefault="007B138F">
      <w:pPr>
        <w:pStyle w:val="20"/>
        <w:rPr>
          <w:rFonts w:ascii="Calibri" w:hAnsi="Calibri"/>
          <w:lang w:val="el-GR"/>
        </w:rPr>
      </w:pPr>
      <w:bookmarkStart w:id="6" w:name="_Toc504090301"/>
      <w:r w:rsidRPr="002B3358">
        <w:rPr>
          <w:rFonts w:ascii="Calibri" w:hAnsi="Calibri"/>
          <w:lang w:val="el-GR"/>
        </w:rPr>
        <w:t>1.4</w:t>
      </w:r>
      <w:r w:rsidRPr="002B3358">
        <w:rPr>
          <w:rFonts w:ascii="Calibri" w:hAnsi="Calibri"/>
          <w:lang w:val="el-GR"/>
        </w:rPr>
        <w:tab/>
        <w:t>Θεσμικό πλαίσιο</w:t>
      </w:r>
      <w:bookmarkEnd w:id="6"/>
      <w:r w:rsidRPr="002B3358">
        <w:rPr>
          <w:rFonts w:ascii="Calibri" w:hAnsi="Calibri"/>
          <w:lang w:val="el-GR"/>
        </w:rPr>
        <w:t xml:space="preserve"> </w:t>
      </w:r>
    </w:p>
    <w:p w:rsidR="007B138F" w:rsidRPr="002B3358" w:rsidRDefault="007B138F">
      <w:pPr>
        <w:rPr>
          <w:lang w:val="el-GR"/>
        </w:rPr>
      </w:pPr>
      <w:r w:rsidRPr="002B3358">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7B138F" w:rsidRPr="002B3358" w:rsidRDefault="007B138F" w:rsidP="007B138F">
      <w:pPr>
        <w:numPr>
          <w:ilvl w:val="0"/>
          <w:numId w:val="6"/>
        </w:numPr>
        <w:rPr>
          <w:lang w:val="el-GR"/>
        </w:rPr>
      </w:pPr>
      <w:r w:rsidRPr="002B3358">
        <w:rPr>
          <w:lang w:val="el-GR"/>
        </w:rPr>
        <w:t>του ν. 4412/2016 (Α' 147) “</w:t>
      </w:r>
      <w:r w:rsidRPr="002B3358">
        <w:rPr>
          <w:i/>
          <w:lang w:val="el-GR"/>
        </w:rPr>
        <w:t>Δημόσιες Συμβάσεις Έργων, Προμηθειών και Υπηρεσιών (προσαρμογή στις Οδηγίες 2014/24/ ΕΕ και 2014/25/ΕΕ)»</w:t>
      </w:r>
      <w:r>
        <w:rPr>
          <w:i/>
          <w:lang w:val="el-GR"/>
        </w:rPr>
        <w:t>, όπως ισχύει</w:t>
      </w:r>
    </w:p>
    <w:p w:rsidR="007B138F" w:rsidRPr="002B3358" w:rsidRDefault="007B138F" w:rsidP="007B138F">
      <w:pPr>
        <w:numPr>
          <w:ilvl w:val="0"/>
          <w:numId w:val="6"/>
        </w:numPr>
        <w:rPr>
          <w:lang w:val="el-GR"/>
        </w:rPr>
      </w:pPr>
      <w:r w:rsidRPr="002B3358">
        <w:rPr>
          <w:lang w:val="el-GR"/>
        </w:rPr>
        <w:t>του ν. 4270/2014 (Α' 143) «</w:t>
      </w:r>
      <w:r w:rsidRPr="002B3358">
        <w:rPr>
          <w:i/>
          <w:lang w:val="el-GR"/>
        </w:rPr>
        <w:t>Αρχές δημοσιονομικής διαχείρισης και εποπτείας (ενσωμάτωση της Οδηγίας 2011/85/ΕΕ) – δημόσιο λογιστικό και άλλες διατάξεις</w:t>
      </w:r>
      <w:r w:rsidRPr="002B3358">
        <w:rPr>
          <w:lang w:val="el-GR"/>
        </w:rPr>
        <w:t>»</w:t>
      </w:r>
      <w:r w:rsidRPr="002B3358">
        <w:rPr>
          <w:b/>
          <w:lang w:val="el-GR"/>
        </w:rPr>
        <w:t>,</w:t>
      </w:r>
    </w:p>
    <w:p w:rsidR="007B138F" w:rsidRPr="002B3358" w:rsidRDefault="007B138F" w:rsidP="007B138F">
      <w:pPr>
        <w:numPr>
          <w:ilvl w:val="0"/>
          <w:numId w:val="6"/>
        </w:numPr>
        <w:rPr>
          <w:lang w:val="el-GR"/>
        </w:rPr>
      </w:pPr>
      <w:r w:rsidRPr="002B3358">
        <w:rPr>
          <w:szCs w:val="22"/>
          <w:lang w:val="el-GR"/>
        </w:rPr>
        <w:t>του ν. 4129/2013 (Α’ 52) «</w:t>
      </w:r>
      <w:r w:rsidRPr="002B3358">
        <w:rPr>
          <w:i/>
          <w:szCs w:val="22"/>
          <w:lang w:val="el-GR"/>
        </w:rPr>
        <w:t>Κύρωση του Κώδικα Νόμων για το Ελεγκτικό Συνέδριο</w:t>
      </w:r>
      <w:r w:rsidRPr="002B3358">
        <w:rPr>
          <w:szCs w:val="22"/>
          <w:lang w:val="el-GR"/>
        </w:rPr>
        <w:t>»</w:t>
      </w:r>
    </w:p>
    <w:p w:rsidR="007B138F" w:rsidRPr="002B3358" w:rsidRDefault="007B138F" w:rsidP="007B138F">
      <w:pPr>
        <w:numPr>
          <w:ilvl w:val="0"/>
          <w:numId w:val="6"/>
        </w:numPr>
        <w:rPr>
          <w:lang w:val="el-GR"/>
        </w:rPr>
      </w:pPr>
      <w:r w:rsidRPr="002B3358">
        <w:rPr>
          <w:szCs w:val="22"/>
          <w:lang w:val="el-GR"/>
        </w:rPr>
        <w:t>του ν. 4013/2011 (Α’ 204) «</w:t>
      </w:r>
      <w:r w:rsidRPr="002B3358">
        <w:rPr>
          <w:i/>
          <w:szCs w:val="22"/>
          <w:lang w:val="el-GR"/>
        </w:rPr>
        <w:t>Σύσταση ενιαίας Ανεξάρτητης Αρχής Δημοσίων Συμβάσεων και Κεντρικού Ηλεκτρονικού Μητρώου Δημοσίων Συμβάσεων…</w:t>
      </w:r>
      <w:r w:rsidRPr="002B3358">
        <w:rPr>
          <w:szCs w:val="22"/>
          <w:lang w:val="el-GR"/>
        </w:rPr>
        <w:t xml:space="preserve">», </w:t>
      </w:r>
    </w:p>
    <w:p w:rsidR="007B138F" w:rsidRPr="002B3358" w:rsidRDefault="007B138F" w:rsidP="007B138F">
      <w:pPr>
        <w:numPr>
          <w:ilvl w:val="0"/>
          <w:numId w:val="6"/>
        </w:numPr>
        <w:rPr>
          <w:lang w:val="el-GR"/>
        </w:rPr>
      </w:pPr>
      <w:r w:rsidRPr="002B3358">
        <w:rPr>
          <w:szCs w:val="22"/>
          <w:lang w:val="el-GR"/>
        </w:rPr>
        <w:t>του ν. 3861/2010 (Α’ 112) «</w:t>
      </w:r>
      <w:r w:rsidRPr="002B3358">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2B3358">
        <w:rPr>
          <w:szCs w:val="22"/>
          <w:lang w:val="el-GR"/>
        </w:rPr>
        <w:t>,</w:t>
      </w:r>
    </w:p>
    <w:p w:rsidR="007B138F" w:rsidRPr="002B3358" w:rsidRDefault="007B138F" w:rsidP="007B138F">
      <w:pPr>
        <w:numPr>
          <w:ilvl w:val="0"/>
          <w:numId w:val="6"/>
        </w:numPr>
        <w:rPr>
          <w:lang w:val="el-GR"/>
        </w:rPr>
      </w:pPr>
      <w:r w:rsidRPr="002B3358">
        <w:rPr>
          <w:lang w:val="el-GR"/>
        </w:rPr>
        <w:t>του Ν.3852/2010 «Νέα Αρχιτεκτονική της Αυτοδιοίκησης και της Αποκεντρωμένης Διοίκησης – Πρόγραμμα Καλλικράτης» (Φ.Ε.Κ. 87/Α΄/2010)</w:t>
      </w:r>
    </w:p>
    <w:p w:rsidR="007B138F" w:rsidRPr="002B3358" w:rsidRDefault="007B138F" w:rsidP="007B138F">
      <w:pPr>
        <w:numPr>
          <w:ilvl w:val="0"/>
          <w:numId w:val="6"/>
        </w:numPr>
        <w:rPr>
          <w:rStyle w:val="WW-FootnoteReference7"/>
          <w:vertAlign w:val="baseline"/>
          <w:lang w:val="el-GR"/>
        </w:rPr>
      </w:pPr>
      <w:r w:rsidRPr="002B3358">
        <w:rPr>
          <w:szCs w:val="22"/>
          <w:lang w:val="el-GR"/>
        </w:rPr>
        <w:t>του άρθρου 4 του π.δ. 118/07 (Α΄150)</w:t>
      </w:r>
    </w:p>
    <w:p w:rsidR="007B138F" w:rsidRPr="002B3358" w:rsidRDefault="007B138F" w:rsidP="007B138F">
      <w:pPr>
        <w:numPr>
          <w:ilvl w:val="0"/>
          <w:numId w:val="6"/>
        </w:numPr>
        <w:rPr>
          <w:rStyle w:val="WW-FootnoteReference7"/>
          <w:vertAlign w:val="baseline"/>
          <w:lang w:val="el-GR"/>
        </w:rPr>
      </w:pPr>
      <w:r w:rsidRPr="002B3358">
        <w:rPr>
          <w:szCs w:val="22"/>
          <w:lang w:val="el-GR"/>
        </w:rPr>
        <w:t>του άρθρου 5 της απόφασης με αριθμ. 11389/1993 (Β΄ 185) του Υπουργού Εσωτερικών</w:t>
      </w:r>
      <w:r w:rsidRPr="002B3358">
        <w:rPr>
          <w:rStyle w:val="WW-FootnoteReference7"/>
        </w:rPr>
        <w:t>.</w:t>
      </w:r>
    </w:p>
    <w:p w:rsidR="007B138F" w:rsidRPr="002B3358" w:rsidRDefault="007B138F" w:rsidP="007B138F">
      <w:pPr>
        <w:numPr>
          <w:ilvl w:val="0"/>
          <w:numId w:val="6"/>
        </w:numPr>
        <w:rPr>
          <w:lang w:val="el-GR"/>
        </w:rPr>
      </w:pPr>
      <w:r w:rsidRPr="002B3358">
        <w:rPr>
          <w:lang w:val="el-GR"/>
        </w:rPr>
        <w:t>του ν. 3548/2007 (Α’ 68) «</w:t>
      </w:r>
      <w:r w:rsidRPr="002B3358">
        <w:rPr>
          <w:i/>
          <w:lang w:val="el-GR"/>
        </w:rPr>
        <w:t>Καταχώριση δημοσιεύσεων των φορέων του Δημοσίου στο νομαρχιακό και τοπικό Τύπο και άλλες διατάξεις</w:t>
      </w:r>
      <w:r w:rsidRPr="002B3358">
        <w:rPr>
          <w:lang w:val="el-GR"/>
        </w:rPr>
        <w:t xml:space="preserve">», </w:t>
      </w:r>
    </w:p>
    <w:p w:rsidR="007B138F" w:rsidRPr="002B3358" w:rsidRDefault="007B138F" w:rsidP="007B138F">
      <w:pPr>
        <w:numPr>
          <w:ilvl w:val="0"/>
          <w:numId w:val="6"/>
        </w:numPr>
        <w:rPr>
          <w:lang w:val="el-GR"/>
        </w:rPr>
      </w:pPr>
      <w:r w:rsidRPr="002B3358">
        <w:rPr>
          <w:lang w:val="el-GR"/>
        </w:rPr>
        <w:lastRenderedPageBreak/>
        <w:t>του ν. 3469/2006 (Α’ 131) “Εθνικό Τυπογραφείο, Εφημερίς της Κυβερνήσεως και λοιπές διατάξεις”</w:t>
      </w:r>
    </w:p>
    <w:p w:rsidR="007B138F" w:rsidRPr="002B3358" w:rsidRDefault="007B138F" w:rsidP="007B138F">
      <w:pPr>
        <w:numPr>
          <w:ilvl w:val="0"/>
          <w:numId w:val="6"/>
        </w:numPr>
        <w:rPr>
          <w:lang w:val="el-GR"/>
        </w:rPr>
      </w:pPr>
      <w:r w:rsidRPr="002B3358">
        <w:rPr>
          <w:lang w:val="el-GR"/>
        </w:rPr>
        <w:t>του ν. 2859/2000 (Α’ 248) «</w:t>
      </w:r>
      <w:r w:rsidRPr="002B3358">
        <w:rPr>
          <w:i/>
          <w:lang w:val="el-GR"/>
        </w:rPr>
        <w:t>Κύρωση Κώδικα Φόρου Προστιθέμενης Αξίας</w:t>
      </w:r>
      <w:r w:rsidRPr="002B3358">
        <w:rPr>
          <w:lang w:val="el-GR"/>
        </w:rPr>
        <w:t xml:space="preserve">», </w:t>
      </w:r>
    </w:p>
    <w:p w:rsidR="007B138F" w:rsidRDefault="007B138F" w:rsidP="007B138F">
      <w:pPr>
        <w:numPr>
          <w:ilvl w:val="0"/>
          <w:numId w:val="6"/>
        </w:numPr>
        <w:rPr>
          <w:lang w:val="el-GR"/>
        </w:rPr>
      </w:pPr>
      <w:r w:rsidRPr="002B3358">
        <w:rPr>
          <w:lang w:val="el-GR"/>
        </w:rPr>
        <w:t>του π.δ 28/2015 (Α' 34) “</w:t>
      </w:r>
      <w:r w:rsidRPr="002B3358">
        <w:rPr>
          <w:i/>
          <w:lang w:val="el-GR"/>
        </w:rPr>
        <w:t>Κωδικοποίηση διατάξεων για την πρόσβαση σε δημόσια έγγραφα και στοιχεία</w:t>
      </w:r>
      <w:r w:rsidRPr="002B3358">
        <w:rPr>
          <w:lang w:val="el-GR"/>
        </w:rPr>
        <w:t xml:space="preserve">”, </w:t>
      </w:r>
    </w:p>
    <w:p w:rsidR="007B138F" w:rsidRPr="00777141" w:rsidRDefault="007B138F" w:rsidP="007B138F">
      <w:pPr>
        <w:numPr>
          <w:ilvl w:val="0"/>
          <w:numId w:val="6"/>
        </w:numPr>
        <w:rPr>
          <w:lang w:val="el-GR"/>
        </w:rPr>
      </w:pP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7B138F" w:rsidRPr="002B3358" w:rsidRDefault="007B138F" w:rsidP="007B138F">
      <w:pPr>
        <w:numPr>
          <w:ilvl w:val="0"/>
          <w:numId w:val="6"/>
        </w:numPr>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w:t>
      </w:r>
    </w:p>
    <w:p w:rsidR="007B138F" w:rsidRPr="002B3358" w:rsidRDefault="007B138F" w:rsidP="007B138F">
      <w:pPr>
        <w:numPr>
          <w:ilvl w:val="0"/>
          <w:numId w:val="6"/>
        </w:numPr>
        <w:rPr>
          <w:szCs w:val="22"/>
          <w:lang w:val="el-GR"/>
        </w:rPr>
      </w:pPr>
      <w:r w:rsidRPr="002B3358">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B138F" w:rsidRPr="002B3358" w:rsidRDefault="007B138F" w:rsidP="007B138F">
      <w:pPr>
        <w:numPr>
          <w:ilvl w:val="0"/>
          <w:numId w:val="6"/>
        </w:numPr>
        <w:rPr>
          <w:szCs w:val="22"/>
          <w:lang w:val="el-GR"/>
        </w:rPr>
      </w:pPr>
      <w:r w:rsidRPr="002B3358">
        <w:rPr>
          <w:rFonts w:cs="Arial"/>
          <w:szCs w:val="22"/>
          <w:lang w:val="el-GR"/>
        </w:rPr>
        <w:t xml:space="preserve">της υπ’ </w:t>
      </w:r>
      <w:r w:rsidRPr="002B3358">
        <w:rPr>
          <w:rFonts w:cs="Arial"/>
          <w:b/>
          <w:szCs w:val="22"/>
          <w:lang w:val="el-GR"/>
        </w:rPr>
        <w:t xml:space="preserve">αριθμ. πρωτ.: ΑΠ. 378357/24-11-2015 </w:t>
      </w:r>
      <w:r w:rsidRPr="002B3358">
        <w:rPr>
          <w:rFonts w:cs="Arial"/>
          <w:szCs w:val="22"/>
          <w:lang w:val="el-GR"/>
        </w:rPr>
        <w:t xml:space="preserve">Προγραμματική Σύμβαση μεταξύ του Δήμου Αθηναίων και της ΔΑΕΜ Α.Ε., που αφορά στην «ΣΥΝΤΗΡΗΣΗ, ΑΝΑΒΑΘΜΙΣΗ, ΕΚΣΥΓΧΡΟΝΙΣΜΟ ΗΛΕΚΤΡΟΝΙΚΩΝ ΕΦΑΡΜΟΓΩΝ ΤΟΥ ΜΗΧΑΝΟΓΡΑΦΙΚΟΥ ΣΥΣΤΗΜΑΤΟΣ, ΤΩΝ ΣΧΕΣΙΑΚΩΝ ΒΑΣΕΩΝ, ΥΠΟΔΟΜΩΝ DATA CENTER, ΔΙΚΤΥΩΝ, IP ΤΗΛΕΦΩΝΙΑΣ και ΜΗΧΑΝΟΓΡΑΦΙΚΟΥ ΕΞΟΠΛΙΣΜΟΥ ΤΟΥ ΔΗΜΟΥ ΑΘΗΝΑΙΩΝ» </w:t>
      </w:r>
    </w:p>
    <w:p w:rsidR="007B138F" w:rsidRPr="00AE2E04" w:rsidRDefault="007B138F" w:rsidP="007B138F">
      <w:pPr>
        <w:numPr>
          <w:ilvl w:val="0"/>
          <w:numId w:val="6"/>
        </w:numPr>
        <w:rPr>
          <w:szCs w:val="22"/>
          <w:lang w:val="el-GR"/>
        </w:rPr>
      </w:pPr>
      <w:r w:rsidRPr="00AE2E04">
        <w:rPr>
          <w:szCs w:val="22"/>
          <w:lang w:val="el-GR"/>
        </w:rPr>
        <w:t>της υπ αριθμ</w:t>
      </w:r>
      <w:r w:rsidRPr="009B09FB">
        <w:rPr>
          <w:szCs w:val="22"/>
          <w:lang w:val="el-GR"/>
        </w:rPr>
        <w:t>. 1/31.1.2018/θ.3</w:t>
      </w:r>
      <w:r w:rsidRPr="00AE2E04">
        <w:rPr>
          <w:szCs w:val="22"/>
          <w:lang w:val="el-GR"/>
        </w:rPr>
        <w:t xml:space="preserve"> απόφασης του Διοικητικού Συμβουλίου της ΔΑΕΜ Α.Ε.</w:t>
      </w:r>
    </w:p>
    <w:p w:rsidR="007B138F" w:rsidRPr="002B3358" w:rsidRDefault="007B138F">
      <w:pPr>
        <w:pStyle w:val="20"/>
        <w:rPr>
          <w:rFonts w:ascii="Calibri" w:hAnsi="Calibri"/>
          <w:lang w:val="el-GR" w:eastAsia="el-GR"/>
        </w:rPr>
      </w:pPr>
      <w:bookmarkStart w:id="7" w:name="_Toc504090302"/>
      <w:r w:rsidRPr="002B3358">
        <w:rPr>
          <w:rFonts w:ascii="Calibri" w:hAnsi="Calibri"/>
          <w:lang w:val="el-GR"/>
        </w:rPr>
        <w:t>1.5</w:t>
      </w:r>
      <w:r w:rsidRPr="002B3358">
        <w:rPr>
          <w:rFonts w:ascii="Calibri" w:hAnsi="Calibri"/>
          <w:lang w:val="el-GR"/>
        </w:rPr>
        <w:tab/>
        <w:t>Προθεσμία παραλαβής προσφορών και διενέργεια διαγωνισμού</w:t>
      </w:r>
      <w:bookmarkEnd w:id="7"/>
      <w:r w:rsidRPr="002B3358">
        <w:rPr>
          <w:rFonts w:ascii="Calibri" w:hAnsi="Calibri"/>
          <w:lang w:val="el-GR"/>
        </w:rPr>
        <w:t xml:space="preserve"> </w:t>
      </w:r>
    </w:p>
    <w:p w:rsidR="007B138F" w:rsidRPr="00FD6249" w:rsidRDefault="007B138F">
      <w:pPr>
        <w:rPr>
          <w:lang w:val="el-GR" w:eastAsia="el-GR"/>
        </w:rPr>
      </w:pPr>
      <w:r w:rsidRPr="00FD6249">
        <w:rPr>
          <w:lang w:val="el-GR" w:eastAsia="el-GR"/>
        </w:rPr>
        <w:t xml:space="preserve">Η καταληκτική ημερομηνία παραλαβής των προσφορών είναι η </w:t>
      </w:r>
      <w:r w:rsidR="00FD6249" w:rsidRPr="00FD6249">
        <w:rPr>
          <w:lang w:val="el-GR" w:eastAsia="el-GR"/>
        </w:rPr>
        <w:t>15/03</w:t>
      </w:r>
      <w:r w:rsidRPr="00FD6249">
        <w:rPr>
          <w:lang w:val="el-GR" w:eastAsia="el-GR"/>
        </w:rPr>
        <w:t xml:space="preserve">/2018 και ώρα </w:t>
      </w:r>
      <w:r w:rsidR="00FD6249" w:rsidRPr="00FD6249">
        <w:rPr>
          <w:lang w:val="el-GR" w:eastAsia="el-GR"/>
        </w:rPr>
        <w:t>1</w:t>
      </w:r>
      <w:r w:rsidR="00FD6249">
        <w:rPr>
          <w:lang w:val="el-GR" w:eastAsia="el-GR"/>
        </w:rPr>
        <w:t>0</w:t>
      </w:r>
      <w:r w:rsidR="00FD6249" w:rsidRPr="00FD6249">
        <w:rPr>
          <w:lang w:val="el-GR" w:eastAsia="el-GR"/>
        </w:rPr>
        <w:t>.00 π.μ.</w:t>
      </w:r>
      <w:r w:rsidRPr="00FD6249">
        <w:rPr>
          <w:lang w:val="el-GR" w:eastAsia="el-GR"/>
        </w:rPr>
        <w:t xml:space="preserve"> </w:t>
      </w:r>
    </w:p>
    <w:p w:rsidR="007B138F" w:rsidRPr="002B3358" w:rsidRDefault="007B138F">
      <w:pPr>
        <w:rPr>
          <w:lang w:val="el-GR" w:eastAsia="el-GR"/>
        </w:rPr>
      </w:pPr>
      <w:r w:rsidRPr="002B3358">
        <w:rPr>
          <w:lang w:val="el-GR" w:eastAsia="el-GR"/>
        </w:rPr>
        <w:t xml:space="preserve">Η διαδικασία </w:t>
      </w:r>
      <w:r w:rsidR="00FD6249">
        <w:rPr>
          <w:lang w:val="el-GR" w:eastAsia="el-GR"/>
        </w:rPr>
        <w:t xml:space="preserve">αποσφράγισης </w:t>
      </w:r>
      <w:r w:rsidRPr="002B3358">
        <w:rPr>
          <w:lang w:val="el-GR" w:eastAsia="el-GR"/>
        </w:rPr>
        <w:t>θα διενεργηθεί με χρήση της πλατφόρμας του Εθνικού Συστήματος Ηλεκτρονικών Δημοσίων Συμβάσεων (Ε.Σ.Η.Δ.Η.Σ.), μέσω της Διαδικτυακής πύλης www.promitheus.gov.gr του ως άνω συστήματος</w:t>
      </w:r>
      <w:r w:rsidRPr="00FD6249">
        <w:rPr>
          <w:lang w:val="el-GR" w:eastAsia="el-GR"/>
        </w:rPr>
        <w:t xml:space="preserve">, την </w:t>
      </w:r>
      <w:r w:rsidR="00FD6249" w:rsidRPr="00FD6249">
        <w:rPr>
          <w:lang w:val="el-GR" w:eastAsia="el-GR"/>
        </w:rPr>
        <w:t>21/03</w:t>
      </w:r>
      <w:r w:rsidRPr="00FD6249">
        <w:rPr>
          <w:lang w:val="el-GR" w:eastAsia="el-GR"/>
        </w:rPr>
        <w:t xml:space="preserve">/2018, ημέρα </w:t>
      </w:r>
      <w:r w:rsidR="00FD6249" w:rsidRPr="00FD6249">
        <w:rPr>
          <w:lang w:val="el-GR" w:eastAsia="el-GR"/>
        </w:rPr>
        <w:t>Τετάρτη</w:t>
      </w:r>
      <w:r w:rsidR="00FD6249">
        <w:rPr>
          <w:lang w:val="el-GR" w:eastAsia="el-GR"/>
        </w:rPr>
        <w:t xml:space="preserve"> και ώρα 10.00 π.μ.</w:t>
      </w:r>
    </w:p>
    <w:p w:rsidR="007B138F" w:rsidRPr="002B3358" w:rsidRDefault="007B138F">
      <w:pPr>
        <w:pStyle w:val="20"/>
        <w:rPr>
          <w:rFonts w:ascii="Calibri" w:hAnsi="Calibri"/>
          <w:lang w:val="el-GR"/>
        </w:rPr>
      </w:pPr>
      <w:bookmarkStart w:id="8" w:name="_Toc504090303"/>
      <w:r w:rsidRPr="002B3358">
        <w:rPr>
          <w:rFonts w:ascii="Calibri" w:hAnsi="Calibri"/>
          <w:lang w:val="el-GR"/>
        </w:rPr>
        <w:t>1.6</w:t>
      </w:r>
      <w:r w:rsidRPr="002B3358">
        <w:rPr>
          <w:rFonts w:ascii="Calibri" w:hAnsi="Calibri"/>
          <w:lang w:val="el-GR"/>
        </w:rPr>
        <w:tab/>
        <w:t>Δημοσιότητα</w:t>
      </w:r>
      <w:bookmarkEnd w:id="8"/>
    </w:p>
    <w:p w:rsidR="007B138F" w:rsidRPr="002B3358" w:rsidRDefault="007B138F" w:rsidP="007B138F">
      <w:pPr>
        <w:rPr>
          <w:b/>
          <w:lang w:val="el-GR"/>
        </w:rPr>
      </w:pPr>
      <w:r w:rsidRPr="002B3358">
        <w:rPr>
          <w:b/>
          <w:lang w:val="el-GR"/>
        </w:rPr>
        <w:t>Α. Δημοσίευση στην Επίσημη Εφημερίδα της Ευρωπαϊκής Ένωσης</w:t>
      </w:r>
    </w:p>
    <w:p w:rsidR="007B138F" w:rsidRPr="002B3358" w:rsidRDefault="007B138F" w:rsidP="007B138F">
      <w:pPr>
        <w:spacing w:after="0"/>
        <w:rPr>
          <w:lang w:val="el-GR"/>
        </w:rPr>
      </w:pPr>
      <w:r w:rsidRPr="002B3358">
        <w:rPr>
          <w:lang w:val="el-GR"/>
        </w:rPr>
        <w:t>Προκήρυξη της παρούσας σύμβασης απεστάλη με ηλεκτρ</w:t>
      </w:r>
      <w:r>
        <w:rPr>
          <w:lang w:val="el-GR"/>
        </w:rPr>
        <w:t xml:space="preserve">ονικά μέσα για δημοσίευση στις </w:t>
      </w:r>
      <w:r w:rsidR="00FD6249" w:rsidRPr="00FD6249">
        <w:rPr>
          <w:lang w:val="el-GR"/>
        </w:rPr>
        <w:t>07/02</w:t>
      </w:r>
      <w:r w:rsidRPr="00FD6249">
        <w:rPr>
          <w:lang w:val="el-GR"/>
        </w:rPr>
        <w:t>/2018</w:t>
      </w:r>
      <w:r w:rsidRPr="002B3358">
        <w:rPr>
          <w:lang w:val="el-GR"/>
        </w:rPr>
        <w:t xml:space="preserve"> στην Υπηρεσία Εκδόσεων της Ευρωπαϊκής Ένωσης.</w:t>
      </w:r>
    </w:p>
    <w:p w:rsidR="007B138F" w:rsidRPr="002B3358" w:rsidRDefault="007B138F">
      <w:pPr>
        <w:rPr>
          <w:b/>
          <w:lang w:val="el-GR"/>
        </w:rPr>
      </w:pPr>
    </w:p>
    <w:p w:rsidR="007B138F" w:rsidRPr="002B3358" w:rsidRDefault="007B138F">
      <w:pPr>
        <w:rPr>
          <w:lang w:val="el-GR"/>
        </w:rPr>
      </w:pPr>
      <w:r>
        <w:rPr>
          <w:b/>
          <w:lang w:val="el-GR"/>
        </w:rPr>
        <w:t xml:space="preserve">B. </w:t>
      </w:r>
      <w:r w:rsidRPr="002B3358">
        <w:rPr>
          <w:b/>
          <w:lang w:val="el-GR"/>
        </w:rPr>
        <w:t>Δημοσίευση σε εθνικό επίπεδο</w:t>
      </w:r>
    </w:p>
    <w:p w:rsidR="007B138F" w:rsidRPr="002B3358" w:rsidRDefault="007B138F">
      <w:pPr>
        <w:rPr>
          <w:lang w:val="el-GR"/>
        </w:rPr>
      </w:pPr>
      <w:r w:rsidRPr="002B3358">
        <w:rPr>
          <w:lang w:val="el-GR"/>
        </w:rPr>
        <w:t xml:space="preserve">Το πλήρες κείμενο της παρούσας Διακήρυξης καταχωρήθηκε στο Κεντρικό Ηλεκτρονικό Μητρώο Δημοσίων Συμβάσεων (ΚΗΜΔΗΣ). </w:t>
      </w:r>
    </w:p>
    <w:p w:rsidR="007B138F" w:rsidRPr="002B3358" w:rsidRDefault="007B138F">
      <w:pPr>
        <w:rPr>
          <w:lang w:val="el-GR"/>
        </w:rPr>
      </w:pPr>
      <w:r w:rsidRPr="002B3358">
        <w:rPr>
          <w:lang w:val="el-GR"/>
        </w:rPr>
        <w:t>Το πλήρες κείμενο της παρούσας Διακήρυξης καταχωρήθηκε ακόμη και στη διαδικτ</w:t>
      </w:r>
      <w:r>
        <w:rPr>
          <w:lang w:val="el-GR"/>
        </w:rPr>
        <w:t xml:space="preserve">υακή πύλη του Ε.Σ.Η.ΔΗ.Σ </w:t>
      </w:r>
      <w:r w:rsidRPr="00FD6249">
        <w:rPr>
          <w:lang w:val="el-GR"/>
        </w:rPr>
        <w:t xml:space="preserve">στις </w:t>
      </w:r>
      <w:r w:rsidR="00FD6249" w:rsidRPr="00FD6249">
        <w:rPr>
          <w:lang w:val="el-GR"/>
        </w:rPr>
        <w:t>09/02</w:t>
      </w:r>
      <w:r w:rsidRPr="00FD6249">
        <w:rPr>
          <w:lang w:val="el-GR"/>
        </w:rPr>
        <w:t>/2018:</w:t>
      </w:r>
      <w:r w:rsidRPr="002B3358">
        <w:rPr>
          <w:lang w:val="el-GR"/>
        </w:rPr>
        <w:t xml:space="preserve">  </w:t>
      </w:r>
      <w:hyperlink r:id="rId13" w:history="1">
        <w:r w:rsidRPr="002B3358">
          <w:rPr>
            <w:rStyle w:val="-"/>
            <w:szCs w:val="22"/>
          </w:rPr>
          <w:t>http</w:t>
        </w:r>
        <w:r w:rsidRPr="002B3358">
          <w:rPr>
            <w:rStyle w:val="-"/>
            <w:szCs w:val="22"/>
            <w:lang w:val="el-GR"/>
          </w:rPr>
          <w:t>://</w:t>
        </w:r>
        <w:r w:rsidRPr="002B3358">
          <w:rPr>
            <w:rStyle w:val="-"/>
            <w:szCs w:val="22"/>
          </w:rPr>
          <w:t>www</w:t>
        </w:r>
        <w:r w:rsidRPr="002B3358">
          <w:rPr>
            <w:rStyle w:val="-"/>
            <w:szCs w:val="22"/>
            <w:lang w:val="el-GR"/>
          </w:rPr>
          <w:t>.</w:t>
        </w:r>
        <w:r w:rsidRPr="002B3358">
          <w:rPr>
            <w:rStyle w:val="-"/>
            <w:szCs w:val="22"/>
          </w:rPr>
          <w:t>promitheus</w:t>
        </w:r>
        <w:r w:rsidRPr="002B3358">
          <w:rPr>
            <w:rStyle w:val="-"/>
            <w:szCs w:val="22"/>
            <w:lang w:val="el-GR"/>
          </w:rPr>
          <w:t>.</w:t>
        </w:r>
        <w:r w:rsidRPr="002B3358">
          <w:rPr>
            <w:rStyle w:val="-"/>
            <w:szCs w:val="22"/>
          </w:rPr>
          <w:t>gov</w:t>
        </w:r>
        <w:r w:rsidRPr="002B3358">
          <w:rPr>
            <w:rStyle w:val="-"/>
            <w:szCs w:val="22"/>
            <w:lang w:val="el-GR"/>
          </w:rPr>
          <w:t>.</w:t>
        </w:r>
        <w:r w:rsidRPr="002B3358">
          <w:rPr>
            <w:rStyle w:val="-"/>
            <w:szCs w:val="22"/>
          </w:rPr>
          <w:t>gr</w:t>
        </w:r>
      </w:hyperlink>
      <w:r w:rsidRPr="002B3358">
        <w:rPr>
          <w:rFonts w:cs="Arial"/>
          <w:lang w:val="el-GR"/>
        </w:rPr>
        <w:t>.</w:t>
      </w:r>
    </w:p>
    <w:p w:rsidR="007B138F" w:rsidRPr="002B3358" w:rsidRDefault="007B138F" w:rsidP="007B138F">
      <w:pPr>
        <w:rPr>
          <w:lang w:val="el-GR"/>
        </w:rPr>
      </w:pPr>
      <w:r w:rsidRPr="002B3358">
        <w:rPr>
          <w:lang w:val="el-GR"/>
        </w:rPr>
        <w:t xml:space="preserve">Προκήρυξη </w:t>
      </w:r>
      <w:r w:rsidRPr="002B3358">
        <w:rPr>
          <w:bCs/>
          <w:lang w:val="el-GR"/>
        </w:rPr>
        <w:t>(</w:t>
      </w:r>
      <w:r w:rsidRPr="002B3358">
        <w:rPr>
          <w:lang w:val="el-GR"/>
        </w:rPr>
        <w:t>περίληψη της παρούσας Διακήρυξης) δημοσιεύεται και στον Ελληνικό Τύπο, σύμφωνα με το άρθρο 66 του Ν. 4412/2016.</w:t>
      </w:r>
    </w:p>
    <w:p w:rsidR="007B138F" w:rsidRPr="00FD6249" w:rsidRDefault="007B138F" w:rsidP="007B138F">
      <w:pPr>
        <w:rPr>
          <w:lang w:val="el-GR"/>
        </w:rPr>
      </w:pPr>
      <w:r w:rsidRPr="002B3358">
        <w:rPr>
          <w:rFonts w:cs="Arial"/>
          <w:lang w:val="el-GR"/>
        </w:rPr>
        <w:t xml:space="preserve">Περίληψη της παρούσας Διακήρυξης θα δημοσιευτεί μία φορά σε </w:t>
      </w:r>
      <w:r w:rsidRPr="00FD6249">
        <w:rPr>
          <w:rFonts w:cs="Arial"/>
          <w:lang w:val="el-GR"/>
        </w:rPr>
        <w:t>2 ημερήσιες οικονομικές και τοπικές εφημερίδες:</w:t>
      </w:r>
    </w:p>
    <w:p w:rsidR="007B138F" w:rsidRPr="00FD6249" w:rsidRDefault="007B138F" w:rsidP="007B138F">
      <w:pPr>
        <w:numPr>
          <w:ilvl w:val="0"/>
          <w:numId w:val="23"/>
        </w:numPr>
        <w:suppressAutoHyphens w:val="0"/>
        <w:spacing w:before="120" w:line="360" w:lineRule="auto"/>
        <w:rPr>
          <w:rFonts w:cs="Arial"/>
          <w:szCs w:val="20"/>
          <w:lang w:val="el-GR"/>
        </w:rPr>
      </w:pPr>
      <w:r w:rsidRPr="00FD6249">
        <w:rPr>
          <w:rFonts w:cs="Arial"/>
          <w:szCs w:val="20"/>
          <w:lang w:val="el-GR"/>
        </w:rPr>
        <w:t xml:space="preserve">Στον ελληνικό τύπο στις </w:t>
      </w:r>
      <w:r w:rsidR="00FD6249" w:rsidRPr="00FD6249">
        <w:rPr>
          <w:rFonts w:cs="Arial"/>
          <w:szCs w:val="20"/>
          <w:lang w:val="el-GR"/>
        </w:rPr>
        <w:t>10</w:t>
      </w:r>
      <w:r w:rsidRPr="00FD6249">
        <w:rPr>
          <w:rFonts w:cs="Arial"/>
          <w:szCs w:val="20"/>
          <w:lang w:val="el-GR"/>
        </w:rPr>
        <w:t>/</w:t>
      </w:r>
      <w:r w:rsidR="00FD6249" w:rsidRPr="00FD6249">
        <w:rPr>
          <w:rFonts w:cs="Arial"/>
          <w:szCs w:val="20"/>
          <w:lang w:val="el-GR"/>
        </w:rPr>
        <w:t>02/</w:t>
      </w:r>
      <w:r w:rsidRPr="00FD6249">
        <w:rPr>
          <w:rFonts w:cs="Arial"/>
          <w:szCs w:val="20"/>
          <w:lang w:val="el-GR"/>
        </w:rPr>
        <w:t>2018</w:t>
      </w:r>
    </w:p>
    <w:p w:rsidR="007B138F" w:rsidRPr="002B3358" w:rsidRDefault="007B138F">
      <w:pPr>
        <w:rPr>
          <w:lang w:val="el-GR"/>
        </w:rPr>
      </w:pPr>
      <w:r w:rsidRPr="002B3358">
        <w:rPr>
          <w:lang w:val="el-GR"/>
        </w:rPr>
        <w:lastRenderedPageBreak/>
        <w:t xml:space="preserve">Η προκήρυξη </w:t>
      </w:r>
      <w:r w:rsidRPr="002B3358">
        <w:rPr>
          <w:bCs/>
          <w:lang w:val="el-GR"/>
        </w:rPr>
        <w:t>(</w:t>
      </w:r>
      <w:r w:rsidRPr="002B3358">
        <w:rPr>
          <w:lang w:val="el-GR"/>
        </w:rPr>
        <w:t xml:space="preserve">περίληψη της παρούσας Διακήρυξης) </w:t>
      </w:r>
      <w:r w:rsidRPr="002B3358">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14" w:history="1">
        <w:r w:rsidRPr="002B3358">
          <w:rPr>
            <w:rStyle w:val="-"/>
            <w:color w:val="000000"/>
            <w:szCs w:val="22"/>
            <w:lang w:val="el-GR" w:eastAsia="el-GR"/>
          </w:rPr>
          <w:t>http://et.diavgeia.gov.gr/</w:t>
        </w:r>
      </w:hyperlink>
      <w:r w:rsidRPr="002B3358">
        <w:rPr>
          <w:lang w:val="el-GR" w:eastAsia="el-GR"/>
        </w:rPr>
        <w:t xml:space="preserve"> (ΠΡΟΓΡΑΜΜΑ ΔΙΑΥΓΕΙΑ) </w:t>
      </w:r>
    </w:p>
    <w:p w:rsidR="007B138F" w:rsidRPr="002B3358" w:rsidRDefault="007B138F">
      <w:pPr>
        <w:rPr>
          <w:lang w:val="el-GR"/>
        </w:rPr>
      </w:pPr>
      <w:r w:rsidRPr="00FD6249">
        <w:rPr>
          <w:lang w:val="el-GR"/>
        </w:rPr>
        <w:t>Η Διακήρυξη καταχωρήθηκε στο διαδίκτυο, στην ιστοσελίδα της αναθέτουσας αρχής, στη διεύθυνση (</w:t>
      </w:r>
      <w:r w:rsidRPr="00FD6249">
        <w:t>URL</w:t>
      </w:r>
      <w:r w:rsidRPr="00FD6249">
        <w:rPr>
          <w:lang w:val="el-GR"/>
        </w:rPr>
        <w:t xml:space="preserve">):  </w:t>
      </w:r>
      <w:hyperlink r:id="rId15" w:history="1">
        <w:r w:rsidRPr="00FD6249">
          <w:rPr>
            <w:rStyle w:val="-"/>
            <w:color w:val="auto"/>
          </w:rPr>
          <w:t>www</w:t>
        </w:r>
        <w:r w:rsidRPr="00FD6249">
          <w:rPr>
            <w:rStyle w:val="-"/>
            <w:color w:val="auto"/>
            <w:lang w:val="el-GR"/>
          </w:rPr>
          <w:t>.</w:t>
        </w:r>
        <w:r w:rsidRPr="00FD6249">
          <w:rPr>
            <w:rStyle w:val="-"/>
            <w:color w:val="auto"/>
            <w:lang w:val="en-US"/>
          </w:rPr>
          <w:t>daem</w:t>
        </w:r>
        <w:r w:rsidRPr="00FD6249">
          <w:rPr>
            <w:rStyle w:val="-"/>
            <w:color w:val="auto"/>
            <w:lang w:val="el-GR"/>
          </w:rPr>
          <w:t>.</w:t>
        </w:r>
        <w:r w:rsidRPr="00FD6249">
          <w:rPr>
            <w:rStyle w:val="-"/>
            <w:color w:val="auto"/>
          </w:rPr>
          <w:t>gr</w:t>
        </w:r>
      </w:hyperlink>
      <w:r w:rsidRPr="00FD6249">
        <w:rPr>
          <w:lang w:val="el-GR"/>
        </w:rPr>
        <w:t xml:space="preserve">  στην διαδρομή : www.</w:t>
      </w:r>
      <w:r w:rsidRPr="00FD6249">
        <w:rPr>
          <w:lang w:val="en-US"/>
        </w:rPr>
        <w:t>daem</w:t>
      </w:r>
      <w:r w:rsidRPr="00FD6249">
        <w:rPr>
          <w:lang w:val="el-GR"/>
        </w:rPr>
        <w:t>.</w:t>
      </w:r>
      <w:r w:rsidRPr="00FD6249">
        <w:rPr>
          <w:lang w:val="en-US"/>
        </w:rPr>
        <w:t>gr</w:t>
      </w:r>
      <w:r w:rsidRPr="00FD6249">
        <w:rPr>
          <w:lang w:val="el-GR"/>
        </w:rPr>
        <w:t xml:space="preserve"> </w:t>
      </w:r>
      <w:r w:rsidRPr="00FD6249">
        <w:rPr>
          <w:rFonts w:ascii="Arial" w:hAnsi="Arial" w:cs="Arial"/>
          <w:smallCaps/>
          <w:lang w:val="el-GR"/>
        </w:rPr>
        <w:t>►</w:t>
      </w:r>
      <w:r w:rsidRPr="00FD6249">
        <w:rPr>
          <w:lang w:val="el-GR"/>
        </w:rPr>
        <w:t xml:space="preserve"> προκηρύξεις</w:t>
      </w:r>
      <w:r w:rsidRPr="00FD6249">
        <w:rPr>
          <w:rFonts w:cs="Arial"/>
          <w:smallCaps/>
          <w:lang w:val="el-GR"/>
        </w:rPr>
        <w:t>,</w:t>
      </w:r>
      <w:r w:rsidR="00FD6249">
        <w:rPr>
          <w:lang w:val="el-GR"/>
        </w:rPr>
        <w:t xml:space="preserve"> στις </w:t>
      </w:r>
      <w:r w:rsidR="00FD6249" w:rsidRPr="00FD6249">
        <w:rPr>
          <w:lang w:val="el-GR"/>
        </w:rPr>
        <w:t>09/02</w:t>
      </w:r>
      <w:r w:rsidRPr="00FD6249">
        <w:rPr>
          <w:lang w:val="el-GR"/>
        </w:rPr>
        <w:t>/2018.</w:t>
      </w:r>
    </w:p>
    <w:p w:rsidR="007B138F" w:rsidRPr="002B3358" w:rsidRDefault="007B138F">
      <w:pPr>
        <w:pStyle w:val="20"/>
        <w:rPr>
          <w:rFonts w:ascii="Calibri" w:hAnsi="Calibri"/>
          <w:lang w:val="el-GR"/>
        </w:rPr>
      </w:pPr>
      <w:bookmarkStart w:id="9" w:name="_Toc504090304"/>
      <w:r w:rsidRPr="002B3358">
        <w:rPr>
          <w:rFonts w:ascii="Calibri" w:hAnsi="Calibri"/>
          <w:lang w:val="el-GR"/>
        </w:rPr>
        <w:t>1.7</w:t>
      </w:r>
      <w:r w:rsidRPr="002B3358">
        <w:rPr>
          <w:rFonts w:ascii="Calibri" w:hAnsi="Calibri"/>
          <w:lang w:val="el-GR"/>
        </w:rPr>
        <w:tab/>
        <w:t>Αρχές εφαρμοζόμενες στη διαδικασία σύναψης</w:t>
      </w:r>
      <w:bookmarkEnd w:id="9"/>
      <w:r w:rsidRPr="002B3358">
        <w:rPr>
          <w:rFonts w:ascii="Calibri" w:hAnsi="Calibri"/>
          <w:lang w:val="el-GR"/>
        </w:rPr>
        <w:t xml:space="preserve"> </w:t>
      </w:r>
    </w:p>
    <w:p w:rsidR="007B138F" w:rsidRPr="002B3358" w:rsidRDefault="007B138F">
      <w:pPr>
        <w:rPr>
          <w:lang w:val="el-GR"/>
        </w:rPr>
      </w:pPr>
      <w:r w:rsidRPr="002B3358">
        <w:rPr>
          <w:lang w:val="el-GR"/>
        </w:rPr>
        <w:t>Οι οικονομικοί φορείς δεσμεύονται ότι:</w:t>
      </w:r>
    </w:p>
    <w:p w:rsidR="007B138F" w:rsidRPr="002B3358" w:rsidRDefault="007B138F">
      <w:pPr>
        <w:rPr>
          <w:lang w:val="el-GR"/>
        </w:rPr>
      </w:pPr>
      <w:r w:rsidRPr="002B3358">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7B138F" w:rsidRPr="002B3358" w:rsidRDefault="007B138F">
      <w:pPr>
        <w:rPr>
          <w:lang w:val="el-GR"/>
        </w:rPr>
      </w:pPr>
      <w:r w:rsidRPr="002B3358">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rsidR="007B138F" w:rsidRPr="002B3358" w:rsidRDefault="007B138F">
      <w:pPr>
        <w:rPr>
          <w:lang w:val="el-GR"/>
        </w:rPr>
      </w:pPr>
      <w:r w:rsidRPr="002B3358">
        <w:rPr>
          <w:lang w:val="el-GR"/>
        </w:rPr>
        <w:t>γ) λαμβάνουν τα κατάλληλα μέτρα για να διαφυλάξουν την εμπιστευτικότητα των πληροφοριών που έχουν χαρακτηρισθεί ως τέτοιες.</w:t>
      </w:r>
    </w:p>
    <w:p w:rsidR="007B138F" w:rsidRPr="002B3358" w:rsidRDefault="007B138F">
      <w:pPr>
        <w:rPr>
          <w:lang w:val="el-GR"/>
        </w:rPr>
      </w:pPr>
    </w:p>
    <w:p w:rsidR="007B138F" w:rsidRPr="002B3358" w:rsidRDefault="007B138F">
      <w:pPr>
        <w:pStyle w:val="1"/>
        <w:tabs>
          <w:tab w:val="left" w:pos="567"/>
        </w:tabs>
        <w:ind w:left="567" w:hanging="567"/>
        <w:rPr>
          <w:rFonts w:ascii="Calibri" w:hAnsi="Calibri"/>
          <w:lang w:val="el-GR"/>
        </w:rPr>
      </w:pPr>
      <w:bookmarkStart w:id="10" w:name="_Toc504090305"/>
      <w:r w:rsidRPr="002B3358">
        <w:rPr>
          <w:rFonts w:ascii="Calibri" w:hAnsi="Calibri" w:cs="Calibri"/>
          <w:lang w:val="el-GR"/>
        </w:rPr>
        <w:lastRenderedPageBreak/>
        <w:t>2.</w:t>
      </w:r>
      <w:r w:rsidRPr="002B3358">
        <w:rPr>
          <w:rFonts w:ascii="Calibri" w:hAnsi="Calibri" w:cs="Calibri"/>
          <w:lang w:val="el-GR"/>
        </w:rPr>
        <w:tab/>
        <w:t>ΓΕΝΙΚΟΙ ΚΑΙ ΕΙΔΙΚΟΙ ΟΡΟΙ ΣΥΜΜΕΤΟΧΗΣ</w:t>
      </w:r>
      <w:bookmarkEnd w:id="10"/>
    </w:p>
    <w:p w:rsidR="007B138F" w:rsidRPr="002B3358" w:rsidRDefault="007B138F">
      <w:pPr>
        <w:pStyle w:val="20"/>
        <w:rPr>
          <w:rFonts w:ascii="Calibri" w:hAnsi="Calibri"/>
          <w:lang w:val="el-GR"/>
        </w:rPr>
      </w:pPr>
      <w:bookmarkStart w:id="11" w:name="_Toc504090306"/>
      <w:r w:rsidRPr="002B3358">
        <w:rPr>
          <w:rFonts w:ascii="Calibri" w:hAnsi="Calibri"/>
          <w:lang w:val="el-GR"/>
        </w:rPr>
        <w:t>2.1</w:t>
      </w:r>
      <w:r w:rsidRPr="002B3358">
        <w:rPr>
          <w:rFonts w:ascii="Calibri" w:hAnsi="Calibri"/>
          <w:lang w:val="el-GR"/>
        </w:rPr>
        <w:tab/>
        <w:t>Γενικές Πληροφορίες</w:t>
      </w:r>
      <w:bookmarkEnd w:id="11"/>
    </w:p>
    <w:p w:rsidR="007B138F" w:rsidRPr="002B3358" w:rsidRDefault="007B138F">
      <w:pPr>
        <w:pStyle w:val="3"/>
        <w:rPr>
          <w:rFonts w:ascii="Calibri" w:hAnsi="Calibri"/>
          <w:lang w:val="el-GR"/>
        </w:rPr>
      </w:pPr>
      <w:bookmarkStart w:id="12" w:name="_Toc504090307"/>
      <w:r w:rsidRPr="002B3358">
        <w:rPr>
          <w:rFonts w:ascii="Calibri" w:hAnsi="Calibri"/>
          <w:lang w:val="el-GR"/>
        </w:rPr>
        <w:t>2.1.1</w:t>
      </w:r>
      <w:r w:rsidRPr="002B3358">
        <w:rPr>
          <w:rFonts w:ascii="Calibri" w:hAnsi="Calibri"/>
          <w:lang w:val="el-GR"/>
        </w:rPr>
        <w:tab/>
        <w:t>Έγγραφα της σύμβασης</w:t>
      </w:r>
      <w:bookmarkEnd w:id="12"/>
    </w:p>
    <w:p w:rsidR="007B138F" w:rsidRPr="002B3358" w:rsidRDefault="007B138F" w:rsidP="007B138F">
      <w:pPr>
        <w:rPr>
          <w:lang w:val="el-GR"/>
        </w:rPr>
      </w:pPr>
      <w:r w:rsidRPr="002B3358">
        <w:rPr>
          <w:lang w:val="el-GR"/>
        </w:rPr>
        <w:t xml:space="preserve"> Τα έγγραφα της παρούσας διαδικασίας σύναψης, είναι τα ακόλουθα:</w:t>
      </w:r>
    </w:p>
    <w:p w:rsidR="007B138F" w:rsidRPr="00FA254F" w:rsidRDefault="007B138F" w:rsidP="007B138F">
      <w:pPr>
        <w:numPr>
          <w:ilvl w:val="0"/>
          <w:numId w:val="23"/>
        </w:numPr>
        <w:rPr>
          <w:lang w:val="el-GR"/>
        </w:rPr>
      </w:pPr>
      <w:r w:rsidRPr="00FA254F">
        <w:rPr>
          <w:lang w:val="el-GR"/>
        </w:rPr>
        <w:t xml:space="preserve">η με αριθ </w:t>
      </w:r>
      <w:r w:rsidR="009B09FB" w:rsidRPr="009B09FB">
        <w:rPr>
          <w:lang w:val="el-GR"/>
        </w:rPr>
        <w:t>2018-020868</w:t>
      </w:r>
      <w:r w:rsidR="009B09FB">
        <w:rPr>
          <w:lang w:val="el-GR"/>
        </w:rPr>
        <w:t xml:space="preserve"> </w:t>
      </w:r>
      <w:r w:rsidRPr="00FA254F">
        <w:rPr>
          <w:lang w:val="el-GR"/>
        </w:rPr>
        <w:t>Προκήρυξη της Σύμβασης, όπως αυτή έχει δημοσιευτεί στην Επίσημη Εφημερίδα της Ευρωπαϊκής Ένωσης</w:t>
      </w:r>
    </w:p>
    <w:p w:rsidR="007B138F" w:rsidRPr="00FA254F" w:rsidRDefault="007B138F" w:rsidP="007B138F">
      <w:pPr>
        <w:numPr>
          <w:ilvl w:val="0"/>
          <w:numId w:val="23"/>
        </w:numPr>
        <w:rPr>
          <w:lang w:val="el-GR"/>
        </w:rPr>
      </w:pPr>
      <w:r w:rsidRPr="00FA254F">
        <w:rPr>
          <w:lang w:val="el-GR"/>
        </w:rPr>
        <w:t xml:space="preserve">η παρούσα Διακήρυξη (ΑΔΑΜ </w:t>
      </w:r>
      <w:r w:rsidR="009B09FB">
        <w:rPr>
          <w:lang w:val="el-GR"/>
        </w:rPr>
        <w:t>Βλέπε υδατογράφημα</w:t>
      </w:r>
      <w:r w:rsidRPr="009B09FB">
        <w:rPr>
          <w:lang w:val="el-GR"/>
        </w:rPr>
        <w:t>)</w:t>
      </w:r>
      <w:r w:rsidRPr="00FA254F">
        <w:rPr>
          <w:lang w:val="el-GR"/>
        </w:rPr>
        <w:t xml:space="preserve"> με τα </w:t>
      </w:r>
      <w:r w:rsidRPr="005E5673">
        <w:rPr>
          <w:lang w:val="el-GR"/>
        </w:rPr>
        <w:t>Παραρτήματα I, II, III, IV, V,</w:t>
      </w:r>
      <w:r w:rsidRPr="00FA254F">
        <w:rPr>
          <w:lang w:val="el-GR"/>
        </w:rPr>
        <w:t xml:space="preserve"> που αποτελούν αναπόσπαστο μέρος αυτής</w:t>
      </w:r>
      <w:r w:rsidRPr="00FA254F">
        <w:rPr>
          <w:i/>
          <w:lang w:val="el-GR"/>
        </w:rPr>
        <w:t xml:space="preserve">  </w:t>
      </w:r>
    </w:p>
    <w:p w:rsidR="007B138F" w:rsidRPr="00FA254F" w:rsidRDefault="007B138F" w:rsidP="007B138F">
      <w:pPr>
        <w:numPr>
          <w:ilvl w:val="0"/>
          <w:numId w:val="23"/>
        </w:numPr>
        <w:rPr>
          <w:lang w:val="el-GR"/>
        </w:rPr>
      </w:pPr>
      <w:r w:rsidRPr="00FA254F">
        <w:rPr>
          <w:lang w:val="el-GR"/>
        </w:rPr>
        <w:t>το Ευρωπαϊκό Ενιαίο Έγγραφο Σύμβασης [ΕΕΕΣ]</w:t>
      </w:r>
    </w:p>
    <w:p w:rsidR="007B138F" w:rsidRPr="00FA254F" w:rsidRDefault="007B138F" w:rsidP="007B138F">
      <w:pPr>
        <w:numPr>
          <w:ilvl w:val="0"/>
          <w:numId w:val="23"/>
        </w:numPr>
        <w:rPr>
          <w:lang w:val="el-GR"/>
        </w:rPr>
      </w:pPr>
      <w:r w:rsidRPr="00FA254F">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7B138F" w:rsidRPr="002B3358" w:rsidRDefault="007B138F" w:rsidP="007B138F">
      <w:pPr>
        <w:numPr>
          <w:ilvl w:val="0"/>
          <w:numId w:val="23"/>
        </w:numPr>
        <w:rPr>
          <w:lang w:val="el-GR"/>
        </w:rPr>
      </w:pPr>
      <w:r w:rsidRPr="002B3358">
        <w:rPr>
          <w:lang w:val="el-GR"/>
        </w:rPr>
        <w:t>το σχέδιο της σύμβασης με τα Παραρτήματά της.</w:t>
      </w:r>
    </w:p>
    <w:p w:rsidR="007B138F" w:rsidRPr="002B3358" w:rsidRDefault="007B138F">
      <w:pPr>
        <w:pStyle w:val="3"/>
        <w:rPr>
          <w:rFonts w:ascii="Calibri" w:hAnsi="Calibri"/>
          <w:lang w:val="el-GR"/>
        </w:rPr>
      </w:pPr>
      <w:bookmarkStart w:id="13" w:name="_Toc504090308"/>
      <w:r w:rsidRPr="002B3358">
        <w:rPr>
          <w:rFonts w:ascii="Calibri" w:hAnsi="Calibri"/>
          <w:lang w:val="el-GR"/>
        </w:rPr>
        <w:t>2.1.2</w:t>
      </w:r>
      <w:r w:rsidRPr="002B3358">
        <w:rPr>
          <w:rFonts w:ascii="Calibri" w:hAnsi="Calibri"/>
          <w:lang w:val="el-GR"/>
        </w:rPr>
        <w:tab/>
        <w:t>Επικοινωνία - Πρόσβαση στα έγγραφα της Σύμβασης</w:t>
      </w:r>
      <w:bookmarkEnd w:id="13"/>
    </w:p>
    <w:p w:rsidR="007B138F" w:rsidRPr="005B5A39" w:rsidRDefault="007B138F">
      <w:pPr>
        <w:rPr>
          <w:rFonts w:eastAsia="SimSun"/>
          <w:szCs w:val="22"/>
          <w:lang w:val="el-GR"/>
        </w:rPr>
      </w:pPr>
      <w:r w:rsidRPr="002B3358">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r w:rsidRPr="004804E3">
        <w:rPr>
          <w:u w:val="single"/>
          <w:lang w:val="el-GR"/>
        </w:rPr>
        <w:t>www.promitheus.gov.gr</w:t>
      </w:r>
      <w:r w:rsidRPr="002B3358">
        <w:rPr>
          <w:lang w:val="el-GR"/>
        </w:rPr>
        <w:t xml:space="preserve"> του ως άνω συστήματος.</w:t>
      </w:r>
    </w:p>
    <w:p w:rsidR="007B138F" w:rsidRPr="002B3358" w:rsidRDefault="007B138F">
      <w:pPr>
        <w:pStyle w:val="3"/>
        <w:rPr>
          <w:rFonts w:ascii="Calibri" w:hAnsi="Calibri"/>
          <w:lang w:val="el-GR"/>
        </w:rPr>
      </w:pPr>
      <w:bookmarkStart w:id="14" w:name="_Toc504090309"/>
      <w:r w:rsidRPr="002B3358">
        <w:rPr>
          <w:rFonts w:ascii="Calibri" w:hAnsi="Calibri"/>
          <w:lang w:val="el-GR"/>
        </w:rPr>
        <w:t>2.1.3</w:t>
      </w:r>
      <w:r w:rsidRPr="002B3358">
        <w:rPr>
          <w:rFonts w:ascii="Calibri" w:hAnsi="Calibri"/>
          <w:lang w:val="el-GR"/>
        </w:rPr>
        <w:tab/>
        <w:t>Παροχή Διευκρινίσεων</w:t>
      </w:r>
      <w:bookmarkEnd w:id="14"/>
    </w:p>
    <w:p w:rsidR="007B138F" w:rsidRPr="002B3358" w:rsidRDefault="007B138F">
      <w:pPr>
        <w:rPr>
          <w:b/>
          <w:bCs/>
          <w:i/>
          <w:iCs/>
          <w:color w:val="5B9BD5"/>
          <w:lang w:val="el-GR"/>
        </w:rPr>
      </w:pPr>
      <w:r w:rsidRPr="002B3358">
        <w:rPr>
          <w:lang w:val="el-GR"/>
        </w:rPr>
        <w:t xml:space="preserve">Τα σχετικά αιτήματα παροχής διευκρινίσεων υποβάλλονται ηλεκτρονικά, </w:t>
      </w:r>
      <w:r w:rsidRPr="00B82C7E">
        <w:rPr>
          <w:b/>
          <w:lang w:val="el-GR"/>
        </w:rPr>
        <w:t>το αργότερο δέκα (10) ημέρες πριν</w:t>
      </w:r>
      <w:r w:rsidRPr="002B3358">
        <w:rPr>
          <w:lang w:val="el-GR"/>
        </w:rPr>
        <w:t xml:space="preserve"> την καταληκτική ημερομηνία υποβολής προσφορών και απαντώνται αντίστοιχα στο δικτυακό τόπο του διαγωνισμού μέσω της Διαδικτυακής πύλης </w:t>
      </w:r>
      <w:hyperlink r:id="rId16" w:history="1">
        <w:r w:rsidRPr="002B3358">
          <w:rPr>
            <w:rStyle w:val="-"/>
            <w:lang w:val="el-GR"/>
          </w:rPr>
          <w:t>www.promitheus.gov.gr</w:t>
        </w:r>
      </w:hyperlink>
      <w:r w:rsidRPr="002B3358">
        <w:rPr>
          <w:lang w:val="el-GR"/>
        </w:rPr>
        <w:t xml:space="preserve">,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7B138F" w:rsidRPr="002B3358" w:rsidRDefault="007B138F">
      <w:pPr>
        <w:rPr>
          <w:lang w:val="el-GR"/>
        </w:rPr>
      </w:pPr>
      <w:r w:rsidRPr="002B3358">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7B138F" w:rsidRPr="002B3358" w:rsidRDefault="007B138F">
      <w:pPr>
        <w:rPr>
          <w:lang w:val="el-GR"/>
        </w:rPr>
      </w:pPr>
      <w:r w:rsidRPr="002B3358">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rsidR="007B138F" w:rsidRPr="002B3358" w:rsidRDefault="007B138F">
      <w:pPr>
        <w:rPr>
          <w:lang w:val="el-GR"/>
        </w:rPr>
      </w:pPr>
      <w:r w:rsidRPr="002B3358">
        <w:rPr>
          <w:lang w:val="el-GR"/>
        </w:rPr>
        <w:t>β) Όταν τα έγγραφα της σύμβασης υφίστανται σημαντικές αλλαγές.</w:t>
      </w:r>
    </w:p>
    <w:p w:rsidR="007B138F" w:rsidRPr="002B3358" w:rsidRDefault="007B138F">
      <w:pPr>
        <w:rPr>
          <w:lang w:val="el-GR"/>
        </w:rPr>
      </w:pPr>
      <w:r w:rsidRPr="002B3358">
        <w:rPr>
          <w:lang w:val="el-GR"/>
        </w:rPr>
        <w:t>Η διάρκεια της παράτασης θα είναι ανάλογη με τη σπουδαιότητα των πληροφοριών που ζητήθηκαν ή των αλλαγών.</w:t>
      </w:r>
    </w:p>
    <w:p w:rsidR="007B138F" w:rsidRPr="002B3358" w:rsidRDefault="007B138F">
      <w:pPr>
        <w:rPr>
          <w:lang w:val="el-GR"/>
        </w:rPr>
      </w:pPr>
      <w:r w:rsidRPr="002B3358">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7B138F" w:rsidRPr="002B3358" w:rsidRDefault="007B138F">
      <w:pPr>
        <w:pStyle w:val="3"/>
        <w:rPr>
          <w:rFonts w:ascii="Calibri" w:hAnsi="Calibri"/>
          <w:lang w:val="el-GR"/>
        </w:rPr>
      </w:pPr>
      <w:bookmarkStart w:id="15" w:name="_Toc504090310"/>
      <w:r w:rsidRPr="002B3358">
        <w:rPr>
          <w:rFonts w:ascii="Calibri" w:hAnsi="Calibri"/>
          <w:lang w:val="el-GR"/>
        </w:rPr>
        <w:t>2.1.4</w:t>
      </w:r>
      <w:r w:rsidRPr="002B3358">
        <w:rPr>
          <w:rFonts w:ascii="Calibri" w:hAnsi="Calibri"/>
          <w:lang w:val="el-GR"/>
        </w:rPr>
        <w:tab/>
        <w:t>Γλώσσα</w:t>
      </w:r>
      <w:bookmarkEnd w:id="15"/>
    </w:p>
    <w:p w:rsidR="007B138F" w:rsidRPr="002B3358" w:rsidRDefault="007B138F">
      <w:pPr>
        <w:rPr>
          <w:lang w:val="el-GR"/>
        </w:rPr>
      </w:pPr>
      <w:r w:rsidRPr="002B3358">
        <w:rPr>
          <w:lang w:val="el-GR"/>
        </w:rPr>
        <w:t>Τα έγγραφα της σύμβασης έχουν συνταχθεί στην ελληνική γλώσσα.</w:t>
      </w:r>
      <w:r w:rsidRPr="002B3358">
        <w:rPr>
          <w:i/>
          <w:iCs/>
          <w:color w:val="5B9BD5"/>
          <w:lang w:val="el-GR"/>
        </w:rPr>
        <w:t xml:space="preserve"> </w:t>
      </w:r>
    </w:p>
    <w:p w:rsidR="007B138F" w:rsidRPr="002B3358" w:rsidRDefault="007B138F">
      <w:pPr>
        <w:rPr>
          <w:color w:val="000000"/>
          <w:lang w:val="el-GR"/>
        </w:rPr>
      </w:pPr>
      <w:r w:rsidRPr="002B3358">
        <w:rPr>
          <w:lang w:val="el-GR"/>
        </w:rPr>
        <w:t>Τυχόν ενστάσεις ή προδικαστικές προσφυγές υποβάλλονται στην ελληνική γλώσσα.</w:t>
      </w:r>
    </w:p>
    <w:p w:rsidR="007B138F" w:rsidRPr="002B3358" w:rsidRDefault="007B138F">
      <w:pPr>
        <w:rPr>
          <w:color w:val="000000"/>
          <w:lang w:val="el-GR"/>
        </w:rPr>
      </w:pPr>
      <w:r w:rsidRPr="002B3358">
        <w:rPr>
          <w:color w:val="000000"/>
          <w:lang w:val="el-GR"/>
        </w:rPr>
        <w:lastRenderedPageBreak/>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7B138F" w:rsidRPr="00CB379B" w:rsidRDefault="007B138F" w:rsidP="007B138F">
      <w:pPr>
        <w:rPr>
          <w:color w:val="000000"/>
          <w:lang w:val="el-GR"/>
        </w:rPr>
      </w:pPr>
      <w:r>
        <w:rPr>
          <w:color w:val="000000"/>
          <w:lang w:val="el-GR"/>
        </w:rPr>
        <w:t xml:space="preserve">Οι </w:t>
      </w:r>
      <w:r w:rsidRPr="00CB379B">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sidRPr="00CB379B">
        <w:rPr>
          <w:color w:val="000000"/>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2514B">
        <w:rPr>
          <w:lang w:val="el-GR"/>
        </w:rPr>
        <w:t xml:space="preserve"> </w:t>
      </w:r>
    </w:p>
    <w:p w:rsidR="007B138F" w:rsidRPr="00CB379B" w:rsidRDefault="007B138F" w:rsidP="007B138F">
      <w:pPr>
        <w:rPr>
          <w:color w:val="000000"/>
          <w:lang w:val="el-GR"/>
        </w:rPr>
      </w:pPr>
      <w:r>
        <w:rPr>
          <w:color w:val="000000"/>
          <w:lang w:val="el-GR"/>
        </w:rPr>
        <w:t xml:space="preserve">Τα </w:t>
      </w:r>
      <w:r w:rsidRPr="00CB379B">
        <w:rPr>
          <w:b/>
          <w:color w:val="000000"/>
          <w:u w:val="single"/>
          <w:lang w:val="el-GR"/>
        </w:rPr>
        <w:t>αποδεικτικά</w:t>
      </w:r>
      <w:r w:rsidRPr="00CB379B">
        <w:rPr>
          <w:color w:val="000000"/>
          <w:lang w:val="el-GR"/>
        </w:rPr>
        <w:t xml:space="preserve">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CB379B">
        <w:rPr>
          <w:color w:val="000000"/>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7B138F" w:rsidRPr="002B3358" w:rsidRDefault="007B138F">
      <w:pPr>
        <w:rPr>
          <w:i/>
          <w:iCs/>
          <w:color w:val="5B9BD5"/>
          <w:lang w:val="el-GR"/>
        </w:rPr>
      </w:pPr>
      <w:r w:rsidRPr="002B3358">
        <w:rPr>
          <w:color w:val="000000"/>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w:t>
      </w:r>
      <w:r>
        <w:rPr>
          <w:color w:val="000000"/>
          <w:lang w:val="en-US"/>
        </w:rPr>
        <w:t>l</w:t>
      </w:r>
      <w:r w:rsidRPr="002B3358">
        <w:rPr>
          <w:color w:val="000000"/>
          <w:lang w:val="el-GR"/>
        </w:rPr>
        <w:t>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7B138F" w:rsidRDefault="007B138F">
      <w:pPr>
        <w:rPr>
          <w:color w:val="000000"/>
          <w:lang w:val="el-GR"/>
        </w:rPr>
      </w:pPr>
      <w:r>
        <w:rPr>
          <w:color w:val="000000"/>
          <w:lang w:val="el-GR"/>
        </w:rPr>
        <w:t xml:space="preserve">Ενημερωτικά και τεχνικά φυλλάδια και άλλα έντυπα -εταιρικά ή μη- με ειδικό τεχνικό </w:t>
      </w:r>
      <w:r w:rsidRPr="00980975">
        <w:rPr>
          <w:iCs/>
          <w:color w:val="000000"/>
          <w:lang w:val="el-GR"/>
        </w:rPr>
        <w:t>περιεχόμενο</w:t>
      </w:r>
      <w:r>
        <w:rPr>
          <w:color w:val="000000"/>
          <w:lang w:val="el-GR"/>
        </w:rPr>
        <w:t xml:space="preserve"> μπορούν να υποβάλλονται σε άλλη γλώσσα</w:t>
      </w:r>
      <w:r w:rsidRPr="00841D2F">
        <w:rPr>
          <w:color w:val="000000"/>
          <w:lang w:val="el-GR"/>
        </w:rPr>
        <w:t xml:space="preserve"> </w:t>
      </w:r>
      <w:r w:rsidRPr="00980975">
        <w:rPr>
          <w:lang w:val="el-GR"/>
        </w:rPr>
        <w:t>(</w:t>
      </w:r>
      <w:r w:rsidRPr="00980975">
        <w:rPr>
          <w:iCs/>
          <w:lang w:val="el-GR"/>
        </w:rPr>
        <w:t>αγγλική)</w:t>
      </w:r>
      <w:r w:rsidRPr="00980975">
        <w:rPr>
          <w:lang w:val="el-GR"/>
        </w:rPr>
        <w:t>,</w:t>
      </w:r>
      <w:r>
        <w:rPr>
          <w:color w:val="000000"/>
          <w:lang w:val="el-GR"/>
        </w:rPr>
        <w:t xml:space="preserve"> χωρίς να συνοδεύονται από μετάφραση στην ελληνική.</w:t>
      </w:r>
    </w:p>
    <w:p w:rsidR="007B138F" w:rsidRPr="002B3358" w:rsidRDefault="007B138F">
      <w:pPr>
        <w:rPr>
          <w:lang w:val="el-GR"/>
        </w:rPr>
      </w:pPr>
      <w:r w:rsidRPr="002B3358">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7B138F" w:rsidRPr="002B3358" w:rsidRDefault="007B138F">
      <w:pPr>
        <w:pStyle w:val="3"/>
        <w:rPr>
          <w:rFonts w:ascii="Calibri" w:hAnsi="Calibri"/>
          <w:color w:val="000000"/>
          <w:lang w:val="el-GR"/>
        </w:rPr>
      </w:pPr>
      <w:bookmarkStart w:id="16" w:name="_Toc504090311"/>
      <w:r w:rsidRPr="002B3358">
        <w:rPr>
          <w:rFonts w:ascii="Calibri" w:hAnsi="Calibri"/>
          <w:lang w:val="el-GR"/>
        </w:rPr>
        <w:t>2.1.5</w:t>
      </w:r>
      <w:r w:rsidRPr="002B3358">
        <w:rPr>
          <w:rFonts w:ascii="Calibri" w:hAnsi="Calibri"/>
          <w:lang w:val="el-GR"/>
        </w:rPr>
        <w:tab/>
        <w:t>Εγγυήσεις</w:t>
      </w:r>
      <w:bookmarkEnd w:id="16"/>
    </w:p>
    <w:p w:rsidR="007B138F" w:rsidRPr="002B3358" w:rsidRDefault="007B138F">
      <w:pPr>
        <w:rPr>
          <w:color w:val="000000"/>
          <w:lang w:val="el-GR"/>
        </w:rPr>
      </w:pPr>
      <w:r w:rsidRPr="002B3358">
        <w:rPr>
          <w:color w:val="000000"/>
          <w:lang w:val="el-GR"/>
        </w:rPr>
        <w:t>Οι εγγυητικές επιστολές των παραγράφων 2.2.2 και 4.1.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7B138F" w:rsidRPr="002B3358" w:rsidRDefault="007B138F">
      <w:pPr>
        <w:rPr>
          <w:color w:val="000000"/>
          <w:lang w:val="el-GR"/>
        </w:rPr>
      </w:pPr>
      <w:r w:rsidRPr="002B3358">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7B138F" w:rsidRPr="002B3358" w:rsidRDefault="007B138F" w:rsidP="007B138F">
      <w:pPr>
        <w:rPr>
          <w:i/>
          <w:iCs/>
          <w:color w:val="5B9BD5"/>
          <w:lang w:val="el-GR"/>
        </w:rPr>
      </w:pPr>
      <w:r w:rsidRPr="002B3358">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w:t>
      </w:r>
      <w:r>
        <w:rPr>
          <w:color w:val="000000"/>
          <w:lang w:val="el-GR"/>
        </w:rPr>
        <w:t>και την καταληκτική ημερομηνία υποβολής προσφορών</w:t>
      </w:r>
      <w:r w:rsidRPr="002B3358">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7B138F" w:rsidRPr="002B3358" w:rsidRDefault="007B138F" w:rsidP="007B138F">
      <w:pPr>
        <w:rPr>
          <w:iCs/>
          <w:lang w:val="el-GR"/>
        </w:rPr>
      </w:pPr>
      <w:r w:rsidRPr="00FA254F">
        <w:rPr>
          <w:iCs/>
          <w:lang w:val="el-GR"/>
        </w:rPr>
        <w:t xml:space="preserve">Οι Εγγυητικές Επιστολές θα πρέπει να είναι συμπληρωμένες σύμφωνα με το Παράρτημα </w:t>
      </w:r>
      <w:r w:rsidRPr="00FA254F">
        <w:rPr>
          <w:iCs/>
          <w:lang w:val="en-US"/>
        </w:rPr>
        <w:t>V</w:t>
      </w:r>
      <w:r w:rsidRPr="00FA254F">
        <w:rPr>
          <w:iCs/>
          <w:lang w:val="el-GR"/>
        </w:rPr>
        <w:t>.</w:t>
      </w:r>
    </w:p>
    <w:p w:rsidR="007B138F" w:rsidRPr="002B3358" w:rsidRDefault="007B138F">
      <w:pPr>
        <w:rPr>
          <w:lang w:val="el-GR"/>
        </w:rPr>
      </w:pPr>
      <w:r w:rsidRPr="002B3358">
        <w:rPr>
          <w:color w:val="000000"/>
          <w:lang w:val="el-GR"/>
        </w:rPr>
        <w:lastRenderedPageBreak/>
        <w:t>Η αναθέτουσα αρχή επικοινωνεί με τους εκδότες των εγγυητικών επιστολών προκειμένου να διαπιστώσει την εγκυρότητά τους.</w:t>
      </w:r>
    </w:p>
    <w:p w:rsidR="007B138F" w:rsidRPr="002B3358" w:rsidRDefault="007B138F">
      <w:pPr>
        <w:pStyle w:val="20"/>
        <w:rPr>
          <w:rFonts w:ascii="Calibri" w:hAnsi="Calibri"/>
          <w:lang w:val="el-GR"/>
        </w:rPr>
      </w:pPr>
      <w:bookmarkStart w:id="17" w:name="_Toc504090312"/>
      <w:r w:rsidRPr="002B3358">
        <w:rPr>
          <w:rFonts w:ascii="Calibri" w:hAnsi="Calibri"/>
          <w:lang w:val="el-GR"/>
        </w:rPr>
        <w:t>2.2</w:t>
      </w:r>
      <w:r w:rsidRPr="002B3358">
        <w:rPr>
          <w:rFonts w:ascii="Calibri" w:hAnsi="Calibri"/>
          <w:lang w:val="el-GR"/>
        </w:rPr>
        <w:tab/>
        <w:t>Δικαίωμα Συμμετοχής - Κριτήρια Ποιοτικής Επιλογής</w:t>
      </w:r>
      <w:bookmarkEnd w:id="17"/>
    </w:p>
    <w:p w:rsidR="007B138F" w:rsidRPr="002B3358" w:rsidRDefault="007B138F">
      <w:pPr>
        <w:pStyle w:val="3"/>
        <w:rPr>
          <w:rFonts w:ascii="Calibri" w:hAnsi="Calibri"/>
          <w:lang w:val="el-GR"/>
        </w:rPr>
      </w:pPr>
      <w:bookmarkStart w:id="18" w:name="_Toc504090313"/>
      <w:r w:rsidRPr="002B3358">
        <w:rPr>
          <w:rFonts w:ascii="Calibri" w:hAnsi="Calibri"/>
          <w:lang w:val="el-GR"/>
        </w:rPr>
        <w:t>2.2.1</w:t>
      </w:r>
      <w:r w:rsidRPr="002B3358">
        <w:rPr>
          <w:rFonts w:ascii="Calibri" w:hAnsi="Calibri"/>
          <w:lang w:val="el-GR"/>
        </w:rPr>
        <w:tab/>
        <w:t>Δικαίωμα συμμετοχής</w:t>
      </w:r>
      <w:bookmarkEnd w:id="18"/>
      <w:r w:rsidRPr="002B3358">
        <w:rPr>
          <w:rFonts w:ascii="Calibri" w:hAnsi="Calibri"/>
          <w:lang w:val="el-GR"/>
        </w:rPr>
        <w:t xml:space="preserve"> </w:t>
      </w:r>
    </w:p>
    <w:p w:rsidR="007B138F" w:rsidRPr="002B3358" w:rsidRDefault="007B138F">
      <w:pPr>
        <w:rPr>
          <w:lang w:val="el-GR"/>
        </w:rPr>
      </w:pPr>
      <w:r w:rsidRPr="002B3358">
        <w:rPr>
          <w:b/>
          <w:bCs/>
          <w:lang w:val="el-GR"/>
        </w:rPr>
        <w:t>1.</w:t>
      </w:r>
      <w:r w:rsidRPr="002B3358">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7B138F" w:rsidRPr="002B3358" w:rsidRDefault="007B138F">
      <w:pPr>
        <w:rPr>
          <w:lang w:val="el-GR"/>
        </w:rPr>
      </w:pPr>
      <w:r w:rsidRPr="002B3358">
        <w:rPr>
          <w:lang w:val="el-GR"/>
        </w:rPr>
        <w:t>α) κράτος-μέλος της Ένωσης,</w:t>
      </w:r>
    </w:p>
    <w:p w:rsidR="007B138F" w:rsidRPr="002B3358" w:rsidRDefault="007B138F">
      <w:pPr>
        <w:rPr>
          <w:lang w:val="el-GR"/>
        </w:rPr>
      </w:pPr>
      <w:r w:rsidRPr="002B3358">
        <w:rPr>
          <w:lang w:val="el-GR"/>
        </w:rPr>
        <w:t>β) κράτος-μέλος του Ευρωπαϊκού Οικονομικού Χώρου (Ε.Ο.Χ.),</w:t>
      </w:r>
    </w:p>
    <w:p w:rsidR="007B138F" w:rsidRPr="002B3358" w:rsidRDefault="007B138F">
      <w:pPr>
        <w:rPr>
          <w:lang w:val="el-GR"/>
        </w:rPr>
      </w:pPr>
      <w:r w:rsidRPr="002B3358">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2B3358">
        <w:t>I</w:t>
      </w:r>
      <w:r w:rsidRPr="002B3358">
        <w:rPr>
          <w:lang w:val="el-GR"/>
        </w:rPr>
        <w:t xml:space="preserve"> της ως άνω Συμφωνίας, καθώς και </w:t>
      </w:r>
    </w:p>
    <w:p w:rsidR="007B138F" w:rsidRPr="002B3358" w:rsidRDefault="007B138F">
      <w:pPr>
        <w:rPr>
          <w:b/>
          <w:bCs/>
          <w:lang w:val="el-GR"/>
        </w:rPr>
      </w:pPr>
      <w:r w:rsidRPr="002B3358">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7B138F" w:rsidRPr="002B3358" w:rsidRDefault="007B138F">
      <w:pPr>
        <w:rPr>
          <w:lang w:val="el-GR"/>
        </w:rPr>
      </w:pPr>
      <w:r w:rsidRPr="002B3358">
        <w:rPr>
          <w:b/>
          <w:bCs/>
          <w:lang w:val="el-GR"/>
        </w:rPr>
        <w:t>2.</w:t>
      </w:r>
      <w:r w:rsidRPr="002B3358">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sidRPr="002B3358">
        <w:rPr>
          <w:rStyle w:val="FootnoteReference2"/>
          <w:szCs w:val="22"/>
          <w:lang w:val="el-GR"/>
        </w:rPr>
        <w:t xml:space="preserve"> </w:t>
      </w:r>
      <w:r w:rsidRPr="002B3358">
        <w:rPr>
          <w:lang w:val="el-GR"/>
        </w:rPr>
        <w:t xml:space="preserve">για την υποβολή προσφοράς. </w:t>
      </w:r>
    </w:p>
    <w:p w:rsidR="007B138F" w:rsidRPr="002B3358" w:rsidRDefault="007B138F" w:rsidP="007B138F">
      <w:pPr>
        <w:suppressAutoHyphens w:val="0"/>
        <w:autoSpaceDE w:val="0"/>
        <w:autoSpaceDN w:val="0"/>
        <w:adjustRightInd w:val="0"/>
        <w:spacing w:after="0"/>
        <w:rPr>
          <w:szCs w:val="22"/>
          <w:lang w:val="el-GR" w:eastAsia="en-US"/>
        </w:rPr>
      </w:pPr>
      <w:r w:rsidRPr="002B3358">
        <w:rPr>
          <w:szCs w:val="22"/>
          <w:lang w:val="el-GR" w:eastAsia="en-US"/>
        </w:rPr>
        <w:t xml:space="preserve">Οι ενώσεις προσώπων δεν υποχρεούνται να λάβουν υπό ορισμένη νομική μορφή για την υποβολή της προσφοράς τους. Ωστόσο, σε περίπτωση που το προκηρυσσόμενο με την παρούσα έργο κατακυρωθεί σε ένωση προσώπων, η ΔΑΕΜ Α.Ε., δικαιούται, εφόσον το θεωρήσει αναγκαίο για την ικανοποιητική εκτέλεση της σύμβασης, να ζητήσει τη σύνταξη συμβολαιογραφικού συμφωνητικού σύστασης  οινοπραξίας και η ένωση, στην περίπτωσηαυτή, υποχρεούται να το πράξει. </w:t>
      </w:r>
    </w:p>
    <w:p w:rsidR="007B138F" w:rsidRPr="002B3358" w:rsidRDefault="007B138F" w:rsidP="007B138F">
      <w:pPr>
        <w:suppressAutoHyphens w:val="0"/>
        <w:autoSpaceDE w:val="0"/>
        <w:autoSpaceDN w:val="0"/>
        <w:adjustRightInd w:val="0"/>
        <w:spacing w:after="0"/>
        <w:rPr>
          <w:i/>
          <w:iCs/>
          <w:color w:val="5B9BD5"/>
          <w:lang w:val="el-GR"/>
        </w:rPr>
      </w:pPr>
    </w:p>
    <w:p w:rsidR="007B138F" w:rsidRPr="002B3358" w:rsidRDefault="007B138F">
      <w:pPr>
        <w:rPr>
          <w:i/>
          <w:iCs/>
          <w:color w:val="5B9BD5"/>
          <w:lang w:val="el-GR"/>
        </w:rPr>
      </w:pPr>
      <w:r w:rsidRPr="002B3358">
        <w:rPr>
          <w:b/>
          <w:bCs/>
          <w:lang w:val="el-GR"/>
        </w:rPr>
        <w:t>3.</w:t>
      </w:r>
      <w:r w:rsidRPr="002B3358">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rsidR="007B138F" w:rsidRPr="002B3358" w:rsidRDefault="007B138F">
      <w:pPr>
        <w:pStyle w:val="3"/>
        <w:rPr>
          <w:rFonts w:ascii="Calibri" w:hAnsi="Calibri"/>
          <w:lang w:val="el-GR"/>
        </w:rPr>
      </w:pPr>
      <w:bookmarkStart w:id="19" w:name="_Toc504090314"/>
      <w:r w:rsidRPr="002B3358">
        <w:rPr>
          <w:rFonts w:ascii="Calibri" w:hAnsi="Calibri"/>
          <w:lang w:val="el-GR"/>
        </w:rPr>
        <w:t>2.2.2</w:t>
      </w:r>
      <w:r w:rsidRPr="002B3358">
        <w:rPr>
          <w:rFonts w:ascii="Calibri" w:hAnsi="Calibri"/>
          <w:lang w:val="el-GR"/>
        </w:rPr>
        <w:tab/>
        <w:t>Εγγύηση συμμετοχής</w:t>
      </w:r>
      <w:bookmarkEnd w:id="19"/>
    </w:p>
    <w:p w:rsidR="007B138F" w:rsidRPr="00FA254F" w:rsidRDefault="007B138F">
      <w:pPr>
        <w:rPr>
          <w:b/>
          <w:lang w:val="el-GR"/>
        </w:rPr>
      </w:pPr>
      <w:r w:rsidRPr="002B3358">
        <w:rPr>
          <w:b/>
          <w:bCs/>
          <w:lang w:val="el-GR"/>
        </w:rPr>
        <w:t xml:space="preserve">2.2.2.1. </w:t>
      </w:r>
      <w:r w:rsidRPr="002B3358">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Pr="00FA254F">
        <w:rPr>
          <w:lang w:val="el-GR"/>
        </w:rPr>
        <w:t xml:space="preserve">που ανέρχεται </w:t>
      </w:r>
      <w:r w:rsidRPr="00FA254F">
        <w:rPr>
          <w:b/>
          <w:lang w:val="el-GR"/>
        </w:rPr>
        <w:t xml:space="preserve">στο 2% της εκτιμώμενης αξίας της σύμβασης εκτός ΦΠΑ, ήτοι στο ποσό των </w:t>
      </w:r>
      <w:r>
        <w:rPr>
          <w:b/>
          <w:lang w:val="el-GR"/>
        </w:rPr>
        <w:t xml:space="preserve">δώδεκα </w:t>
      </w:r>
      <w:r w:rsidRPr="00FA254F">
        <w:rPr>
          <w:b/>
          <w:lang w:val="el-GR"/>
        </w:rPr>
        <w:t xml:space="preserve">χιλιάδων </w:t>
      </w:r>
      <w:r>
        <w:rPr>
          <w:b/>
          <w:lang w:val="el-GR"/>
        </w:rPr>
        <w:t>επτακοσίων τριάντα πέντε</w:t>
      </w:r>
      <w:r w:rsidRPr="00FA254F">
        <w:rPr>
          <w:b/>
          <w:lang w:val="el-GR"/>
        </w:rPr>
        <w:t xml:space="preserve"> ευρώ και </w:t>
      </w:r>
      <w:r>
        <w:rPr>
          <w:b/>
          <w:lang w:val="el-GR"/>
        </w:rPr>
        <w:t xml:space="preserve">εξήντα </w:t>
      </w:r>
      <w:r w:rsidRPr="00FA254F">
        <w:rPr>
          <w:b/>
          <w:lang w:val="el-GR"/>
        </w:rPr>
        <w:t>δύο λεπτών (</w:t>
      </w:r>
      <w:r>
        <w:rPr>
          <w:b/>
          <w:lang w:val="el-GR"/>
        </w:rPr>
        <w:t>12</w:t>
      </w:r>
      <w:r w:rsidRPr="00FA254F">
        <w:rPr>
          <w:b/>
          <w:lang w:val="el-GR"/>
        </w:rPr>
        <w:t>.</w:t>
      </w:r>
      <w:r>
        <w:rPr>
          <w:b/>
          <w:lang w:val="el-GR"/>
        </w:rPr>
        <w:t>735</w:t>
      </w:r>
      <w:r w:rsidRPr="00FA254F">
        <w:rPr>
          <w:b/>
          <w:lang w:val="el-GR"/>
        </w:rPr>
        <w:t>,</w:t>
      </w:r>
      <w:r>
        <w:rPr>
          <w:b/>
          <w:lang w:val="el-GR"/>
        </w:rPr>
        <w:t>6</w:t>
      </w:r>
      <w:r w:rsidRPr="00FA254F">
        <w:rPr>
          <w:b/>
          <w:lang w:val="el-GR"/>
        </w:rPr>
        <w:t>2€)</w:t>
      </w:r>
      <w:r w:rsidRPr="00FA254F">
        <w:rPr>
          <w:lang w:val="el-GR"/>
        </w:rPr>
        <w:t xml:space="preserve"> για το σύνολο των παρεχόμενων Υπηρεσιών.</w:t>
      </w:r>
    </w:p>
    <w:p w:rsidR="007B138F" w:rsidRPr="002B3358" w:rsidRDefault="007B138F">
      <w:pPr>
        <w:rPr>
          <w:bCs/>
          <w:lang w:val="el-GR"/>
        </w:rPr>
      </w:pPr>
      <w:r w:rsidRPr="002B3358">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7B138F" w:rsidRPr="002B3358" w:rsidRDefault="007B138F">
      <w:pPr>
        <w:rPr>
          <w:b/>
          <w:bCs/>
          <w:lang w:val="el-GR"/>
        </w:rPr>
      </w:pPr>
      <w:r w:rsidRPr="002B3358">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w:t>
      </w:r>
      <w:r w:rsidR="005E5673" w:rsidRPr="005E5673">
        <w:rPr>
          <w:bCs/>
          <w:lang w:val="el-GR"/>
        </w:rPr>
        <w:t xml:space="preserve">, </w:t>
      </w:r>
      <w:r w:rsidRPr="002B3358">
        <w:rPr>
          <w:bCs/>
          <w:lang w:val="el-GR"/>
        </w:rPr>
        <w:t>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7B138F" w:rsidRPr="002B3358" w:rsidRDefault="007B138F">
      <w:pPr>
        <w:rPr>
          <w:lang w:val="el-GR"/>
        </w:rPr>
      </w:pPr>
      <w:r w:rsidRPr="002B3358">
        <w:rPr>
          <w:b/>
          <w:bCs/>
          <w:lang w:val="el-GR"/>
        </w:rPr>
        <w:t>2.2.2.2.</w:t>
      </w:r>
      <w:r w:rsidRPr="002B3358">
        <w:rPr>
          <w:b/>
          <w:lang w:val="el-GR"/>
        </w:rPr>
        <w:t xml:space="preserve"> </w:t>
      </w:r>
      <w:r w:rsidRPr="002B3358">
        <w:rPr>
          <w:lang w:val="el-GR"/>
        </w:rPr>
        <w:t xml:space="preserve">Η εγγύηση συμμετοχής επιστρέφεται στον ανάδοχο με την προσκόμιση της εγγύησης καλής εκτέλεσης. </w:t>
      </w:r>
    </w:p>
    <w:p w:rsidR="007B138F" w:rsidRPr="00EC07AF" w:rsidRDefault="007B138F" w:rsidP="007B138F">
      <w:pPr>
        <w:rPr>
          <w:lang w:val="el-GR"/>
        </w:rPr>
      </w:pPr>
      <w:r w:rsidRPr="002B3358">
        <w:rPr>
          <w:lang w:val="el-GR"/>
        </w:rPr>
        <w:t xml:space="preserve">Η εγγύηση συμμετοχής επιστρέφεται στους λοιπούς προσφέροντες </w:t>
      </w:r>
      <w:r>
        <w:rPr>
          <w:bCs/>
          <w:lang w:val="el-GR"/>
        </w:rPr>
        <w:t>σύμφωνα με τα ειδικότερα οριζόμενα στο άρθρο 72 του ν. 4412/2016</w:t>
      </w:r>
      <w:r w:rsidRPr="00C229F3">
        <w:rPr>
          <w:lang w:val="el-GR"/>
        </w:rPr>
        <w:t>.</w:t>
      </w:r>
    </w:p>
    <w:p w:rsidR="007B138F" w:rsidRPr="002B3358" w:rsidRDefault="007B138F">
      <w:pPr>
        <w:rPr>
          <w:lang w:val="el-GR"/>
        </w:rPr>
      </w:pPr>
      <w:r w:rsidRPr="002B3358">
        <w:rPr>
          <w:b/>
          <w:lang w:val="el-GR"/>
        </w:rPr>
        <w:t>2.2.2.3.</w:t>
      </w:r>
      <w:r w:rsidRPr="002B3358">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δεν προσκομίσει εγκαίρως τα προβλεπόμενα από την παρούσα δικαιολογητικά ή δεν προσέλθει εγκαίρως για υπογραφή της σύμβασης.</w:t>
      </w:r>
    </w:p>
    <w:p w:rsidR="007B138F" w:rsidRPr="002B3358" w:rsidRDefault="007B138F">
      <w:pPr>
        <w:pStyle w:val="3"/>
        <w:rPr>
          <w:rFonts w:ascii="Calibri" w:hAnsi="Calibri"/>
          <w:lang w:val="el-GR"/>
        </w:rPr>
      </w:pPr>
      <w:bookmarkStart w:id="20" w:name="_Toc504090315"/>
      <w:r w:rsidRPr="002B3358">
        <w:rPr>
          <w:rFonts w:ascii="Calibri" w:hAnsi="Calibri"/>
          <w:lang w:val="el-GR"/>
        </w:rPr>
        <w:lastRenderedPageBreak/>
        <w:t>2.2.3</w:t>
      </w:r>
      <w:r w:rsidRPr="002B3358">
        <w:rPr>
          <w:rFonts w:ascii="Calibri" w:hAnsi="Calibri"/>
          <w:lang w:val="el-GR"/>
        </w:rPr>
        <w:tab/>
        <w:t>Λόγοι αποκλεισμού</w:t>
      </w:r>
      <w:bookmarkEnd w:id="20"/>
    </w:p>
    <w:p w:rsidR="007B138F" w:rsidRPr="002B3358" w:rsidRDefault="007B138F">
      <w:pPr>
        <w:rPr>
          <w:b/>
          <w:bCs/>
          <w:lang w:val="el-GR"/>
        </w:rPr>
      </w:pPr>
      <w:r w:rsidRPr="002B3358">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7B138F" w:rsidRPr="002B3358" w:rsidRDefault="007B138F">
      <w:pPr>
        <w:rPr>
          <w:lang w:val="el-GR"/>
        </w:rPr>
      </w:pPr>
      <w:r w:rsidRPr="002B3358">
        <w:rPr>
          <w:b/>
          <w:bCs/>
          <w:lang w:val="el-GR"/>
        </w:rPr>
        <w:t xml:space="preserve">2.2.3.1. </w:t>
      </w:r>
      <w:r w:rsidRPr="002B3358">
        <w:rPr>
          <w:lang w:val="el-GR"/>
        </w:rPr>
        <w:t xml:space="preserve"> Όταν υπάρχει σε βάρος του </w:t>
      </w:r>
      <w:r>
        <w:rPr>
          <w:lang w:val="el-GR"/>
        </w:rPr>
        <w:t>αμετάκλητη</w:t>
      </w:r>
      <w:r w:rsidRPr="002B3358" w:rsidDel="00EC07AF">
        <w:rPr>
          <w:lang w:val="el-GR"/>
        </w:rPr>
        <w:t xml:space="preserve"> </w:t>
      </w:r>
      <w:r w:rsidRPr="002B3358">
        <w:rPr>
          <w:lang w:val="el-GR"/>
        </w:rPr>
        <w:t xml:space="preserve">καταδικαστική απόφαση για έναν από τους ακόλουθους λόγους: </w:t>
      </w:r>
    </w:p>
    <w:p w:rsidR="007B138F" w:rsidRPr="002B3358" w:rsidRDefault="007B138F">
      <w:pPr>
        <w:rPr>
          <w:lang w:val="el-GR"/>
        </w:rPr>
      </w:pPr>
      <w:r w:rsidRPr="002B3358">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B3358">
        <w:t>L</w:t>
      </w:r>
      <w:r w:rsidRPr="002B3358">
        <w:rPr>
          <w:lang w:val="el-GR"/>
        </w:rPr>
        <w:t xml:space="preserve"> 300 της 11.11.2008 σ.42)</w:t>
      </w:r>
      <w:r w:rsidRPr="003C5E61">
        <w:rPr>
          <w:lang w:val="el-GR"/>
        </w:rPr>
        <w:t>.</w:t>
      </w:r>
      <w:r w:rsidRPr="002B3358">
        <w:rPr>
          <w:lang w:val="el-GR"/>
        </w:rPr>
        <w:t xml:space="preserve"> </w:t>
      </w:r>
    </w:p>
    <w:p w:rsidR="007B138F" w:rsidRPr="002B3358" w:rsidRDefault="007B138F">
      <w:pPr>
        <w:rPr>
          <w:lang w:val="el-GR"/>
        </w:rPr>
      </w:pPr>
      <w:r w:rsidRPr="002B3358">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B3358">
        <w:t>C</w:t>
      </w:r>
      <w:r w:rsidRPr="002B335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B3358">
        <w:t>L</w:t>
      </w:r>
      <w:r w:rsidRPr="002B3358">
        <w:rPr>
          <w:lang w:val="el-GR"/>
        </w:rPr>
        <w:t xml:space="preserve"> 192 της 31.7.2003, σ. 54), καθώς και όπως ορίζεται στην κείμενη νομοθεσία ή στο εθνικό δίκαιο του οικονομικού φορέα</w:t>
      </w:r>
      <w:r w:rsidRPr="003C5E61">
        <w:rPr>
          <w:lang w:val="el-GR"/>
        </w:rPr>
        <w:t>.</w:t>
      </w:r>
      <w:r w:rsidRPr="002B3358">
        <w:rPr>
          <w:lang w:val="el-GR"/>
        </w:rPr>
        <w:t xml:space="preserve"> </w:t>
      </w:r>
    </w:p>
    <w:p w:rsidR="007B138F" w:rsidRPr="002B3358" w:rsidRDefault="007B138F">
      <w:pPr>
        <w:rPr>
          <w:lang w:val="el-GR"/>
        </w:rPr>
      </w:pPr>
      <w:r w:rsidRPr="002B3358">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2B3358">
        <w:t>C</w:t>
      </w:r>
      <w:r w:rsidRPr="002B3358">
        <w:rPr>
          <w:lang w:val="el-GR"/>
        </w:rPr>
        <w:t xml:space="preserve"> 316 της 27.11.1995, σ. 48), η οποία κυρώθ</w:t>
      </w:r>
      <w:r>
        <w:rPr>
          <w:lang w:val="el-GR"/>
        </w:rPr>
        <w:t>ηκε με το ν. 2803/2000 (Α΄ 48).</w:t>
      </w:r>
    </w:p>
    <w:p w:rsidR="007B138F" w:rsidRPr="003C5E61" w:rsidRDefault="007B138F">
      <w:pPr>
        <w:rPr>
          <w:lang w:val="el-GR"/>
        </w:rPr>
      </w:pPr>
      <w:r w:rsidRPr="002B3358">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2B3358">
        <w:t>L</w:t>
      </w:r>
      <w:r w:rsidRPr="002B3358">
        <w:rPr>
          <w:lang w:val="el-GR"/>
        </w:rPr>
        <w:t xml:space="preserve"> 164 της 22.6.2002, σ. 3) ή ηθική αυτουργία ή συνέργεια ή απόπειρα διάπραξης εγκλήματος, όπ</w:t>
      </w:r>
      <w:r>
        <w:rPr>
          <w:lang w:val="el-GR"/>
        </w:rPr>
        <w:t>ως ορίζονται στο άρθρο 4 αυτής.</w:t>
      </w:r>
    </w:p>
    <w:p w:rsidR="007B138F" w:rsidRPr="002B3358" w:rsidRDefault="007B138F">
      <w:pPr>
        <w:rPr>
          <w:lang w:val="el-GR"/>
        </w:rPr>
      </w:pPr>
      <w:r w:rsidRPr="002B3358">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2B3358">
        <w:t>L</w:t>
      </w:r>
      <w:r w:rsidRPr="002B3358">
        <w:rPr>
          <w:lang w:val="el-GR"/>
        </w:rPr>
        <w:t xml:space="preserve"> 309 της 25.11.2005, σ. 15), η οποία ενσωματώθηκε στην εθνική νομοθε</w:t>
      </w:r>
      <w:r>
        <w:rPr>
          <w:lang w:val="el-GR"/>
        </w:rPr>
        <w:t>σία με το ν. 3691/2008 (Α΄ 166).</w:t>
      </w:r>
    </w:p>
    <w:p w:rsidR="007B138F" w:rsidRPr="002B3358" w:rsidRDefault="007B138F">
      <w:pPr>
        <w:rPr>
          <w:lang w:val="el-GR"/>
        </w:rPr>
      </w:pPr>
      <w:r w:rsidRPr="002B3358">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2B3358">
        <w:t>L</w:t>
      </w:r>
      <w:r w:rsidRPr="002B3358">
        <w:rPr>
          <w:lang w:val="el-GR"/>
        </w:rPr>
        <w:t xml:space="preserve"> 101 της 15.4.2011, σ. 1), η οποία ενσωματώθηκε στην εθνική νομοθεσία με το ν. 4198/2013 (Α΄ 215).</w:t>
      </w:r>
    </w:p>
    <w:p w:rsidR="007B138F" w:rsidRPr="002B3358" w:rsidRDefault="007B138F">
      <w:pPr>
        <w:rPr>
          <w:lang w:val="el-GR"/>
        </w:rPr>
      </w:pPr>
      <w:r w:rsidRPr="002B3358">
        <w:rPr>
          <w:lang w:val="el-GR"/>
        </w:rPr>
        <w:t xml:space="preserve">Ο οικονομικός φορέας αποκλείεται, επίσης, όταν το πρόσωπο εις βάρος του οποίου εκδόθηκε </w:t>
      </w:r>
      <w:bookmarkStart w:id="21" w:name="_Hlk504506676"/>
      <w:r>
        <w:rPr>
          <w:lang w:val="el-GR"/>
        </w:rPr>
        <w:t>αμετάκλητη</w:t>
      </w:r>
      <w:r w:rsidRPr="002B3358" w:rsidDel="00EC07AF">
        <w:rPr>
          <w:lang w:val="el-GR"/>
        </w:rPr>
        <w:t xml:space="preserve"> </w:t>
      </w:r>
      <w:bookmarkEnd w:id="21"/>
      <w:r w:rsidRPr="002B3358">
        <w:rPr>
          <w:lang w:val="el-GR"/>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7B138F" w:rsidRPr="002B3358" w:rsidRDefault="007B138F">
      <w:pPr>
        <w:rPr>
          <w:lang w:val="el-GR"/>
        </w:rPr>
      </w:pPr>
      <w:r w:rsidRPr="002B3358">
        <w:rPr>
          <w:lang w:val="el-GR"/>
        </w:rPr>
        <w:t>Στις περιπτώσεις εταιρειών περιορισμένης ευθύνης (Ε.Π.Ε.) και προσωπικών εταιρειών (Ο.Ε. και Ε.Ε.)και IKE ιδιωτικών κεφαλαιουχικών εταιρειών, η υποχρέωση του προηγούμενου εδαφίου αφορά στους διαχειριστές.</w:t>
      </w:r>
    </w:p>
    <w:p w:rsidR="007B138F" w:rsidRPr="002B3358" w:rsidRDefault="007B138F">
      <w:pPr>
        <w:suppressAutoHyphens w:val="0"/>
        <w:spacing w:after="160" w:line="252" w:lineRule="auto"/>
        <w:rPr>
          <w:lang w:val="el-GR"/>
        </w:rPr>
      </w:pPr>
      <w:r w:rsidRPr="002B3358">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7B138F" w:rsidRDefault="007B138F">
      <w:pPr>
        <w:suppressAutoHyphens w:val="0"/>
        <w:spacing w:after="160" w:line="252" w:lineRule="auto"/>
        <w:rPr>
          <w:lang w:val="el-GR"/>
        </w:rPr>
      </w:pPr>
      <w:r w:rsidRPr="002B3358">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7B138F" w:rsidRPr="002B3358" w:rsidRDefault="007B138F">
      <w:pPr>
        <w:suppressAutoHyphens w:val="0"/>
        <w:spacing w:after="160" w:line="252" w:lineRule="auto"/>
        <w:rPr>
          <w:b/>
          <w:bCs/>
          <w:lang w:val="el-GR"/>
        </w:rPr>
      </w:pPr>
      <w:r>
        <w:rPr>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rsidR="007B138F" w:rsidRDefault="007B138F">
      <w:pPr>
        <w:rPr>
          <w:lang w:val="el-GR"/>
        </w:rPr>
      </w:pPr>
      <w:r w:rsidRPr="002B3358">
        <w:rPr>
          <w:b/>
          <w:bCs/>
          <w:lang w:val="el-GR"/>
        </w:rPr>
        <w:lastRenderedPageBreak/>
        <w:t>2.2.3.2.</w:t>
      </w:r>
      <w:r w:rsidRPr="002B3358">
        <w:rPr>
          <w:lang w:val="el-GR"/>
        </w:rPr>
        <w:t xml:space="preserve"> </w:t>
      </w:r>
      <w:r>
        <w:rPr>
          <w:lang w:val="el-GR"/>
        </w:rPr>
        <w:t>Εφόσον συντρέχει μία από τις ακόλουθες περιπτώσεις:</w:t>
      </w:r>
    </w:p>
    <w:p w:rsidR="007B138F" w:rsidRDefault="007B138F">
      <w:pPr>
        <w:rPr>
          <w:lang w:val="el-GR"/>
        </w:rPr>
      </w:pPr>
      <w:r>
        <w:rPr>
          <w:lang w:val="el-GR"/>
        </w:rPr>
        <w:t xml:space="preserve">α) </w:t>
      </w:r>
      <w:r w:rsidRPr="002B3358">
        <w:rPr>
          <w:lang w:val="el-GR"/>
        </w:rPr>
        <w:t xml:space="preserve">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7B138F" w:rsidRPr="002B3358" w:rsidRDefault="007B138F">
      <w:pPr>
        <w:rPr>
          <w:lang w:val="el-GR"/>
        </w:rPr>
      </w:pPr>
      <w:r>
        <w:rPr>
          <w:lang w:val="el-GR"/>
        </w:rPr>
        <w:t xml:space="preserve">β) </w:t>
      </w:r>
      <w:r w:rsidRPr="002B3358">
        <w:rPr>
          <w:lang w:val="el-GR"/>
        </w:rPr>
        <w:t>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7B138F" w:rsidRPr="002B3358" w:rsidRDefault="007B138F">
      <w:pPr>
        <w:rPr>
          <w:lang w:val="el-GR"/>
        </w:rPr>
      </w:pPr>
      <w:r w:rsidRPr="002B3358">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7B138F" w:rsidRDefault="007B138F">
      <w:pPr>
        <w:rPr>
          <w:lang w:val="el-GR"/>
        </w:rPr>
      </w:pPr>
      <w:r w:rsidRPr="002B3358">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7B138F" w:rsidRPr="002B3358" w:rsidRDefault="007B138F" w:rsidP="007B138F">
      <w:pPr>
        <w:rPr>
          <w:b/>
          <w:bCs/>
          <w:szCs w:val="22"/>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7B138F" w:rsidRPr="002B3358" w:rsidRDefault="007B138F">
      <w:pPr>
        <w:rPr>
          <w:lang w:val="el-GR"/>
        </w:rPr>
      </w:pPr>
      <w:r w:rsidRPr="002B3358">
        <w:rPr>
          <w:b/>
          <w:bCs/>
          <w:lang w:val="el-GR"/>
        </w:rPr>
        <w:t>2.2.3.3.</w:t>
      </w:r>
      <w:r w:rsidRPr="002B3358">
        <w:rPr>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7B138F" w:rsidRPr="002B3358" w:rsidRDefault="007B138F">
      <w:pPr>
        <w:rPr>
          <w:lang w:val="el-GR"/>
        </w:rPr>
      </w:pPr>
      <w:r w:rsidRPr="002B3358">
        <w:rPr>
          <w:lang w:val="el-GR"/>
        </w:rPr>
        <w:t xml:space="preserve">(α) εάν έχει αθετήσει τις υποχρεώσεις που προβλέπονται στην παρ. 2 του άρθρου 18 του ν. 4412/2016, </w:t>
      </w:r>
    </w:p>
    <w:p w:rsidR="007B138F" w:rsidRPr="002B3358" w:rsidRDefault="007B138F">
      <w:pPr>
        <w:rPr>
          <w:lang w:val="el-GR"/>
        </w:rPr>
      </w:pPr>
      <w:r w:rsidRPr="002B3358">
        <w:rPr>
          <w:lang w:val="el-GR"/>
        </w:rPr>
        <w:t>(β) εάν τελεί υπό πτώχευση</w:t>
      </w:r>
      <w:r w:rsidRPr="002B3358">
        <w:rPr>
          <w:b/>
          <w:lang w:val="el-GR"/>
        </w:rPr>
        <w:t xml:space="preserve"> </w:t>
      </w:r>
      <w:r w:rsidRPr="002B3358">
        <w:rPr>
          <w:lang w:val="el-GR"/>
        </w:rPr>
        <w:t>ή έχει υπαχθεί σε διαδικασία εξυγίανσης ή ειδικής εκκαθάρισης</w:t>
      </w:r>
      <w:r w:rsidRPr="002B3358">
        <w:rPr>
          <w:b/>
          <w:lang w:val="el-GR"/>
        </w:rPr>
        <w:t xml:space="preserve"> </w:t>
      </w:r>
      <w:r w:rsidRPr="002B3358">
        <w:rPr>
          <w:lang w:val="el-GR"/>
        </w:rPr>
        <w:t>ή τελεί υπό αναγκαστική διαχείριση</w:t>
      </w:r>
      <w:r w:rsidRPr="002B3358">
        <w:rPr>
          <w:b/>
          <w:lang w:val="el-GR"/>
        </w:rPr>
        <w:t xml:space="preserve"> </w:t>
      </w:r>
      <w:r w:rsidRPr="002B3358">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7B138F" w:rsidRPr="002B3358" w:rsidRDefault="007B138F">
      <w:pPr>
        <w:rPr>
          <w:lang w:val="el-GR"/>
        </w:rPr>
      </w:pPr>
      <w:r w:rsidRPr="002B3358">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7B138F" w:rsidRPr="002B3358" w:rsidRDefault="007B138F">
      <w:pPr>
        <w:rPr>
          <w:lang w:val="el-GR"/>
        </w:rPr>
      </w:pPr>
      <w:r w:rsidRPr="002B3358">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rsidR="007B138F" w:rsidRPr="002B3358" w:rsidRDefault="007B138F">
      <w:pPr>
        <w:rPr>
          <w:lang w:val="el-GR"/>
        </w:rPr>
      </w:pPr>
      <w:r w:rsidRPr="002B3358">
        <w:rPr>
          <w:lang w:val="el-GR"/>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w:t>
      </w:r>
    </w:p>
    <w:p w:rsidR="007B138F" w:rsidRPr="002B3358" w:rsidRDefault="007B138F">
      <w:pPr>
        <w:rPr>
          <w:lang w:val="el-GR"/>
        </w:rPr>
      </w:pPr>
      <w:r w:rsidRPr="002B3358">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B138F" w:rsidRPr="002B3358" w:rsidRDefault="007B138F">
      <w:pPr>
        <w:rPr>
          <w:lang w:val="el-GR"/>
        </w:rPr>
      </w:pPr>
      <w:r w:rsidRPr="002B3358">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w:t>
      </w:r>
      <w:r w:rsidRPr="002B3358">
        <w:rPr>
          <w:lang w:val="el-GR"/>
        </w:rPr>
        <w:lastRenderedPageBreak/>
        <w:t xml:space="preserve">επιλογής, έχει αποκρύψει τις πληροφορίες αυτές ή δεν είναι σε θέση να προσκομίσει τα δικαιολογητικά που απαιτούνται κατ’ εφαρμογή του άρθρου 2.2.8 της παρούσας, </w:t>
      </w:r>
    </w:p>
    <w:p w:rsidR="007B138F" w:rsidRPr="002B3358" w:rsidRDefault="007B138F">
      <w:pPr>
        <w:rPr>
          <w:lang w:val="el-GR"/>
        </w:rPr>
      </w:pPr>
      <w:r w:rsidRPr="002B3358">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7B138F" w:rsidRDefault="007B138F">
      <w:pPr>
        <w:rPr>
          <w:lang w:val="el-GR"/>
        </w:rPr>
      </w:pPr>
      <w:r w:rsidRPr="002B3358">
        <w:rPr>
          <w:lang w:val="el-GR"/>
        </w:rPr>
        <w:t xml:space="preserve">(θ)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t>
      </w:r>
    </w:p>
    <w:p w:rsidR="007B138F" w:rsidRPr="002B3358" w:rsidRDefault="007B138F">
      <w:pPr>
        <w:rPr>
          <w:lang w:val="el-GR"/>
        </w:rPr>
      </w:pPr>
      <w:r w:rsidRPr="007F519F">
        <w:rPr>
          <w:b/>
          <w:lang w:val="el-GR"/>
        </w:rPr>
        <w:t xml:space="preserve">Εάν στις ως άνω περιπτώσεις </w:t>
      </w:r>
      <w:r w:rsidRPr="00D61DD2">
        <w:rPr>
          <w:b/>
          <w:lang w:val="el-GR"/>
        </w:rPr>
        <w:t>(α) έως (η)</w:t>
      </w:r>
      <w:r w:rsidRPr="007F519F">
        <w:rPr>
          <w:b/>
          <w:lang w:val="el-GR"/>
        </w:rPr>
        <w:t xml:space="preserve">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w:t>
      </w:r>
    </w:p>
    <w:p w:rsidR="007B138F" w:rsidRPr="002B3358" w:rsidRDefault="007B138F" w:rsidP="007B138F">
      <w:pPr>
        <w:rPr>
          <w:lang w:val="el-GR"/>
        </w:rPr>
      </w:pPr>
      <w:r w:rsidRPr="00C90EEC">
        <w:rPr>
          <w:b/>
          <w:bCs/>
          <w:color w:val="000000"/>
          <w:lang w:val="el-GR"/>
        </w:rPr>
        <w:t>2.2.3.4.</w:t>
      </w:r>
      <w:r w:rsidRPr="002B3358">
        <w:rPr>
          <w:b/>
          <w:bCs/>
          <w:color w:val="000000"/>
          <w:lang w:val="el-GR"/>
        </w:rPr>
        <w:t xml:space="preserve"> </w:t>
      </w:r>
      <w:r w:rsidRPr="002B3358">
        <w:rPr>
          <w:lang w:val="el-GR"/>
        </w:rPr>
        <w:t>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7B138F" w:rsidRPr="002B3358" w:rsidRDefault="007B138F" w:rsidP="007B138F">
      <w:pPr>
        <w:rPr>
          <w:lang w:val="el-GR"/>
        </w:rPr>
      </w:pPr>
      <w:r>
        <w:rPr>
          <w:b/>
          <w:lang w:val="el-GR"/>
        </w:rPr>
        <w:t>2.2.3.5</w:t>
      </w:r>
      <w:r w:rsidRPr="002B3358">
        <w:rPr>
          <w:b/>
          <w:lang w:val="el-GR"/>
        </w:rPr>
        <w:t>.</w:t>
      </w:r>
      <w:r w:rsidRPr="002B3358">
        <w:rPr>
          <w:lang w:val="el-GR"/>
        </w:rPr>
        <w:t xml:space="preserve"> Προσφέρων οικονομικός φορέας που εμπίπτει σε μια από τις καταστάσεις που αναφέρονται στις παραγράφους 2.2.3.1</w:t>
      </w:r>
      <w:r>
        <w:rPr>
          <w:lang w:val="el-GR"/>
        </w:rPr>
        <w:t>, 2.2.3.2 γ)</w:t>
      </w:r>
      <w:r w:rsidRPr="002B3358">
        <w:rPr>
          <w:lang w:val="el-GR"/>
        </w:rPr>
        <w:t xml:space="preserve"> και 2.2</w:t>
      </w:r>
      <w:r w:rsidRPr="003250C4">
        <w:rPr>
          <w:lang w:val="el-GR"/>
        </w:rPr>
        <w:t>.3.3</w:t>
      </w:r>
      <w:r w:rsidRPr="002B3358">
        <w:rPr>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7B138F" w:rsidRPr="002B3358" w:rsidRDefault="007B138F" w:rsidP="007B138F">
      <w:pPr>
        <w:rPr>
          <w:lang w:val="el-GR"/>
        </w:rPr>
      </w:pPr>
      <w:r>
        <w:rPr>
          <w:b/>
          <w:lang w:val="el-GR"/>
        </w:rPr>
        <w:t>2.2.3.6</w:t>
      </w:r>
      <w:r w:rsidRPr="002B3358">
        <w:rPr>
          <w:b/>
          <w:lang w:val="el-GR"/>
        </w:rPr>
        <w:t>.</w:t>
      </w:r>
      <w:r w:rsidRPr="002B3358">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7B138F" w:rsidRPr="002B3358" w:rsidRDefault="007B138F">
      <w:pPr>
        <w:rPr>
          <w:color w:val="000000"/>
          <w:lang w:val="el-GR"/>
        </w:rPr>
      </w:pPr>
      <w:r w:rsidRPr="003250C4">
        <w:rPr>
          <w:b/>
          <w:color w:val="000000"/>
          <w:lang w:val="el-GR"/>
        </w:rPr>
        <w:t>2.2.3.7.</w:t>
      </w:r>
      <w:r w:rsidRPr="002B3358">
        <w:rPr>
          <w:color w:val="000000"/>
          <w:lang w:val="el-GR"/>
        </w:rPr>
        <w:t xml:space="preserve"> 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7B138F" w:rsidRPr="002B3358" w:rsidRDefault="007B138F">
      <w:pPr>
        <w:pStyle w:val="3"/>
        <w:rPr>
          <w:rFonts w:ascii="Calibri" w:eastAsia="Calibri" w:hAnsi="Calibri"/>
          <w:i/>
          <w:color w:val="000000"/>
          <w:lang w:val="el-GR"/>
        </w:rPr>
      </w:pPr>
      <w:bookmarkStart w:id="22" w:name="_Toc504090316"/>
      <w:r w:rsidRPr="002B3358">
        <w:rPr>
          <w:rFonts w:ascii="Calibri" w:hAnsi="Calibri"/>
          <w:lang w:val="el-GR"/>
        </w:rPr>
        <w:t>2.2.4</w:t>
      </w:r>
      <w:r w:rsidRPr="002B3358">
        <w:rPr>
          <w:rFonts w:ascii="Calibri" w:hAnsi="Calibri"/>
          <w:lang w:val="el-GR"/>
        </w:rPr>
        <w:tab/>
        <w:t>Καταλληλό</w:t>
      </w:r>
      <w:r>
        <w:rPr>
          <w:rFonts w:ascii="Calibri" w:hAnsi="Calibri"/>
          <w:lang w:val="el-GR"/>
        </w:rPr>
        <w:t>τ</w:t>
      </w:r>
      <w:r w:rsidRPr="002B3358">
        <w:rPr>
          <w:rFonts w:ascii="Calibri" w:hAnsi="Calibri"/>
          <w:lang w:val="el-GR"/>
        </w:rPr>
        <w:t>ητα άσκησης επαγγελματικής δραστηριότητας.</w:t>
      </w:r>
      <w:bookmarkEnd w:id="22"/>
    </w:p>
    <w:p w:rsidR="007B138F" w:rsidRPr="002B3358" w:rsidRDefault="007B138F">
      <w:pPr>
        <w:rPr>
          <w:rFonts w:eastAsia="Calibri"/>
          <w:bCs/>
          <w:color w:val="000000"/>
          <w:lang w:val="el-GR"/>
        </w:rPr>
      </w:pPr>
      <w:r w:rsidRPr="002B3358">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w:t>
      </w:r>
      <w:r w:rsidRPr="003250C4">
        <w:rPr>
          <w:rFonts w:eastAsia="Calibri"/>
          <w:bCs/>
          <w:color w:val="000000"/>
          <w:lang w:val="el-GR"/>
        </w:rPr>
        <w:t>παρούσας Διακήρυξης,</w:t>
      </w:r>
      <w:r w:rsidRPr="002B3358">
        <w:rPr>
          <w:rFonts w:eastAsia="Calibri"/>
          <w:bCs/>
          <w:color w:val="000000"/>
          <w:lang w:val="el-GR"/>
        </w:rPr>
        <w:t xml:space="preserve"> </w:t>
      </w:r>
      <w:r w:rsidRPr="003C5E61">
        <w:rPr>
          <w:rFonts w:eastAsia="Calibri"/>
          <w:bCs/>
          <w:color w:val="000000"/>
          <w:lang w:val="el-GR"/>
        </w:rPr>
        <w:t xml:space="preserve">ήτοι, φυσικά ή νομικά πρόσωπα που δραστηριοποιούνται </w:t>
      </w:r>
      <w:r w:rsidRPr="003C5E61">
        <w:rPr>
          <w:rFonts w:eastAsia="Calibri"/>
          <w:bCs/>
          <w:lang w:val="el-GR"/>
        </w:rPr>
        <w:t>σε ολοκληρωμένα έργα πληροφορικής</w:t>
      </w:r>
      <w:r w:rsidRPr="00333244">
        <w:rPr>
          <w:rFonts w:eastAsia="Calibri"/>
          <w:bCs/>
          <w:lang w:val="el-GR"/>
        </w:rPr>
        <w:t>, τηλεπικοινωνι</w:t>
      </w:r>
      <w:r>
        <w:rPr>
          <w:rFonts w:eastAsia="Calibri"/>
          <w:bCs/>
          <w:lang w:val="el-GR"/>
        </w:rPr>
        <w:t>ών</w:t>
      </w:r>
      <w:r w:rsidRPr="003C5E61">
        <w:rPr>
          <w:rFonts w:eastAsia="Calibri"/>
          <w:bCs/>
          <w:lang w:val="el-GR"/>
        </w:rPr>
        <w:t xml:space="preserve"> και</w:t>
      </w:r>
      <w:r w:rsidRPr="003250C4">
        <w:rPr>
          <w:rFonts w:eastAsia="Calibri"/>
          <w:bCs/>
          <w:lang w:val="el-GR"/>
        </w:rPr>
        <w:t xml:space="preserve"> δικτύων υπολογιστών</w:t>
      </w:r>
      <w:r w:rsidRPr="003250C4">
        <w:rPr>
          <w:rFonts w:eastAsia="Calibri"/>
          <w:bCs/>
          <w:color w:val="000000"/>
          <w:lang w:val="el-GR"/>
        </w:rPr>
        <w:t xml:space="preserve"> συμπεριλαμβανομένου ενεργού εξοπλισμού και λογισμικού διαχείρισης δικτύων σύμφωνα με το άρθρο 1.3. </w:t>
      </w:r>
      <w:r>
        <w:rPr>
          <w:rFonts w:eastAsia="Calibri"/>
          <w:bCs/>
          <w:color w:val="000000"/>
          <w:lang w:val="el-GR"/>
        </w:rPr>
        <w:t>Συνοπτική π</w:t>
      </w:r>
      <w:r w:rsidRPr="003250C4">
        <w:rPr>
          <w:rFonts w:eastAsia="Calibri"/>
          <w:bCs/>
          <w:color w:val="000000"/>
          <w:lang w:val="el-GR"/>
        </w:rPr>
        <w:t>εριγραφή φυσικού και οικονομικού αντικειμένου της σύμβασης.</w:t>
      </w:r>
      <w:r w:rsidRPr="002B3358">
        <w:rPr>
          <w:rFonts w:eastAsia="Calibri"/>
          <w:bCs/>
          <w:color w:val="000000"/>
          <w:lang w:val="el-GR"/>
        </w:rPr>
        <w:t xml:space="preserve"> </w:t>
      </w:r>
    </w:p>
    <w:p w:rsidR="007B138F" w:rsidRPr="002B3358" w:rsidRDefault="007B138F">
      <w:pPr>
        <w:rPr>
          <w:rFonts w:eastAsia="Calibri"/>
          <w:bCs/>
          <w:color w:val="000000"/>
          <w:lang w:val="el-GR"/>
        </w:rPr>
      </w:pPr>
      <w:r w:rsidRPr="002B3358">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w:t>
      </w:r>
      <w:r w:rsidRPr="002B3358">
        <w:rPr>
          <w:rFonts w:eastAsia="Calibri"/>
          <w:bCs/>
          <w:lang w:val="el-GR"/>
        </w:rPr>
        <w:t>ορίζεται στο Παράρτημα XI</w:t>
      </w:r>
      <w:r w:rsidRPr="002B3358">
        <w:rPr>
          <w:rFonts w:eastAsia="Calibri"/>
          <w:bCs/>
          <w:color w:val="000000"/>
          <w:lang w:val="el-GR"/>
        </w:rPr>
        <w:t xml:space="preserve"> </w:t>
      </w:r>
      <w:r w:rsidRPr="002B3358">
        <w:rPr>
          <w:rFonts w:eastAsia="Calibri"/>
          <w:bCs/>
          <w:lang w:val="el-GR"/>
        </w:rPr>
        <w:t>του</w:t>
      </w:r>
      <w:r w:rsidRPr="002B3358">
        <w:rPr>
          <w:rFonts w:eastAsia="Calibri"/>
          <w:bCs/>
          <w:color w:val="000000"/>
          <w:lang w:val="el-GR"/>
        </w:rPr>
        <w:t xml:space="preserve">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7B138F" w:rsidRPr="002B3358" w:rsidRDefault="007B138F">
      <w:pPr>
        <w:rPr>
          <w:lang w:val="el-GR"/>
        </w:rPr>
      </w:pPr>
      <w:r w:rsidRPr="002B3358">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Pr="002B3358">
        <w:rPr>
          <w:rFonts w:eastAsia="Calibri"/>
          <w:bCs/>
          <w:color w:val="5B9BD5"/>
          <w:lang w:val="el-GR"/>
        </w:rPr>
        <w:t xml:space="preserve"> </w:t>
      </w:r>
    </w:p>
    <w:p w:rsidR="007B138F" w:rsidRPr="002B3358" w:rsidRDefault="007B138F">
      <w:pPr>
        <w:pStyle w:val="3"/>
        <w:rPr>
          <w:rFonts w:ascii="Calibri" w:hAnsi="Calibri"/>
          <w:szCs w:val="22"/>
          <w:lang w:val="el-GR"/>
        </w:rPr>
      </w:pPr>
      <w:bookmarkStart w:id="23" w:name="_Toc504090317"/>
      <w:r w:rsidRPr="003250C4">
        <w:rPr>
          <w:rFonts w:ascii="Calibri" w:hAnsi="Calibri"/>
          <w:lang w:val="el-GR"/>
        </w:rPr>
        <w:lastRenderedPageBreak/>
        <w:t>2.2.5</w:t>
      </w:r>
      <w:r w:rsidRPr="003250C4">
        <w:rPr>
          <w:rFonts w:ascii="Calibri" w:hAnsi="Calibri"/>
          <w:lang w:val="el-GR"/>
        </w:rPr>
        <w:tab/>
        <w:t>Οικονομική και χρηματοοικονομική επάρκεια</w:t>
      </w:r>
      <w:bookmarkEnd w:id="23"/>
      <w:r w:rsidRPr="002B3358">
        <w:rPr>
          <w:rFonts w:ascii="Calibri" w:hAnsi="Calibri"/>
          <w:lang w:val="el-GR"/>
        </w:rPr>
        <w:t xml:space="preserve"> </w:t>
      </w:r>
    </w:p>
    <w:p w:rsidR="007B138F" w:rsidRPr="002B3358" w:rsidRDefault="007B138F" w:rsidP="007B138F">
      <w:pPr>
        <w:rPr>
          <w:szCs w:val="22"/>
          <w:lang w:val="el-GR"/>
        </w:rPr>
      </w:pPr>
      <w:r w:rsidRPr="002B3358">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απαιτούνται: </w:t>
      </w:r>
    </w:p>
    <w:p w:rsidR="007B138F" w:rsidRPr="002B3358" w:rsidRDefault="007B138F" w:rsidP="007B138F">
      <w:pPr>
        <w:rPr>
          <w:rFonts w:cs="Tahoma"/>
          <w:szCs w:val="22"/>
          <w:lang w:val="el-GR"/>
        </w:rPr>
      </w:pPr>
      <w:r w:rsidRPr="002B3358">
        <w:rPr>
          <w:rFonts w:cs="Tahoma"/>
          <w:szCs w:val="22"/>
          <w:lang w:val="el-GR"/>
        </w:rPr>
        <w:t xml:space="preserve">Να έχουν </w:t>
      </w:r>
      <w:r w:rsidRPr="003250C4">
        <w:rPr>
          <w:rFonts w:cs="Tahoma"/>
          <w:b/>
          <w:szCs w:val="22"/>
          <w:lang w:val="el-GR"/>
        </w:rPr>
        <w:t>μέσο κύκλο</w:t>
      </w:r>
      <w:r w:rsidRPr="003250C4">
        <w:rPr>
          <w:rFonts w:cs="Tahoma"/>
          <w:szCs w:val="22"/>
          <w:lang w:val="el-GR"/>
        </w:rPr>
        <w:t xml:space="preserve"> εργασιών των </w:t>
      </w:r>
      <w:r w:rsidRPr="003250C4">
        <w:rPr>
          <w:rFonts w:cs="Tahoma"/>
          <w:szCs w:val="22"/>
          <w:u w:val="single"/>
          <w:lang w:val="el-GR"/>
        </w:rPr>
        <w:t xml:space="preserve">τριών (3) τελευταίων </w:t>
      </w:r>
      <w:r>
        <w:rPr>
          <w:rFonts w:cs="Tahoma"/>
          <w:szCs w:val="22"/>
          <w:u w:val="single"/>
          <w:lang w:val="el-GR"/>
        </w:rPr>
        <w:t xml:space="preserve">εκκαθαρισμένων </w:t>
      </w:r>
      <w:r w:rsidRPr="003250C4">
        <w:rPr>
          <w:rFonts w:cs="Tahoma"/>
          <w:szCs w:val="22"/>
          <w:u w:val="single"/>
          <w:lang w:val="el-GR"/>
        </w:rPr>
        <w:t>διαχειριστικών χρήσεων</w:t>
      </w:r>
      <w:r w:rsidRPr="003250C4">
        <w:rPr>
          <w:rFonts w:cs="Tahoma"/>
          <w:szCs w:val="22"/>
          <w:lang w:val="el-GR"/>
        </w:rPr>
        <w:t xml:space="preserve"> (</w:t>
      </w:r>
      <w:r>
        <w:rPr>
          <w:rFonts w:cs="Tahoma"/>
          <w:szCs w:val="22"/>
          <w:lang w:val="el-GR"/>
        </w:rPr>
        <w:t xml:space="preserve">2014, </w:t>
      </w:r>
      <w:r w:rsidRPr="003250C4">
        <w:rPr>
          <w:rFonts w:cs="Tahoma"/>
          <w:szCs w:val="22"/>
          <w:lang w:val="el-GR"/>
        </w:rPr>
        <w:t>201</w:t>
      </w:r>
      <w:r>
        <w:rPr>
          <w:rFonts w:cs="Tahoma"/>
          <w:szCs w:val="22"/>
          <w:lang w:val="el-GR"/>
        </w:rPr>
        <w:t>5</w:t>
      </w:r>
      <w:r w:rsidRPr="003250C4">
        <w:rPr>
          <w:rFonts w:cs="Tahoma"/>
          <w:szCs w:val="22"/>
          <w:lang w:val="el-GR"/>
        </w:rPr>
        <w:t>, 201</w:t>
      </w:r>
      <w:r>
        <w:rPr>
          <w:rFonts w:cs="Tahoma"/>
          <w:szCs w:val="22"/>
          <w:lang w:val="el-GR"/>
        </w:rPr>
        <w:t>6</w:t>
      </w:r>
      <w:r w:rsidRPr="003250C4">
        <w:rPr>
          <w:rFonts w:cs="Tahoma"/>
          <w:szCs w:val="22"/>
          <w:lang w:val="el-GR"/>
        </w:rPr>
        <w:t xml:space="preserve"> μεγαλύτερο από το </w:t>
      </w:r>
      <w:r w:rsidRPr="003250C4">
        <w:rPr>
          <w:rFonts w:cs="Tahoma"/>
          <w:b/>
          <w:szCs w:val="22"/>
          <w:lang w:val="el-GR"/>
        </w:rPr>
        <w:t xml:space="preserve">100% </w:t>
      </w:r>
      <w:r w:rsidRPr="003250C4">
        <w:rPr>
          <w:rFonts w:cs="Tahoma"/>
          <w:szCs w:val="22"/>
          <w:lang w:val="el-GR"/>
        </w:rPr>
        <w:t>του προϋπολογισμού του υπό ανάθεση Έργου μη συμπεριλαμβανομένου Φ.Π.Α..</w:t>
      </w:r>
      <w:r w:rsidRPr="002B3358">
        <w:rPr>
          <w:rFonts w:cs="Tahoma"/>
          <w:szCs w:val="22"/>
          <w:lang w:val="el-GR"/>
        </w:rPr>
        <w:t xml:space="preserve"> Σε περίπτωση που οι οικονομικοί φορείς δραστηριοποιούνται για χρονικό διάστημα μικρότερο των τριών διαχειριστικών χρήσεων, τότε ο </w:t>
      </w:r>
      <w:r w:rsidRPr="002B3358">
        <w:rPr>
          <w:rFonts w:cs="Tahoma"/>
          <w:b/>
          <w:szCs w:val="22"/>
          <w:lang w:val="el-GR"/>
        </w:rPr>
        <w:t>συνολικός κύκλος</w:t>
      </w:r>
      <w:r w:rsidRPr="002B3358">
        <w:rPr>
          <w:rFonts w:cs="Tahoma"/>
          <w:szCs w:val="22"/>
          <w:lang w:val="el-GR"/>
        </w:rPr>
        <w:t xml:space="preserve"> εργασιών για όσες διαχειριστικές χρήσεις δραστηριοποιούνται, θα πρέπει να είναι μεγαλύτερος από το </w:t>
      </w:r>
      <w:r w:rsidRPr="002B3358">
        <w:rPr>
          <w:rFonts w:cs="Tahoma"/>
          <w:b/>
          <w:szCs w:val="22"/>
          <w:lang w:val="el-GR"/>
        </w:rPr>
        <w:t>100%</w:t>
      </w:r>
      <w:r w:rsidRPr="002B3358">
        <w:rPr>
          <w:rFonts w:cs="Tahoma"/>
          <w:szCs w:val="22"/>
          <w:lang w:val="el-GR"/>
        </w:rPr>
        <w:t xml:space="preserve"> του προϋπολογισμού του Έργου μη συμπεριλαμβανομένου Φ.Π.Α.</w:t>
      </w:r>
    </w:p>
    <w:p w:rsidR="007B138F" w:rsidRPr="002B3358" w:rsidRDefault="007B138F" w:rsidP="007B138F">
      <w:pPr>
        <w:rPr>
          <w:rFonts w:cs="Tahoma"/>
          <w:szCs w:val="22"/>
          <w:lang w:val="el-GR"/>
        </w:rPr>
      </w:pPr>
    </w:p>
    <w:p w:rsidR="007B138F" w:rsidRPr="00B830B1" w:rsidRDefault="007B138F">
      <w:pPr>
        <w:pStyle w:val="3"/>
        <w:rPr>
          <w:rFonts w:ascii="Calibri" w:hAnsi="Calibri"/>
          <w:lang w:val="el-GR"/>
        </w:rPr>
      </w:pPr>
      <w:bookmarkStart w:id="24" w:name="_Toc504090318"/>
      <w:r w:rsidRPr="00B830B1">
        <w:rPr>
          <w:rFonts w:ascii="Calibri" w:hAnsi="Calibri"/>
          <w:lang w:val="el-GR"/>
        </w:rPr>
        <w:t>2.2.6</w:t>
      </w:r>
      <w:r w:rsidRPr="00B830B1">
        <w:rPr>
          <w:rFonts w:ascii="Calibri" w:hAnsi="Calibri"/>
          <w:lang w:val="el-GR"/>
        </w:rPr>
        <w:tab/>
        <w:t>Τεχνική και επαγγελματική ικανότητα</w:t>
      </w:r>
      <w:bookmarkEnd w:id="24"/>
    </w:p>
    <w:p w:rsidR="007B138F" w:rsidRPr="002B3358" w:rsidRDefault="007B138F" w:rsidP="007B138F">
      <w:pPr>
        <w:rPr>
          <w:szCs w:val="22"/>
          <w:lang w:val="el-GR"/>
        </w:rPr>
      </w:pPr>
      <w:r w:rsidRPr="00B830B1">
        <w:rPr>
          <w:lang w:val="el-GR"/>
        </w:rPr>
        <w:t>Όσον</w:t>
      </w:r>
      <w:r w:rsidRPr="002B3358">
        <w:rPr>
          <w:lang w:val="el-GR"/>
        </w:rPr>
        <w:t xml:space="preserve"> αφορά στην τεχνική και επαγγελματική ικανότητα για την παρούσα διαδικασία σύναψης σύμβασης, οι οικονομικοί φορείς </w:t>
      </w:r>
      <w:r w:rsidRPr="002B3358">
        <w:rPr>
          <w:szCs w:val="22"/>
          <w:lang w:val="el-GR"/>
        </w:rPr>
        <w:t>απαιτούνται:</w:t>
      </w:r>
    </w:p>
    <w:p w:rsidR="007B138F" w:rsidRPr="002B3358" w:rsidRDefault="007B138F" w:rsidP="007B138F">
      <w:pPr>
        <w:pStyle w:val="Tabletext0"/>
        <w:spacing w:before="40" w:after="40"/>
        <w:jc w:val="both"/>
        <w:rPr>
          <w:rFonts w:ascii="Calibri" w:hAnsi="Calibri" w:cs="Tahoma"/>
          <w:sz w:val="22"/>
          <w:szCs w:val="22"/>
        </w:rPr>
      </w:pPr>
    </w:p>
    <w:p w:rsidR="007B138F" w:rsidRPr="00B830B1" w:rsidRDefault="007B138F" w:rsidP="007B138F">
      <w:pPr>
        <w:pStyle w:val="Tabletext0"/>
        <w:spacing w:before="40" w:after="40"/>
        <w:jc w:val="both"/>
        <w:rPr>
          <w:rFonts w:ascii="Calibri" w:hAnsi="Calibri" w:cs="Tahoma"/>
          <w:sz w:val="22"/>
          <w:szCs w:val="22"/>
        </w:rPr>
      </w:pPr>
      <w:r>
        <w:rPr>
          <w:rFonts w:ascii="Calibri" w:eastAsia="Calibri" w:hAnsi="Calibri"/>
          <w:bCs/>
          <w:color w:val="000000"/>
          <w:sz w:val="22"/>
          <w:szCs w:val="22"/>
        </w:rPr>
        <w:t xml:space="preserve">Α) </w:t>
      </w:r>
      <w:r w:rsidRPr="00333244">
        <w:rPr>
          <w:rFonts w:ascii="Calibri" w:eastAsia="Calibri" w:hAnsi="Calibri"/>
          <w:bCs/>
          <w:color w:val="000000"/>
          <w:sz w:val="22"/>
          <w:szCs w:val="22"/>
        </w:rPr>
        <w:t>Οι οικονομικοί φορείς που συμμετέχουν στη διαδικασία σύναψης της παρούσας σύμβασης</w:t>
      </w:r>
      <w:r>
        <w:rPr>
          <w:rFonts w:ascii="Calibri" w:eastAsia="Calibri" w:hAnsi="Calibri"/>
          <w:bCs/>
          <w:color w:val="000000"/>
          <w:sz w:val="22"/>
          <w:szCs w:val="22"/>
        </w:rPr>
        <w:t xml:space="preserve"> </w:t>
      </w:r>
      <w:r w:rsidRPr="00B830B1">
        <w:rPr>
          <w:rFonts w:ascii="Calibri" w:hAnsi="Calibri" w:cs="Tahoma"/>
          <w:sz w:val="22"/>
          <w:szCs w:val="22"/>
        </w:rPr>
        <w:t>πρέπει να έχουν ολοκληρώσει επιτυχώς κατά τα τρία (3) τελευταία έτη (201</w:t>
      </w:r>
      <w:r>
        <w:rPr>
          <w:rFonts w:ascii="Calibri" w:hAnsi="Calibri" w:cs="Tahoma"/>
          <w:sz w:val="22"/>
          <w:szCs w:val="22"/>
        </w:rPr>
        <w:t>5</w:t>
      </w:r>
      <w:r w:rsidRPr="00B830B1">
        <w:rPr>
          <w:rFonts w:ascii="Calibri" w:hAnsi="Calibri" w:cs="Tahoma"/>
          <w:sz w:val="22"/>
          <w:szCs w:val="22"/>
        </w:rPr>
        <w:t>, 201</w:t>
      </w:r>
      <w:r>
        <w:rPr>
          <w:rFonts w:ascii="Calibri" w:hAnsi="Calibri" w:cs="Tahoma"/>
          <w:sz w:val="22"/>
          <w:szCs w:val="22"/>
        </w:rPr>
        <w:t>6</w:t>
      </w:r>
      <w:r w:rsidRPr="00B830B1">
        <w:rPr>
          <w:rFonts w:ascii="Calibri" w:hAnsi="Calibri" w:cs="Tahoma"/>
          <w:sz w:val="22"/>
          <w:szCs w:val="22"/>
        </w:rPr>
        <w:t>, 201</w:t>
      </w:r>
      <w:r>
        <w:rPr>
          <w:rFonts w:ascii="Calibri" w:hAnsi="Calibri" w:cs="Tahoma"/>
          <w:sz w:val="22"/>
          <w:szCs w:val="22"/>
        </w:rPr>
        <w:t>7</w:t>
      </w:r>
      <w:r w:rsidRPr="005A7E8D">
        <w:rPr>
          <w:rFonts w:ascii="Calibri" w:hAnsi="Calibri" w:cs="Tahoma"/>
          <w:sz w:val="22"/>
          <w:szCs w:val="22"/>
        </w:rPr>
        <w:t>) συν το τρέχον:</w:t>
      </w:r>
      <w:r w:rsidRPr="00B830B1">
        <w:rPr>
          <w:rFonts w:ascii="Calibri" w:hAnsi="Calibri" w:cs="Tahoma"/>
          <w:sz w:val="22"/>
          <w:szCs w:val="22"/>
        </w:rPr>
        <w:t xml:space="preserve"> </w:t>
      </w:r>
    </w:p>
    <w:p w:rsidR="007B138F" w:rsidRPr="00B830B1" w:rsidRDefault="007B138F" w:rsidP="007B138F">
      <w:pPr>
        <w:pStyle w:val="Tabletext0"/>
        <w:numPr>
          <w:ilvl w:val="0"/>
          <w:numId w:val="21"/>
        </w:numPr>
        <w:tabs>
          <w:tab w:val="left" w:pos="393"/>
        </w:tabs>
        <w:spacing w:before="40" w:after="40"/>
        <w:jc w:val="both"/>
        <w:rPr>
          <w:rFonts w:ascii="Calibri" w:hAnsi="Calibri" w:cs="Tahoma"/>
          <w:sz w:val="22"/>
          <w:szCs w:val="22"/>
        </w:rPr>
      </w:pPr>
      <w:r w:rsidRPr="00B830B1">
        <w:rPr>
          <w:rFonts w:ascii="Calibri" w:hAnsi="Calibri" w:cs="Tahoma"/>
          <w:sz w:val="22"/>
          <w:szCs w:val="22"/>
        </w:rPr>
        <w:t xml:space="preserve">Από ένα (1) έως τρία (3) αντίστοιχα έργα συνολικού αθροιστικά συμβατικού προϋπολογισμού μεγαλύτερου </w:t>
      </w:r>
      <w:r w:rsidRPr="005A7E8D">
        <w:rPr>
          <w:rFonts w:ascii="Calibri" w:hAnsi="Calibri" w:cs="Tahoma"/>
          <w:b/>
          <w:sz w:val="22"/>
          <w:szCs w:val="22"/>
        </w:rPr>
        <w:t xml:space="preserve">του 100% του </w:t>
      </w:r>
      <w:r>
        <w:rPr>
          <w:rFonts w:ascii="Calibri" w:hAnsi="Calibri" w:cs="Tahoma"/>
          <w:b/>
          <w:sz w:val="22"/>
          <w:szCs w:val="22"/>
        </w:rPr>
        <w:t>προϋ</w:t>
      </w:r>
      <w:r w:rsidRPr="005A7E8D">
        <w:rPr>
          <w:rFonts w:ascii="Calibri" w:hAnsi="Calibri" w:cs="Tahoma"/>
          <w:b/>
          <w:sz w:val="22"/>
          <w:szCs w:val="22"/>
        </w:rPr>
        <w:t>πολογισμού</w:t>
      </w:r>
      <w:r w:rsidRPr="00B830B1">
        <w:rPr>
          <w:rFonts w:ascii="Calibri" w:hAnsi="Calibri" w:cs="Tahoma"/>
          <w:sz w:val="22"/>
          <w:szCs w:val="22"/>
        </w:rPr>
        <w:t xml:space="preserve"> του παρόντος έργου μη συμπεριλαμβανομένου ΦΠΑ το/α οποίο/α να αφορά/ούν σε υλοποίηση παροχής υπηρεσιών αντίστοιχων με το αντικείμενο της παρούσας</w:t>
      </w:r>
      <w:r>
        <w:rPr>
          <w:rFonts w:ascii="Calibri" w:hAnsi="Calibri" w:cs="Tahoma"/>
          <w:sz w:val="22"/>
          <w:szCs w:val="22"/>
        </w:rPr>
        <w:t>, όπως περιγράφεται στην παρ. 1.3.</w:t>
      </w:r>
    </w:p>
    <w:p w:rsidR="007B138F" w:rsidRPr="002B3358" w:rsidRDefault="007B138F" w:rsidP="007B138F">
      <w:pPr>
        <w:pStyle w:val="Tabletext0"/>
        <w:tabs>
          <w:tab w:val="left" w:pos="393"/>
        </w:tabs>
        <w:spacing w:before="40" w:after="40"/>
        <w:jc w:val="both"/>
        <w:rPr>
          <w:rFonts w:ascii="Calibri" w:hAnsi="Calibri" w:cs="Tahoma"/>
          <w:sz w:val="22"/>
          <w:szCs w:val="22"/>
        </w:rPr>
      </w:pPr>
      <w:r w:rsidRPr="002B3358">
        <w:rPr>
          <w:rFonts w:ascii="Calibri" w:hAnsi="Calibri" w:cs="Tahoma"/>
          <w:b/>
          <w:sz w:val="22"/>
          <w:szCs w:val="22"/>
        </w:rPr>
        <w:t>Σημείωση</w:t>
      </w:r>
      <w:r w:rsidRPr="002B3358">
        <w:rPr>
          <w:rFonts w:ascii="Calibri" w:hAnsi="Calibri" w:cs="Tahoma"/>
          <w:sz w:val="22"/>
          <w:szCs w:val="22"/>
        </w:rPr>
        <w:t>: σε έργα που ο Υποψήφιος οικονομικός φορέας ήταν μέλος ένωσης ή κοινοπραξίας, προσμετράται μόνον η συμβατική αξία που αντιστοιχεί στο ποσοστό συμμετοχής του</w:t>
      </w:r>
      <w:r>
        <w:rPr>
          <w:rFonts w:ascii="Calibri" w:hAnsi="Calibri" w:cs="Tahoma"/>
          <w:sz w:val="22"/>
          <w:szCs w:val="22"/>
        </w:rPr>
        <w:t xml:space="preserve"> και με την προϋπόθεση ότι εκτέλεσε συναφείς με το παρόν έργο εργασίες</w:t>
      </w:r>
      <w:r w:rsidRPr="002B3358">
        <w:rPr>
          <w:rFonts w:ascii="Calibri" w:hAnsi="Calibri" w:cs="Tahoma"/>
          <w:sz w:val="22"/>
          <w:szCs w:val="22"/>
        </w:rPr>
        <w:t>.</w:t>
      </w:r>
    </w:p>
    <w:p w:rsidR="007B138F" w:rsidRPr="00A33DEE" w:rsidRDefault="007B138F" w:rsidP="007B138F">
      <w:pPr>
        <w:spacing w:before="40" w:after="40"/>
        <w:rPr>
          <w:rFonts w:cs="Tahoma"/>
          <w:szCs w:val="22"/>
          <w:lang w:val="el-GR"/>
        </w:rPr>
      </w:pPr>
      <w:r w:rsidRPr="00A33DEE">
        <w:rPr>
          <w:rFonts w:cs="Tahoma"/>
          <w:b/>
          <w:szCs w:val="22"/>
          <w:lang w:val="el-GR"/>
        </w:rPr>
        <w:t>Β)</w:t>
      </w:r>
      <w:r w:rsidRPr="00A33DEE">
        <w:rPr>
          <w:rFonts w:cs="Tahoma"/>
          <w:szCs w:val="22"/>
          <w:lang w:val="el-GR"/>
        </w:rPr>
        <w:t xml:space="preserve"> Να διαθέτει προσωπικό επαρκές σε πλήθος και δεξιότητες για την ανάληψη του Έργου. Συγκεκριμένα απαιτείται:</w:t>
      </w:r>
    </w:p>
    <w:p w:rsidR="007B138F" w:rsidRPr="00A33DEE" w:rsidRDefault="007B138F" w:rsidP="007B138F">
      <w:pPr>
        <w:numPr>
          <w:ilvl w:val="0"/>
          <w:numId w:val="61"/>
        </w:numPr>
        <w:suppressAutoHyphens w:val="0"/>
        <w:spacing w:before="40" w:after="40"/>
        <w:rPr>
          <w:szCs w:val="22"/>
          <w:lang w:val="el-GR"/>
        </w:rPr>
      </w:pPr>
      <w:r w:rsidRPr="00A33DEE">
        <w:rPr>
          <w:szCs w:val="22"/>
          <w:lang w:val="el-GR"/>
        </w:rPr>
        <w:t xml:space="preserve">να διατεθεί ένας </w:t>
      </w:r>
      <w:r w:rsidRPr="00A33DEE">
        <w:rPr>
          <w:b/>
          <w:szCs w:val="22"/>
          <w:lang w:val="el-GR"/>
        </w:rPr>
        <w:t>Υπεύθυνος Έργου</w:t>
      </w:r>
      <w:r w:rsidRPr="00A33DEE">
        <w:rPr>
          <w:szCs w:val="22"/>
          <w:lang w:val="el-GR"/>
        </w:rPr>
        <w:t xml:space="preserve"> με </w:t>
      </w:r>
      <w:r w:rsidRPr="00A33DEE">
        <w:rPr>
          <w:b/>
          <w:szCs w:val="22"/>
          <w:lang w:val="el-GR"/>
        </w:rPr>
        <w:t>5-ετή</w:t>
      </w:r>
      <w:r w:rsidRPr="00A33DEE">
        <w:rPr>
          <w:szCs w:val="22"/>
          <w:lang w:val="el-GR"/>
        </w:rPr>
        <w:t xml:space="preserve"> τουλάχιστον επαγγελματική εμπειρία σε Διαχείριση Έργων Τηλεπικοινωνιών και ο οποίος να διαθέτει πτυχίο πανεπιστημιακής εκπαίδευσης, ειδικότητας / κατεύθυνσης πληροφορικής / τηλεπικοινωνιών.  </w:t>
      </w:r>
    </w:p>
    <w:p w:rsidR="007B138F" w:rsidRPr="00A33DEE" w:rsidRDefault="007B138F" w:rsidP="007B138F">
      <w:pPr>
        <w:pStyle w:val="StyleTimesNewRoman12ptLinespacingsingle"/>
        <w:numPr>
          <w:ilvl w:val="0"/>
          <w:numId w:val="61"/>
        </w:numPr>
        <w:rPr>
          <w:rFonts w:ascii="Calibri" w:hAnsi="Calibri" w:cs="Tahoma"/>
          <w:szCs w:val="22"/>
        </w:rPr>
      </w:pPr>
      <w:r w:rsidRPr="00A33DEE">
        <w:rPr>
          <w:rFonts w:ascii="Calibri" w:hAnsi="Calibri"/>
          <w:szCs w:val="22"/>
        </w:rPr>
        <w:t xml:space="preserve">Να διατεθεί ένας </w:t>
      </w:r>
      <w:r w:rsidRPr="00A33DEE">
        <w:rPr>
          <w:rFonts w:ascii="Calibri" w:hAnsi="Calibri"/>
          <w:b/>
          <w:szCs w:val="22"/>
        </w:rPr>
        <w:t>Τεχνικός Υπεύθυνος</w:t>
      </w:r>
      <w:r w:rsidRPr="00A33DEE">
        <w:rPr>
          <w:rFonts w:ascii="Calibri" w:hAnsi="Calibri"/>
          <w:szCs w:val="22"/>
        </w:rPr>
        <w:t xml:space="preserve"> με </w:t>
      </w:r>
      <w:r w:rsidRPr="00A33DEE">
        <w:rPr>
          <w:rFonts w:ascii="Calibri" w:hAnsi="Calibri"/>
          <w:b/>
          <w:szCs w:val="22"/>
        </w:rPr>
        <w:t>5-ετή</w:t>
      </w:r>
      <w:r w:rsidRPr="00A33DEE">
        <w:rPr>
          <w:rFonts w:ascii="Calibri" w:hAnsi="Calibri"/>
          <w:szCs w:val="22"/>
        </w:rPr>
        <w:t xml:space="preserve"> τουλάχιστον επαγγελματική εμπειρία σε υλοποίηση Έργων Τηλεπικοινωνιών, ο οποίος να διαθέτει πτυχίο πανεπιστημιακής εκπαίδευσης, ειδικότητας/κατεύθυνσης πληροφορικής / τηλεπικοινωνιών και ο οποίος να έχει συμμετάσχει στην υλοποίηση, ενός τουλάχιστον ολοκληρωμένου έργου υλοποίησης δικτύων με αξιοποίηση και ασύρματων τεχνολογιών   συμβατικής αξίας τουλάχιστον 50.000,00 € πλέον ΦΠΑ.</w:t>
      </w:r>
    </w:p>
    <w:p w:rsidR="007B138F" w:rsidRPr="00A33DEE" w:rsidRDefault="007B138F" w:rsidP="007B138F">
      <w:pPr>
        <w:numPr>
          <w:ilvl w:val="0"/>
          <w:numId w:val="61"/>
        </w:numPr>
        <w:suppressAutoHyphens w:val="0"/>
        <w:spacing w:before="40" w:after="40"/>
        <w:rPr>
          <w:szCs w:val="22"/>
          <w:lang w:val="el-GR"/>
        </w:rPr>
      </w:pPr>
      <w:bookmarkStart w:id="25" w:name="_Ref325101535"/>
      <w:r w:rsidRPr="00A33DEE">
        <w:rPr>
          <w:szCs w:val="22"/>
          <w:lang w:val="el-GR"/>
        </w:rPr>
        <w:t xml:space="preserve">Να διατεθούν στην Ομάδα Έργου, κατ’ ελάχιστον, τα κάτωθι εξειδικευμένα στελέχη: </w:t>
      </w:r>
    </w:p>
    <w:p w:rsidR="007B138F" w:rsidRPr="00A33DEE" w:rsidRDefault="007B138F" w:rsidP="007B138F">
      <w:pPr>
        <w:numPr>
          <w:ilvl w:val="1"/>
          <w:numId w:val="61"/>
        </w:numPr>
        <w:suppressAutoHyphens w:val="0"/>
        <w:rPr>
          <w:szCs w:val="22"/>
          <w:lang w:val="el-GR"/>
        </w:rPr>
      </w:pPr>
      <w:r w:rsidRPr="00A33DEE">
        <w:rPr>
          <w:szCs w:val="22"/>
          <w:lang w:val="el-GR"/>
        </w:rPr>
        <w:t>Ένα (1) κατ’ ελάχιστον εξειδικευμένο στέλεχος, ανώτατης  εκπαίδευσης, ειδικότητας / κατεύθυνσης πληροφορικής ή τηλεπικοινωνιών, με 4-ετή τουλάχιστον εμπειρία σε σχεδιασμό και ανάπτυξη τηλεπικοινωνιακών δικτύων και ο οποίος να έχει συμμετάσχει στην υλοποίηση δ</w:t>
      </w:r>
      <w:r>
        <w:rPr>
          <w:szCs w:val="22"/>
          <w:lang w:val="el-GR"/>
        </w:rPr>
        <w:t>ύ</w:t>
      </w:r>
      <w:r w:rsidRPr="00A33DEE">
        <w:rPr>
          <w:szCs w:val="22"/>
          <w:lang w:val="el-GR"/>
        </w:rPr>
        <w:t>ο (2)  κατ ελάχιστον μελετών υλοποίησης ασύρματων δικτύων</w:t>
      </w:r>
      <w:r>
        <w:rPr>
          <w:szCs w:val="22"/>
          <w:lang w:val="el-GR"/>
        </w:rPr>
        <w:t>.</w:t>
      </w:r>
    </w:p>
    <w:p w:rsidR="007B138F" w:rsidRPr="00A33DEE" w:rsidRDefault="007B138F" w:rsidP="007B138F">
      <w:pPr>
        <w:numPr>
          <w:ilvl w:val="1"/>
          <w:numId w:val="61"/>
        </w:numPr>
        <w:suppressAutoHyphens w:val="0"/>
        <w:rPr>
          <w:szCs w:val="22"/>
          <w:lang w:val="el-GR"/>
        </w:rPr>
      </w:pPr>
      <w:r w:rsidRPr="00A33DEE">
        <w:rPr>
          <w:szCs w:val="22"/>
          <w:lang w:val="el-GR"/>
        </w:rPr>
        <w:t>Ένα (1) κατ’ ελάχιστον εξειδικευμένο στέλεχος, ανώτατης εκπαίδευσης, ειδικότητας/κατεύθυνσης πληροφορικής ή τηλεπικοινωνιών, με 4-ετή τουλάχιστον συνολική εμπειρία σε σχεδιασμό και ανάπτυξη τηλεπικοινωνιακών δικτύων εκ των οποίων δυο κατ ελάχιστον έτη  να αφορούν σε εμπειρία σε σχεδιασμό και ανάπτυξη δικτύων οπτικών ινών</w:t>
      </w:r>
      <w:r>
        <w:rPr>
          <w:szCs w:val="22"/>
          <w:lang w:val="el-GR"/>
        </w:rPr>
        <w:t>.</w:t>
      </w:r>
    </w:p>
    <w:p w:rsidR="007B138F" w:rsidRPr="00A33DEE" w:rsidRDefault="007B138F" w:rsidP="007B138F">
      <w:pPr>
        <w:numPr>
          <w:ilvl w:val="0"/>
          <w:numId w:val="61"/>
        </w:numPr>
        <w:suppressAutoHyphens w:val="0"/>
        <w:spacing w:before="40" w:after="40"/>
        <w:rPr>
          <w:szCs w:val="22"/>
          <w:lang w:val="el-GR"/>
        </w:rPr>
      </w:pPr>
      <w:r w:rsidRPr="00A33DEE">
        <w:rPr>
          <w:szCs w:val="22"/>
          <w:lang w:val="el-GR"/>
        </w:rPr>
        <w:t xml:space="preserve">Να διατεθούν στην Ομάδα Έργου,  τέσσερα </w:t>
      </w:r>
      <w:r>
        <w:rPr>
          <w:szCs w:val="22"/>
          <w:lang w:val="el-GR"/>
        </w:rPr>
        <w:t xml:space="preserve">(4) κατ’ </w:t>
      </w:r>
      <w:r w:rsidRPr="00A33DEE">
        <w:rPr>
          <w:szCs w:val="22"/>
          <w:lang w:val="el-GR"/>
        </w:rPr>
        <w:t>ελάχιστον τεχνικά στελέχη,  έκαστος εκ των οποίων να διαθέτει 2-ετή κατ</w:t>
      </w:r>
      <w:r>
        <w:rPr>
          <w:szCs w:val="22"/>
          <w:lang w:val="el-GR"/>
        </w:rPr>
        <w:t>’</w:t>
      </w:r>
      <w:r w:rsidRPr="00A33DEE">
        <w:rPr>
          <w:szCs w:val="22"/>
          <w:lang w:val="el-GR"/>
        </w:rPr>
        <w:t xml:space="preserve"> ελάχιστον εμπειρία, σε κάποιον ή/και κάποιους από τους ακόλουθους θεματικούς τομείς: </w:t>
      </w:r>
    </w:p>
    <w:p w:rsidR="007B138F" w:rsidRPr="00A33DEE" w:rsidRDefault="007B138F" w:rsidP="007B138F">
      <w:pPr>
        <w:numPr>
          <w:ilvl w:val="1"/>
          <w:numId w:val="61"/>
        </w:numPr>
        <w:suppressAutoHyphens w:val="0"/>
        <w:rPr>
          <w:szCs w:val="22"/>
          <w:lang w:val="el-GR"/>
        </w:rPr>
      </w:pPr>
      <w:r w:rsidRPr="00A33DEE">
        <w:rPr>
          <w:szCs w:val="22"/>
          <w:lang w:val="el-GR"/>
        </w:rPr>
        <w:t>Εγκατάσταση ενεργού εξοπλισμού Δικτύου (πχ</w:t>
      </w:r>
      <w:r>
        <w:rPr>
          <w:szCs w:val="22"/>
          <w:lang w:val="el-GR"/>
        </w:rPr>
        <w:t>.</w:t>
      </w:r>
      <w:r w:rsidRPr="00A33DEE">
        <w:rPr>
          <w:szCs w:val="22"/>
          <w:lang w:val="el-GR"/>
        </w:rPr>
        <w:t xml:space="preserve"> </w:t>
      </w:r>
      <w:r w:rsidRPr="00A33DEE">
        <w:rPr>
          <w:szCs w:val="22"/>
          <w:lang w:val="en-US"/>
        </w:rPr>
        <w:t>switches</w:t>
      </w:r>
      <w:r w:rsidRPr="00A33DEE">
        <w:rPr>
          <w:szCs w:val="22"/>
          <w:lang w:val="el-GR"/>
        </w:rPr>
        <w:t>)</w:t>
      </w:r>
    </w:p>
    <w:p w:rsidR="007B138F" w:rsidRPr="00A33DEE" w:rsidRDefault="007B138F" w:rsidP="007B138F">
      <w:pPr>
        <w:numPr>
          <w:ilvl w:val="1"/>
          <w:numId w:val="61"/>
        </w:numPr>
        <w:suppressAutoHyphens w:val="0"/>
        <w:rPr>
          <w:szCs w:val="22"/>
          <w:lang w:val="el-GR"/>
        </w:rPr>
      </w:pPr>
      <w:r w:rsidRPr="00A33DEE">
        <w:rPr>
          <w:szCs w:val="22"/>
          <w:lang w:val="el-GR"/>
        </w:rPr>
        <w:t>Εγκατάσταση τηλεπικοινωνιακού εξοπλισμού-κεραιοσυστημάτων</w:t>
      </w:r>
      <w:r>
        <w:rPr>
          <w:szCs w:val="22"/>
          <w:lang w:val="el-GR"/>
        </w:rPr>
        <w:t xml:space="preserve"> </w:t>
      </w:r>
      <w:r w:rsidRPr="00A33DEE">
        <w:rPr>
          <w:szCs w:val="22"/>
          <w:lang w:val="el-GR"/>
        </w:rPr>
        <w:t>(περιλαμβάνεται εργασίες στήριξης κλπ)</w:t>
      </w:r>
    </w:p>
    <w:p w:rsidR="007B138F" w:rsidRPr="00A33DEE" w:rsidRDefault="007B138F" w:rsidP="007B138F">
      <w:pPr>
        <w:numPr>
          <w:ilvl w:val="1"/>
          <w:numId w:val="61"/>
        </w:numPr>
        <w:suppressAutoHyphens w:val="0"/>
        <w:rPr>
          <w:szCs w:val="22"/>
        </w:rPr>
      </w:pPr>
      <w:r w:rsidRPr="00A33DEE">
        <w:rPr>
          <w:szCs w:val="22"/>
        </w:rPr>
        <w:lastRenderedPageBreak/>
        <w:t>Υλοποίηση υποδομής οπτικών Ινών</w:t>
      </w:r>
    </w:p>
    <w:p w:rsidR="007B138F" w:rsidRPr="00A33DEE" w:rsidRDefault="007B138F" w:rsidP="007B138F">
      <w:pPr>
        <w:numPr>
          <w:ilvl w:val="1"/>
          <w:numId w:val="61"/>
        </w:numPr>
        <w:suppressAutoHyphens w:val="0"/>
        <w:rPr>
          <w:szCs w:val="22"/>
        </w:rPr>
      </w:pPr>
      <w:r w:rsidRPr="00A33DEE">
        <w:rPr>
          <w:szCs w:val="22"/>
        </w:rPr>
        <w:t xml:space="preserve">Εγκατάσταση και παραμετροποίηση </w:t>
      </w:r>
      <w:r w:rsidRPr="00A33DEE">
        <w:rPr>
          <w:szCs w:val="22"/>
          <w:lang w:val="en-US"/>
        </w:rPr>
        <w:t>NMS</w:t>
      </w:r>
    </w:p>
    <w:p w:rsidR="007B138F" w:rsidRPr="00A33DEE" w:rsidRDefault="007B138F" w:rsidP="007B138F">
      <w:pPr>
        <w:numPr>
          <w:ilvl w:val="1"/>
          <w:numId w:val="61"/>
        </w:numPr>
        <w:suppressAutoHyphens w:val="0"/>
        <w:rPr>
          <w:szCs w:val="22"/>
          <w:lang w:val="el-GR"/>
        </w:rPr>
      </w:pPr>
      <w:r w:rsidRPr="00A33DEE">
        <w:rPr>
          <w:szCs w:val="22"/>
          <w:lang w:val="el-GR"/>
        </w:rPr>
        <w:t>Υλοποίηση καλωδιακών εγκαταστάσεων ή/και υποδομών καλωδίωσης.</w:t>
      </w:r>
    </w:p>
    <w:p w:rsidR="007B138F" w:rsidRPr="00A33DEE" w:rsidRDefault="007B138F" w:rsidP="007B138F">
      <w:pPr>
        <w:rPr>
          <w:szCs w:val="22"/>
          <w:u w:val="single"/>
          <w:lang w:val="el-GR"/>
        </w:rPr>
      </w:pPr>
      <w:r w:rsidRPr="00A33DEE">
        <w:rPr>
          <w:szCs w:val="22"/>
          <w:u w:val="single"/>
          <w:lang w:val="el-GR"/>
        </w:rPr>
        <w:t>Σημείωση : Για το σημείο (4) ανωτέρω υπογραμμίζεται ότι:</w:t>
      </w:r>
    </w:p>
    <w:p w:rsidR="007B138F" w:rsidRPr="00A33DEE" w:rsidRDefault="007B138F" w:rsidP="007B138F">
      <w:pPr>
        <w:rPr>
          <w:szCs w:val="22"/>
          <w:lang w:val="el-GR"/>
        </w:rPr>
      </w:pPr>
      <w:r w:rsidRPr="00A33DEE">
        <w:rPr>
          <w:szCs w:val="22"/>
          <w:lang w:val="el-GR"/>
        </w:rPr>
        <w:t>(Α) Τα προτεινόμενα στελέχη θα πρέπει αθροιστικά να καλύπτουν το σύνολο των θεματικών τομέων που αναφέρονται ανωτέρω.</w:t>
      </w:r>
    </w:p>
    <w:p w:rsidR="007B138F" w:rsidRPr="00DA5EA5" w:rsidRDefault="007B138F" w:rsidP="007B138F">
      <w:pPr>
        <w:rPr>
          <w:szCs w:val="22"/>
          <w:lang w:val="el-GR"/>
        </w:rPr>
      </w:pPr>
      <w:r w:rsidRPr="00A33DEE">
        <w:rPr>
          <w:szCs w:val="22"/>
          <w:lang w:val="el-GR"/>
        </w:rPr>
        <w:t>(Β) Ένα στέλεχος δύναται να καλύπτει περισσότερους τους ενός από τους ανωτέρω αναφερόμενους θεματικούς τομείς. Στην περίπτωση αυτή το συγκεκριμένο</w:t>
      </w:r>
      <w:r>
        <w:rPr>
          <w:szCs w:val="22"/>
          <w:lang w:val="el-GR"/>
        </w:rPr>
        <w:t xml:space="preserve"> στέλεχος θα πρέπει να διαθέτει</w:t>
      </w:r>
      <w:r w:rsidRPr="00A33DEE">
        <w:rPr>
          <w:szCs w:val="22"/>
          <w:lang w:val="el-GR"/>
        </w:rPr>
        <w:t xml:space="preserve"> κατ</w:t>
      </w:r>
      <w:r>
        <w:rPr>
          <w:szCs w:val="22"/>
          <w:lang w:val="el-GR"/>
        </w:rPr>
        <w:t xml:space="preserve">’ </w:t>
      </w:r>
      <w:r w:rsidRPr="00A33DEE">
        <w:rPr>
          <w:szCs w:val="22"/>
          <w:lang w:val="el-GR"/>
        </w:rPr>
        <w:t>ελάχιστον 2</w:t>
      </w:r>
      <w:r w:rsidRPr="00A33DEE">
        <w:rPr>
          <w:szCs w:val="22"/>
          <w:lang w:val="en-US"/>
        </w:rPr>
        <w:t>xN</w:t>
      </w:r>
      <w:r w:rsidRPr="00A33DEE">
        <w:rPr>
          <w:szCs w:val="22"/>
          <w:lang w:val="el-GR"/>
        </w:rPr>
        <w:t>-ετή εμπειρία (όπου Ν ο αριθμός των θεματικών κατηγοριών που καλύπτονται από το άτομα, και το 2  η απαιτούμενη 2-ετή</w:t>
      </w:r>
      <w:r>
        <w:rPr>
          <w:szCs w:val="22"/>
          <w:lang w:val="el-GR"/>
        </w:rPr>
        <w:t>ς</w:t>
      </w:r>
      <w:r w:rsidRPr="00A33DEE">
        <w:rPr>
          <w:szCs w:val="22"/>
          <w:lang w:val="el-GR"/>
        </w:rPr>
        <w:t xml:space="preserve"> εμπειρία ανά θεματικό τομέα που καλύπτεται από το εν λόγω στέλεχος)</w:t>
      </w:r>
      <w:r>
        <w:rPr>
          <w:szCs w:val="22"/>
          <w:lang w:val="el-GR"/>
        </w:rPr>
        <w:t>.</w:t>
      </w:r>
      <w:r w:rsidRPr="00DA5EA5">
        <w:rPr>
          <w:szCs w:val="22"/>
          <w:lang w:val="el-GR"/>
        </w:rPr>
        <w:t xml:space="preserve"> </w:t>
      </w:r>
    </w:p>
    <w:bookmarkEnd w:id="25"/>
    <w:p w:rsidR="007B138F" w:rsidRPr="00DA5EA5" w:rsidRDefault="007B138F" w:rsidP="007B138F">
      <w:pPr>
        <w:suppressAutoHyphens w:val="0"/>
        <w:autoSpaceDE w:val="0"/>
        <w:autoSpaceDN w:val="0"/>
        <w:adjustRightInd w:val="0"/>
        <w:spacing w:after="0"/>
        <w:rPr>
          <w:szCs w:val="22"/>
          <w:lang w:val="el-GR" w:eastAsia="en-US"/>
        </w:rPr>
      </w:pPr>
      <w:r w:rsidRPr="00DA5EA5">
        <w:rPr>
          <w:b/>
          <w:szCs w:val="22"/>
          <w:lang w:val="el-GR" w:eastAsia="en-US"/>
        </w:rPr>
        <w:t>Γ)</w:t>
      </w:r>
      <w:r w:rsidRPr="00DA5EA5">
        <w:rPr>
          <w:szCs w:val="22"/>
          <w:lang w:val="el-GR" w:eastAsia="en-US"/>
        </w:rPr>
        <w:t xml:space="preserve"> Οι υποψήφιοι οφείλουν πριν την υποβολή της σχετικής προσφοράς, να επισκεφθούν τις εγκαταστάσεις του </w:t>
      </w:r>
      <w:r>
        <w:rPr>
          <w:szCs w:val="22"/>
          <w:lang w:val="el-GR" w:eastAsia="en-US"/>
        </w:rPr>
        <w:t>κτιριου της Γενικής Γραμματείας του Δήμου Αθηναίων</w:t>
      </w:r>
      <w:r w:rsidRPr="00DA5EA5">
        <w:rPr>
          <w:szCs w:val="22"/>
          <w:lang w:val="el-GR" w:eastAsia="en-US"/>
        </w:rPr>
        <w:t xml:space="preserve"> </w:t>
      </w:r>
      <w:r>
        <w:rPr>
          <w:szCs w:val="22"/>
          <w:lang w:val="el-GR" w:eastAsia="en-US"/>
        </w:rPr>
        <w:t>έντεκα</w:t>
      </w:r>
      <w:r w:rsidRPr="00DA5EA5">
        <w:rPr>
          <w:szCs w:val="22"/>
          <w:lang w:val="el-GR" w:eastAsia="en-US"/>
        </w:rPr>
        <w:t xml:space="preserve"> (</w:t>
      </w:r>
      <w:r>
        <w:rPr>
          <w:szCs w:val="22"/>
          <w:lang w:val="el-GR" w:eastAsia="en-US"/>
        </w:rPr>
        <w:t>11</w:t>
      </w:r>
      <w:r w:rsidRPr="00DA5EA5">
        <w:rPr>
          <w:szCs w:val="22"/>
          <w:lang w:val="el-GR" w:eastAsia="en-US"/>
        </w:rPr>
        <w:t xml:space="preserve">) ημέρες το αργότερο, πριν την καταληκτική ημερομηνία υποβολής των προσφορών, για να έχουν ιδία αντίληψη για τις ζητούμενες υπηρεσίες που πρόκειται να προσφέρουν και για τον υπάρχοντα εξοπλισμό, ερχόμενοι σε συνεννόηση με τη Δ/νση </w:t>
      </w:r>
      <w:r>
        <w:rPr>
          <w:szCs w:val="22"/>
          <w:lang w:val="el-GR" w:eastAsia="en-US"/>
        </w:rPr>
        <w:t xml:space="preserve">Σχεδιασμού &amp; Διαχείρισης Έργων </w:t>
      </w:r>
      <w:r w:rsidRPr="00DA5EA5">
        <w:rPr>
          <w:szCs w:val="22"/>
          <w:lang w:val="el-GR" w:eastAsia="en-US"/>
        </w:rPr>
        <w:t>της ΔΑΕΜ Α.Ε.</w:t>
      </w:r>
      <w:r>
        <w:rPr>
          <w:szCs w:val="22"/>
          <w:lang w:val="el-GR" w:eastAsia="en-US"/>
        </w:rPr>
        <w:t>,</w:t>
      </w:r>
      <w:r w:rsidRPr="00DA5EA5">
        <w:rPr>
          <w:szCs w:val="22"/>
          <w:lang w:val="el-GR" w:eastAsia="en-US"/>
        </w:rPr>
        <w:t xml:space="preserve"> τηλ.: 210 – 5277195.</w:t>
      </w:r>
    </w:p>
    <w:p w:rsidR="007B138F" w:rsidRPr="002B3358" w:rsidRDefault="007B138F" w:rsidP="007B138F">
      <w:pPr>
        <w:pStyle w:val="3"/>
        <w:rPr>
          <w:rFonts w:ascii="Calibri" w:hAnsi="Calibri"/>
          <w:i/>
          <w:color w:val="5B9BD5"/>
          <w:lang w:val="el-GR"/>
        </w:rPr>
      </w:pPr>
      <w:bookmarkStart w:id="26" w:name="_Toc504090319"/>
      <w:r w:rsidRPr="00B830B1">
        <w:rPr>
          <w:rFonts w:ascii="Calibri" w:hAnsi="Calibri"/>
          <w:lang w:val="el-GR"/>
        </w:rPr>
        <w:t>2.2.7</w:t>
      </w:r>
      <w:r w:rsidRPr="00B830B1">
        <w:rPr>
          <w:rFonts w:ascii="Calibri" w:hAnsi="Calibri"/>
          <w:lang w:val="el-GR"/>
        </w:rPr>
        <w:tab/>
        <w:t>Πρότυπα διασφάλισης ποιότητας και πρότυπα περιβαλλοντικής διαχείρισης</w:t>
      </w:r>
      <w:bookmarkEnd w:id="26"/>
    </w:p>
    <w:p w:rsidR="007B138F" w:rsidRPr="002B3358" w:rsidRDefault="007B138F" w:rsidP="007B138F">
      <w:pPr>
        <w:suppressAutoHyphens w:val="0"/>
        <w:autoSpaceDE w:val="0"/>
        <w:autoSpaceDN w:val="0"/>
        <w:adjustRightInd w:val="0"/>
        <w:spacing w:after="0"/>
        <w:jc w:val="left"/>
        <w:rPr>
          <w:szCs w:val="22"/>
          <w:lang w:val="el-GR" w:eastAsia="en-US"/>
        </w:rPr>
      </w:pPr>
      <w:r w:rsidRPr="002B3358">
        <w:rPr>
          <w:szCs w:val="22"/>
          <w:lang w:val="el-GR" w:eastAsia="en-US"/>
        </w:rPr>
        <w:t>Οι οικονομικοί φορείς για την παρούσα διαδικασία σύναψης σύμβασης οφείλουν να συμμορφώνονται με:</w:t>
      </w:r>
    </w:p>
    <w:p w:rsidR="007B138F" w:rsidRPr="002B3358" w:rsidRDefault="007B138F" w:rsidP="007B138F">
      <w:pPr>
        <w:suppressAutoHyphens w:val="0"/>
        <w:autoSpaceDE w:val="0"/>
        <w:autoSpaceDN w:val="0"/>
        <w:adjustRightInd w:val="0"/>
        <w:spacing w:after="0"/>
        <w:jc w:val="left"/>
        <w:rPr>
          <w:szCs w:val="22"/>
          <w:lang w:val="el-GR" w:eastAsia="en-US"/>
        </w:rPr>
      </w:pPr>
    </w:p>
    <w:p w:rsidR="007B138F" w:rsidRPr="00B830B1" w:rsidRDefault="007B138F" w:rsidP="007B138F">
      <w:pPr>
        <w:suppressAutoHyphens w:val="0"/>
        <w:autoSpaceDE w:val="0"/>
        <w:autoSpaceDN w:val="0"/>
        <w:adjustRightInd w:val="0"/>
        <w:spacing w:after="0"/>
        <w:rPr>
          <w:szCs w:val="22"/>
          <w:lang w:val="el-GR" w:eastAsia="en-US"/>
        </w:rPr>
      </w:pPr>
      <w:r w:rsidRPr="00B830B1">
        <w:rPr>
          <w:rFonts w:cs="Calibri-Bold"/>
          <w:b/>
          <w:bCs/>
          <w:szCs w:val="22"/>
          <w:lang w:val="el-GR" w:eastAsia="en-US"/>
        </w:rPr>
        <w:t xml:space="preserve">α) </w:t>
      </w:r>
      <w:r>
        <w:rPr>
          <w:szCs w:val="22"/>
          <w:lang w:val="el-GR" w:eastAsia="en-US"/>
        </w:rPr>
        <w:t xml:space="preserve">Πρότυπα διασφάλισης ποιότητας </w:t>
      </w:r>
      <w:r w:rsidRPr="00B830B1">
        <w:rPr>
          <w:szCs w:val="22"/>
          <w:lang w:val="el-GR" w:eastAsia="en-US"/>
        </w:rPr>
        <w:t>στον τομέα της εγκατάστασης δικτυακών συστημάτων και τηλεπικοινωνιακών συστημάτων, το οποίο να έχει εκδοθεί από διαπιστευμένο φορέα πιστοποίησης.</w:t>
      </w:r>
      <w:r>
        <w:rPr>
          <w:szCs w:val="22"/>
          <w:lang w:val="el-GR" w:eastAsia="en-US"/>
        </w:rPr>
        <w:t xml:space="preserve"> </w:t>
      </w:r>
    </w:p>
    <w:p w:rsidR="007B138F" w:rsidRPr="00B830B1" w:rsidRDefault="007B138F" w:rsidP="007B138F">
      <w:pPr>
        <w:suppressAutoHyphens w:val="0"/>
        <w:autoSpaceDE w:val="0"/>
        <w:autoSpaceDN w:val="0"/>
        <w:adjustRightInd w:val="0"/>
        <w:spacing w:after="0"/>
        <w:jc w:val="left"/>
        <w:rPr>
          <w:color w:val="FF0000"/>
          <w:szCs w:val="22"/>
          <w:lang w:val="el-GR" w:eastAsia="en-US"/>
        </w:rPr>
      </w:pPr>
    </w:p>
    <w:p w:rsidR="007B138F" w:rsidRPr="002B3358" w:rsidRDefault="007B138F" w:rsidP="007B138F">
      <w:pPr>
        <w:suppressAutoHyphens w:val="0"/>
        <w:autoSpaceDE w:val="0"/>
        <w:autoSpaceDN w:val="0"/>
        <w:adjustRightInd w:val="0"/>
        <w:spacing w:after="0"/>
        <w:rPr>
          <w:lang w:val="el-GR"/>
        </w:rPr>
      </w:pPr>
      <w:r w:rsidRPr="00B830B1">
        <w:rPr>
          <w:rFonts w:cs="Calibri-Bold"/>
          <w:b/>
          <w:bCs/>
          <w:szCs w:val="22"/>
          <w:lang w:val="el-GR" w:eastAsia="en-US"/>
        </w:rPr>
        <w:t xml:space="preserve">β) </w:t>
      </w:r>
      <w:r w:rsidRPr="00B830B1">
        <w:rPr>
          <w:szCs w:val="22"/>
          <w:lang w:val="el-GR" w:eastAsia="en-US"/>
        </w:rPr>
        <w:t>Σύστημα διαχείρισης περιβαλλοντικής ασφάλειας το οποίο να έχει εκδοθεί από διαπιστευμένο φορέα πιστοποίησης.</w:t>
      </w:r>
    </w:p>
    <w:p w:rsidR="007B138F" w:rsidRPr="002B3358" w:rsidRDefault="007B138F">
      <w:pPr>
        <w:pStyle w:val="3"/>
        <w:rPr>
          <w:rFonts w:ascii="Calibri" w:hAnsi="Calibri"/>
          <w:lang w:val="el-GR"/>
        </w:rPr>
      </w:pPr>
      <w:bookmarkStart w:id="27" w:name="_Toc504090320"/>
      <w:r w:rsidRPr="002B3358">
        <w:rPr>
          <w:rFonts w:ascii="Calibri" w:hAnsi="Calibri"/>
          <w:lang w:val="el-GR"/>
        </w:rPr>
        <w:t>2.2.8</w:t>
      </w:r>
      <w:r w:rsidRPr="002B3358">
        <w:rPr>
          <w:rFonts w:ascii="Calibri" w:hAnsi="Calibri"/>
          <w:lang w:val="el-GR"/>
        </w:rPr>
        <w:tab/>
        <w:t>Στήριξη στην ικανότητα τρίτων</w:t>
      </w:r>
      <w:bookmarkEnd w:id="27"/>
      <w:r w:rsidRPr="002B3358">
        <w:rPr>
          <w:rFonts w:ascii="Calibri" w:hAnsi="Calibri"/>
          <w:lang w:val="el-GR"/>
        </w:rPr>
        <w:t xml:space="preserve"> </w:t>
      </w:r>
    </w:p>
    <w:p w:rsidR="007B138F" w:rsidRDefault="007B138F">
      <w:pPr>
        <w:rPr>
          <w:lang w:val="el-GR"/>
        </w:rPr>
      </w:pPr>
      <w:r w:rsidRPr="002B3358">
        <w:rPr>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7B138F" w:rsidRPr="002B3358" w:rsidRDefault="007B138F">
      <w:pPr>
        <w:rPr>
          <w:lang w:val="el-GR"/>
        </w:rPr>
      </w:pPr>
      <w:r>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7B138F" w:rsidRPr="002B3358" w:rsidRDefault="007B138F">
      <w:pPr>
        <w:rPr>
          <w:szCs w:val="22"/>
          <w:lang w:val="el-GR"/>
        </w:rPr>
      </w:pPr>
      <w:r w:rsidRPr="002B3358">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7B138F" w:rsidRPr="002B3358" w:rsidRDefault="007B138F">
      <w:pPr>
        <w:rPr>
          <w:szCs w:val="22"/>
          <w:lang w:val="el-GR"/>
        </w:rPr>
      </w:pPr>
      <w:r w:rsidRPr="002B3358">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7B138F" w:rsidRPr="002B3358" w:rsidRDefault="007B138F">
      <w:pPr>
        <w:pStyle w:val="3"/>
        <w:rPr>
          <w:rFonts w:ascii="Calibri" w:hAnsi="Calibri"/>
          <w:lang w:val="el-GR"/>
        </w:rPr>
      </w:pPr>
      <w:bookmarkStart w:id="28" w:name="_Toc504090321"/>
      <w:r w:rsidRPr="002B3358">
        <w:rPr>
          <w:rFonts w:ascii="Calibri" w:hAnsi="Calibri"/>
          <w:lang w:val="el-GR"/>
        </w:rPr>
        <w:t>2.2.9</w:t>
      </w:r>
      <w:r w:rsidRPr="002B3358">
        <w:rPr>
          <w:rFonts w:ascii="Calibri" w:hAnsi="Calibri"/>
          <w:lang w:val="el-GR"/>
        </w:rPr>
        <w:tab/>
        <w:t>Κανόνες απόδειξης ποιοτικής επιλογής - Προκαταρκτική απόδειξη κατά την υποβολή προσφορών</w:t>
      </w:r>
      <w:bookmarkEnd w:id="28"/>
    </w:p>
    <w:p w:rsidR="007B138F" w:rsidRDefault="007B138F">
      <w:pPr>
        <w:rPr>
          <w:lang w:val="el-GR"/>
        </w:rPr>
      </w:pPr>
      <w:r w:rsidRPr="002B3358">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w:t>
      </w:r>
      <w:r>
        <w:rPr>
          <w:lang w:val="el-GR"/>
        </w:rPr>
        <w:t xml:space="preserve"> </w:t>
      </w:r>
      <w:r w:rsidRPr="002B3358">
        <w:rPr>
          <w:lang w:val="el-GR"/>
        </w:rPr>
        <w:t xml:space="preserve">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w:t>
      </w:r>
      <w:r w:rsidRPr="00B830B1">
        <w:rPr>
          <w:b/>
          <w:lang w:val="el-GR"/>
        </w:rPr>
        <w:t>Παράρτημα ΙΙ</w:t>
      </w:r>
      <w:r w:rsidRPr="002B3358">
        <w:rPr>
          <w:lang w:val="el-GR"/>
        </w:rPr>
        <w:t xml:space="preserve">, το οποίο </w:t>
      </w:r>
      <w:r w:rsidRPr="002B3358">
        <w:rPr>
          <w:lang w:val="el-GR"/>
        </w:rPr>
        <w:lastRenderedPageBreak/>
        <w:t>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w:t>
      </w:r>
      <w:r>
        <w:rPr>
          <w:lang w:val="el-GR"/>
        </w:rPr>
        <w:t xml:space="preserve"> 1</w:t>
      </w:r>
      <w:r w:rsidRPr="002B3358">
        <w:rPr>
          <w:lang w:val="el-GR"/>
        </w:rPr>
        <w:t>.</w:t>
      </w:r>
    </w:p>
    <w:p w:rsidR="007B138F" w:rsidRDefault="007B138F" w:rsidP="007B138F">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w:t>
      </w:r>
      <w:r>
        <w:rPr>
          <w:rFonts w:ascii="Open Sans" w:hAnsi="Open Sans" w:cs="Open Sans"/>
          <w:color w:val="373A3C"/>
          <w:sz w:val="24"/>
          <w:lang w:val="el-GR"/>
        </w:rPr>
        <w:t xml:space="preserve"> </w:t>
      </w:r>
      <w:r>
        <w:rPr>
          <w:lang w:val="el-GR"/>
        </w:rPr>
        <w:t>μόνο την υπογραφή του κατά περίπτωση εκπροσώπου του οικονομικού φορέα ως  προκαταρκτική απόδειξη των λόγων αποκλεισμού του άρθρου 2.2.3.1</w:t>
      </w:r>
      <w:r>
        <w:rPr>
          <w:strike/>
          <w:lang w:val="el-GR"/>
        </w:rPr>
        <w:t xml:space="preserve"> </w:t>
      </w:r>
      <w:r>
        <w:rPr>
          <w:lang w:val="el-GR"/>
        </w:rPr>
        <w:t>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7B138F" w:rsidRPr="00F50376" w:rsidRDefault="007B138F" w:rsidP="007B138F">
      <w:pPr>
        <w:rPr>
          <w:lang w:val="el-GR"/>
        </w:rPr>
      </w:pPr>
      <w:r w:rsidRPr="00F50376" w:rsidDel="004362D7">
        <w:rPr>
          <w:lang w:val="el-GR"/>
        </w:rPr>
        <w:t xml:space="preserve"> </w:t>
      </w:r>
      <w:r w:rsidRPr="00F50376">
        <w:rPr>
          <w:lang w:val="el-GR"/>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B138F" w:rsidRDefault="007B138F" w:rsidP="007B138F">
      <w:pPr>
        <w:rPr>
          <w:lang w:val="el-GR"/>
        </w:rPr>
      </w:pPr>
      <w:r w:rsidRPr="00F50376">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7B138F" w:rsidRPr="002B3358" w:rsidRDefault="007B138F" w:rsidP="007B138F">
      <w:pPr>
        <w:rPr>
          <w:lang w:val="el-GR"/>
        </w:rPr>
      </w:pPr>
      <w:r>
        <w:rPr>
          <w:lang w:val="el-GR"/>
        </w:rPr>
        <w:t xml:space="preserve">Το </w:t>
      </w:r>
      <w:r w:rsidRPr="00F50376">
        <w:rPr>
          <w:lang w:val="el-GR"/>
        </w:rPr>
        <w:t>Ευρωπαϊκό Ενιαίο Έγγραφο Σύμβασης (ΕΕΕΣ), υποβάλλεται</w:t>
      </w:r>
      <w:r>
        <w:rPr>
          <w:lang w:val="el-GR"/>
        </w:rPr>
        <w:t xml:space="preserve"> επίσης από όλους τους φορείς στις ικανότητες των οποίων στηρίζεται ο οικονομικός φορέας σύμφωνα με τα οριζόμενα στο άρθρο 2.2.8 καθώς και από όλους τους υπεργολάβους στους οποίους πρόκειται να ανατεθεί αθροιστικά </w:t>
      </w:r>
      <w:r w:rsidRPr="001F3331">
        <w:rPr>
          <w:lang w:val="el-GR"/>
        </w:rPr>
        <w:t>τμήμα(τα) της σύμβασης, το(α) οποίο(α) υπερβαίνουν σωρευτικά το ποσοστό του τριάντα τοις εκατό (30%) της συνολικής αξίας της σύμβασης</w:t>
      </w:r>
      <w:r>
        <w:rPr>
          <w:lang w:val="el-GR"/>
        </w:rPr>
        <w:t>.</w:t>
      </w:r>
    </w:p>
    <w:p w:rsidR="007B138F" w:rsidRPr="002B3358" w:rsidRDefault="007B138F" w:rsidP="007B138F">
      <w:pPr>
        <w:pStyle w:val="3"/>
        <w:rPr>
          <w:rFonts w:ascii="Calibri" w:hAnsi="Calibri"/>
          <w:lang w:val="el-GR"/>
        </w:rPr>
      </w:pPr>
      <w:bookmarkStart w:id="29" w:name="_Toc504090322"/>
      <w:r w:rsidRPr="00B830B1">
        <w:rPr>
          <w:rFonts w:ascii="Calibri" w:hAnsi="Calibri"/>
          <w:lang w:val="el-GR"/>
        </w:rPr>
        <w:t>2.2.10.</w:t>
      </w:r>
      <w:r w:rsidRPr="00B830B1">
        <w:rPr>
          <w:rFonts w:ascii="Calibri" w:hAnsi="Calibri"/>
          <w:lang w:val="el-GR"/>
        </w:rPr>
        <w:tab/>
        <w:t>Αποδεικτικά μέσα</w:t>
      </w:r>
      <w:bookmarkEnd w:id="29"/>
    </w:p>
    <w:p w:rsidR="007B138F" w:rsidRPr="002B3358" w:rsidRDefault="007B138F">
      <w:pPr>
        <w:rPr>
          <w:bCs/>
          <w:lang w:val="el-GR"/>
        </w:rPr>
      </w:pPr>
      <w:r w:rsidRPr="002B3358">
        <w:rPr>
          <w:b/>
          <w:bCs/>
          <w:lang w:val="el-GR"/>
        </w:rPr>
        <w:t>Α</w:t>
      </w:r>
      <w:r w:rsidRPr="002B3358">
        <w:rPr>
          <w:bCs/>
          <w:lang w:val="el-GR"/>
        </w:rPr>
        <w:t xml:space="preserve">. Το δικαίωμα συμμετοχής των οικονομικών φορέων και οι όροι και προϋποθέσεις συμμετοχής τους, όπως ορίζονται </w:t>
      </w:r>
      <w:r w:rsidRPr="002B3358">
        <w:rPr>
          <w:lang w:val="el-GR"/>
        </w:rPr>
        <w:t xml:space="preserve">στις παραγράφους </w:t>
      </w:r>
      <w:r w:rsidRPr="002B3358">
        <w:rPr>
          <w:bCs/>
          <w:lang w:val="el-GR"/>
        </w:rPr>
        <w:t>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rsidR="007B138F" w:rsidRPr="002B3358" w:rsidRDefault="007B138F">
      <w:pPr>
        <w:rPr>
          <w:bCs/>
          <w:lang w:val="el-GR"/>
        </w:rPr>
      </w:pPr>
      <w:r w:rsidRPr="002B3358">
        <w:rPr>
          <w:bCs/>
          <w:lang w:val="el-GR"/>
        </w:rPr>
        <w:t xml:space="preserve">Στην περίπτωση που προσφέρων οικονομικός φορέας ή ένωση αυτών στηρίζεται στις ικανότητες άλλων φορέων, σύμφωνα με </w:t>
      </w:r>
      <w:r w:rsidRPr="002B3358">
        <w:rPr>
          <w:lang w:val="el-GR"/>
        </w:rPr>
        <w:t xml:space="preserve">την παράγραφό </w:t>
      </w:r>
      <w:r w:rsidRPr="002B3358">
        <w:rPr>
          <w:bCs/>
          <w:lang w:val="el-GR"/>
        </w:rPr>
        <w:t>2.</w:t>
      </w:r>
      <w:r w:rsidRPr="00573133">
        <w:rPr>
          <w:bCs/>
          <w:lang w:val="el-GR"/>
        </w:rPr>
        <w:t>2.8.</w:t>
      </w:r>
      <w:r w:rsidRPr="002B3358">
        <w:rPr>
          <w:bCs/>
          <w:lang w:val="el-GR"/>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2B3358">
        <w:rPr>
          <w:lang w:val="el-GR"/>
        </w:rPr>
        <w:t xml:space="preserve">της παραγράφου </w:t>
      </w:r>
      <w:r w:rsidRPr="002B3358">
        <w:rPr>
          <w:bCs/>
          <w:lang w:val="el-GR"/>
        </w:rPr>
        <w:t>2.2.3 της παρούσας και ότι πληρούν τα σχετικά κριτήρια επιλογής κατά περίπτωση (παράγραφοι 2.2.4- 2.2.8).</w:t>
      </w:r>
    </w:p>
    <w:p w:rsidR="007B138F" w:rsidRPr="002B3358" w:rsidRDefault="007B138F">
      <w:pPr>
        <w:rPr>
          <w:bCs/>
          <w:lang w:val="el-GR"/>
        </w:rPr>
      </w:pPr>
      <w:r w:rsidRPr="002B3358">
        <w:rPr>
          <w:bCs/>
          <w:lang w:val="el-GR"/>
        </w:rPr>
        <w:t xml:space="preserve">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w:t>
      </w:r>
      <w:r w:rsidRPr="00573133">
        <w:rPr>
          <w:bCs/>
          <w:lang w:val="el-GR"/>
        </w:rPr>
        <w:t>και 2.2.3.3.</w:t>
      </w:r>
      <w:r w:rsidRPr="002B3358">
        <w:rPr>
          <w:bCs/>
          <w:lang w:val="el-GR"/>
        </w:rPr>
        <w:t xml:space="preserve"> </w:t>
      </w:r>
    </w:p>
    <w:p w:rsidR="007B138F" w:rsidRDefault="007B138F">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p>
    <w:p w:rsidR="007B138F" w:rsidRPr="002B3358" w:rsidRDefault="007B138F">
      <w:pPr>
        <w:rPr>
          <w:b/>
          <w:bCs/>
          <w:lang w:val="el-GR"/>
        </w:rPr>
      </w:pPr>
      <w:r w:rsidRPr="002B3358">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7B138F" w:rsidRPr="002B3358" w:rsidRDefault="007B138F">
      <w:pPr>
        <w:rPr>
          <w:b/>
          <w:bCs/>
          <w:lang w:val="el-GR"/>
        </w:rPr>
      </w:pPr>
      <w:r w:rsidRPr="002B3358">
        <w:rPr>
          <w:b/>
          <w:bCs/>
          <w:lang w:val="el-GR"/>
        </w:rPr>
        <w:t>Β.</w:t>
      </w:r>
      <w:r w:rsidRPr="002B3358">
        <w:rPr>
          <w:lang w:val="el-GR"/>
        </w:rPr>
        <w:t xml:space="preserve"> </w:t>
      </w:r>
      <w:r w:rsidRPr="002B3358">
        <w:rPr>
          <w:b/>
          <w:lang w:val="el-GR"/>
        </w:rPr>
        <w:t>1.</w:t>
      </w:r>
      <w:r w:rsidRPr="002B3358">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7B138F" w:rsidRPr="002B3358" w:rsidRDefault="007B138F">
      <w:pPr>
        <w:rPr>
          <w:b/>
          <w:bCs/>
          <w:lang w:val="el-GR"/>
        </w:rPr>
      </w:pPr>
      <w:r w:rsidRPr="002B3358">
        <w:rPr>
          <w:b/>
          <w:bCs/>
          <w:lang w:val="el-GR"/>
        </w:rPr>
        <w:t>α)</w:t>
      </w:r>
      <w:r w:rsidRPr="002B3358">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w:t>
      </w:r>
      <w:r w:rsidRPr="002B3358">
        <w:rPr>
          <w:lang w:val="el-GR"/>
        </w:rPr>
        <w:lastRenderedPageBreak/>
        <w:t>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7B138F" w:rsidRDefault="007B138F">
      <w:pPr>
        <w:rPr>
          <w:lang w:val="el-GR"/>
        </w:rPr>
      </w:pPr>
      <w:r w:rsidRPr="002B3358">
        <w:rPr>
          <w:b/>
          <w:bCs/>
          <w:lang w:val="el-GR"/>
        </w:rPr>
        <w:t>β)</w:t>
      </w:r>
      <w:r w:rsidRPr="002B3358">
        <w:rPr>
          <w:lang w:val="el-GR"/>
        </w:rPr>
        <w:t xml:space="preserve"> για τις παραγράφους 2.2.3.2 και 2.2.3.3 περίπτωση β΄ πιστοποιητικό που εκδίδεται από την αρμόδια αρχή του ο</w:t>
      </w:r>
      <w:r>
        <w:rPr>
          <w:lang w:val="el-GR"/>
        </w:rPr>
        <w:t>ικείου κράτους - μέλους ή χώρας.</w:t>
      </w:r>
    </w:p>
    <w:p w:rsidR="007B138F" w:rsidRDefault="007B138F">
      <w:pPr>
        <w:rPr>
          <w:lang w:val="el-GR"/>
        </w:rPr>
      </w:pPr>
      <w:r>
        <w:rPr>
          <w:lang w:val="el-GR"/>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r>
        <w:rPr>
          <w:rFonts w:ascii="Cambria" w:hAnsi="Cambria" w:cs="Cambria"/>
          <w:color w:val="000000"/>
          <w:szCs w:val="22"/>
          <w:lang w:val="el-GR"/>
        </w:rPr>
        <w:t>Γ</w:t>
      </w:r>
      <w:r>
        <w:rPr>
          <w:lang w:val="el-GR"/>
        </w:rPr>
        <w:t>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w:t>
      </w:r>
    </w:p>
    <w:p w:rsidR="007B138F" w:rsidRPr="002B3358" w:rsidRDefault="007B138F">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7B138F" w:rsidRPr="002B3358" w:rsidRDefault="007B138F">
      <w:pPr>
        <w:rPr>
          <w:lang w:val="el-GR"/>
        </w:rPr>
      </w:pPr>
      <w:r w:rsidRPr="002B3358">
        <w:rPr>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w:t>
      </w:r>
      <w:r>
        <w:rPr>
          <w:lang w:val="el-GR"/>
        </w:rPr>
        <w:t xml:space="preserve">, </w:t>
      </w:r>
      <w:r w:rsidRPr="002B3358">
        <w:rPr>
          <w:lang w:val="el-GR"/>
        </w:rPr>
        <w:t xml:space="preserve"> 2.2.3.2 και στην περίπτωση β΄ της παραγράφου 2.2.3.3,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7B138F" w:rsidRDefault="007B138F">
      <w:pPr>
        <w:rPr>
          <w:lang w:val="el-GR"/>
        </w:rPr>
      </w:pPr>
      <w:r w:rsidRPr="002B3358">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και στην περίπτωση β΄ της παραγράφου 2.2.3.3.</w:t>
      </w:r>
    </w:p>
    <w:p w:rsidR="007B138F" w:rsidRPr="002B3358" w:rsidRDefault="007B138F">
      <w:pPr>
        <w:rPr>
          <w:lang w:val="el-GR"/>
        </w:rPr>
      </w:pPr>
      <w:r>
        <w:rPr>
          <w:lang w:val="el-GR"/>
        </w:rPr>
        <w:t>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p>
    <w:p w:rsidR="007B138F" w:rsidRPr="002B3358" w:rsidRDefault="007B138F">
      <w:pPr>
        <w:rPr>
          <w:b/>
          <w:bCs/>
          <w:lang w:val="el-GR"/>
        </w:rPr>
      </w:pPr>
      <w:r w:rsidRPr="002B3358">
        <w:rPr>
          <w:b/>
          <w:bCs/>
          <w:lang w:val="el-GR"/>
        </w:rPr>
        <w:t xml:space="preserve">γ) </w:t>
      </w:r>
      <w:r>
        <w:rPr>
          <w:lang w:val="el-GR"/>
        </w:rPr>
        <w:t>για την παράγραφο 2.2.3.7</w:t>
      </w:r>
      <w:r w:rsidRPr="002B3358">
        <w:rPr>
          <w:lang w:val="el-GR"/>
        </w:rPr>
        <w:t>. υπεύθυνη δήλωση του προσφέροντος οικονομικού φορέα ότι δεν έχει εκδοθεί σε βάρος του απόφαση αποκλεισμού, σύμφωνα με το άρθρο 74 του ν. 4412/2016.</w:t>
      </w:r>
    </w:p>
    <w:p w:rsidR="007B138F" w:rsidRPr="002B3358" w:rsidRDefault="007B138F">
      <w:pPr>
        <w:rPr>
          <w:rFonts w:eastAsia="Calibri"/>
          <w:lang w:val="el-GR"/>
        </w:rPr>
      </w:pPr>
      <w:r w:rsidRPr="002B3358">
        <w:rPr>
          <w:b/>
          <w:bCs/>
          <w:lang w:val="en-US"/>
        </w:rPr>
        <w:t>B</w:t>
      </w:r>
      <w:r w:rsidRPr="002B3358">
        <w:rPr>
          <w:b/>
          <w:bCs/>
          <w:lang w:val="el-GR"/>
        </w:rPr>
        <w:t>.2.</w:t>
      </w:r>
      <w:r w:rsidRPr="002B3358">
        <w:rPr>
          <w:lang w:val="el-GR"/>
        </w:rPr>
        <w:t xml:space="preserve"> </w:t>
      </w:r>
      <w:r w:rsidRPr="002B3358">
        <w:rPr>
          <w:rFonts w:eastAsia="Calibr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7B138F" w:rsidRPr="002B3358" w:rsidRDefault="007B138F">
      <w:pPr>
        <w:rPr>
          <w:lang w:val="el-GR"/>
        </w:rPr>
      </w:pPr>
      <w:r w:rsidRPr="002B3358">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w:t>
      </w:r>
    </w:p>
    <w:p w:rsidR="007B138F" w:rsidRPr="002B3358" w:rsidRDefault="007B138F">
      <w:pPr>
        <w:rPr>
          <w:lang w:val="el-GR"/>
        </w:rPr>
      </w:pPr>
      <w:r w:rsidRPr="002B3358">
        <w:rPr>
          <w:b/>
          <w:bCs/>
          <w:lang w:val="el-GR"/>
        </w:rPr>
        <w:t>Β.3.</w:t>
      </w:r>
      <w:r w:rsidRPr="002B3358">
        <w:rPr>
          <w:lang w:val="el-GR"/>
        </w:rPr>
        <w:t xml:space="preserve"> Για την απόδειξη της οικονομικής και χρηματοοικονομικής επάρκειας της παραγράφου 2.2.5: </w:t>
      </w:r>
    </w:p>
    <w:p w:rsidR="007B138F" w:rsidRPr="002B3358" w:rsidRDefault="007B138F">
      <w:pPr>
        <w:rPr>
          <w:rFonts w:cs="Tahoma"/>
          <w:szCs w:val="22"/>
          <w:lang w:val="el-GR"/>
        </w:rPr>
      </w:pPr>
      <w:r w:rsidRPr="002B3358">
        <w:rPr>
          <w:rFonts w:cs="Tahoma"/>
          <w:szCs w:val="22"/>
          <w:lang w:val="el-GR"/>
        </w:rPr>
        <w:lastRenderedPageBreak/>
        <w:t xml:space="preserve">Οι οικονομικοί φορείς, σύμφωνα με την περί εταιρειών νομοθεσία της χώρας όπου είναι εγκατεστημένοι, υποβάλλουν ισολογισμούς των τελευταίων τριών (3) κλεισμένων διαχειριστικών χρήσεων, σε περίπτωση που υποχρεούται στην έκδοση Ισολογισμών </w:t>
      </w:r>
      <w:r w:rsidRPr="002B3358">
        <w:rPr>
          <w:rFonts w:cs="Tahoma"/>
          <w:b/>
          <w:szCs w:val="22"/>
          <w:lang w:val="el-GR"/>
        </w:rPr>
        <w:t>ή</w:t>
      </w:r>
      <w:r w:rsidRPr="002B3358">
        <w:rPr>
          <w:rFonts w:cs="Tahoma"/>
          <w:szCs w:val="22"/>
          <w:lang w:val="el-GR"/>
        </w:rPr>
        <w:t xml:space="preserve"> Ένορκη Βεβαίωση του συνολικού ύψους του ετήσιου κύκλου εργασιών, σε περίπτωση που δεν υποχρεούται στην έκδοση Ισολογισμών.</w:t>
      </w:r>
    </w:p>
    <w:p w:rsidR="007B138F" w:rsidRPr="002B3358" w:rsidRDefault="007B138F">
      <w:pPr>
        <w:rPr>
          <w:b/>
          <w:bCs/>
          <w:lang w:val="el-GR"/>
        </w:rPr>
      </w:pPr>
      <w:r w:rsidRPr="002B3358">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7B138F" w:rsidRPr="002B3358" w:rsidRDefault="007B138F">
      <w:pPr>
        <w:rPr>
          <w:lang w:val="el-GR"/>
        </w:rPr>
      </w:pPr>
      <w:r w:rsidRPr="002B3358">
        <w:rPr>
          <w:b/>
          <w:bCs/>
          <w:lang w:val="el-GR"/>
        </w:rPr>
        <w:t xml:space="preserve">Β.4. </w:t>
      </w:r>
      <w:r w:rsidRPr="002B3358">
        <w:rPr>
          <w:lang w:val="el-GR"/>
        </w:rPr>
        <w:t xml:space="preserve">Για την απόδειξη της καταλληλότητας </w:t>
      </w:r>
      <w:r>
        <w:rPr>
          <w:lang w:val="el-GR"/>
        </w:rPr>
        <w:t xml:space="preserve">της </w:t>
      </w:r>
      <w:r w:rsidRPr="002B3358">
        <w:rPr>
          <w:lang w:val="el-GR"/>
        </w:rPr>
        <w:t>τεχνικής ικανότητας της παραγράφου 2.2.6 οι οικονομικοί φορείς προσκομίζουν:</w:t>
      </w:r>
    </w:p>
    <w:p w:rsidR="007B138F" w:rsidRPr="002B3358" w:rsidRDefault="007B138F" w:rsidP="007B138F">
      <w:pPr>
        <w:pStyle w:val="Tabletext0"/>
        <w:numPr>
          <w:ilvl w:val="0"/>
          <w:numId w:val="22"/>
        </w:numPr>
        <w:spacing w:before="40" w:after="40"/>
        <w:jc w:val="both"/>
        <w:rPr>
          <w:rFonts w:ascii="Calibri" w:hAnsi="Calibri" w:cs="Tahoma"/>
          <w:sz w:val="22"/>
          <w:szCs w:val="22"/>
        </w:rPr>
      </w:pPr>
      <w:r w:rsidRPr="002B3358">
        <w:rPr>
          <w:rFonts w:ascii="Calibri" w:hAnsi="Calibri" w:cs="Tahoma"/>
          <w:sz w:val="22"/>
          <w:szCs w:val="22"/>
        </w:rPr>
        <w:t>Πίνακα των κυριότερων ολοκληρωμένων έργων που εκτέλεσε ή στα οποία συμμετείχε ο Υποψήφιος οικονομικός φορέας κατά τα τελευταία τρία (3) έτη συν το τρέχον και είναι αντίστοιχα με το υπό ανάθεση Έργο.</w:t>
      </w:r>
    </w:p>
    <w:p w:rsidR="007B138F" w:rsidRPr="002B3358" w:rsidRDefault="007B138F" w:rsidP="007B138F">
      <w:pPr>
        <w:pStyle w:val="Tabletext0"/>
        <w:spacing w:before="40" w:after="40"/>
        <w:ind w:left="720"/>
        <w:jc w:val="both"/>
        <w:rPr>
          <w:rFonts w:ascii="Calibri" w:hAnsi="Calibri" w:cs="Tahoma"/>
          <w:sz w:val="22"/>
          <w:szCs w:val="22"/>
        </w:rPr>
      </w:pPr>
      <w:r w:rsidRPr="002B3358">
        <w:rPr>
          <w:rFonts w:ascii="Calibri" w:hAnsi="Calibri" w:cs="Tahoma"/>
          <w:sz w:val="22"/>
          <w:szCs w:val="22"/>
        </w:rPr>
        <w:t>Ο Πίνακας έργων πρέπει να συνταχθεί σύμφωνα με το ακόλουθο Υπόδειγμα:</w:t>
      </w:r>
    </w:p>
    <w:p w:rsidR="007B138F" w:rsidRPr="002B3358" w:rsidRDefault="007B138F" w:rsidP="007B138F">
      <w:pPr>
        <w:pStyle w:val="Tabletext0"/>
        <w:spacing w:before="40" w:after="40"/>
        <w:ind w:left="720"/>
        <w:jc w:val="both"/>
        <w:rPr>
          <w:rFonts w:ascii="Calibri" w:hAnsi="Calibri"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678"/>
        <w:gridCol w:w="1129"/>
        <w:gridCol w:w="1356"/>
        <w:gridCol w:w="1240"/>
        <w:gridCol w:w="1356"/>
        <w:gridCol w:w="1643"/>
        <w:gridCol w:w="1121"/>
      </w:tblGrid>
      <w:tr w:rsidR="007B138F" w:rsidRPr="00370218">
        <w:trPr>
          <w:jc w:val="center"/>
        </w:trPr>
        <w:tc>
          <w:tcPr>
            <w:tcW w:w="526"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rPr>
            </w:pPr>
            <w:r w:rsidRPr="002B3358">
              <w:rPr>
                <w:rFonts w:cs="Tahoma"/>
                <w:sz w:val="20"/>
                <w:szCs w:val="20"/>
              </w:rPr>
              <w:t>Α/Α</w:t>
            </w:r>
          </w:p>
        </w:tc>
        <w:tc>
          <w:tcPr>
            <w:tcW w:w="678"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rPr>
            </w:pPr>
            <w:r w:rsidRPr="002B3358">
              <w:rPr>
                <w:rFonts w:cs="Tahoma"/>
                <w:sz w:val="20"/>
                <w:szCs w:val="20"/>
              </w:rPr>
              <w:t>ΠΕΛΑΤΗΣ</w:t>
            </w:r>
          </w:p>
        </w:tc>
        <w:tc>
          <w:tcPr>
            <w:tcW w:w="1129"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rPr>
            </w:pPr>
            <w:r w:rsidRPr="002B3358">
              <w:rPr>
                <w:rFonts w:cs="Tahoma"/>
                <w:sz w:val="20"/>
                <w:szCs w:val="20"/>
              </w:rPr>
              <w:t>ΣΥΝΤΟΜΗ ΠΕΡΙΓΡΑΦΗ ΤΟΥ ΕΡΓΟΥ</w:t>
            </w:r>
          </w:p>
        </w:tc>
        <w:tc>
          <w:tcPr>
            <w:tcW w:w="1356"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ΧΡΟΝΙΚΗ ΠΕΡΙΟΔΟΣ ΕΡΓΟΥ</w:t>
            </w:r>
          </w:p>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(από – έως)</w:t>
            </w:r>
          </w:p>
        </w:tc>
        <w:tc>
          <w:tcPr>
            <w:tcW w:w="1240"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rPr>
            </w:pPr>
            <w:r w:rsidRPr="002B3358">
              <w:rPr>
                <w:rFonts w:cs="Tahoma"/>
                <w:sz w:val="20"/>
                <w:szCs w:val="20"/>
              </w:rPr>
              <w:t>ΠΡΟΫΠΟ-ΛΟΓΙΣΜΟΣ</w:t>
            </w:r>
          </w:p>
        </w:tc>
        <w:tc>
          <w:tcPr>
            <w:tcW w:w="1356"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ΣΥΝΟΠΤΙΚΗ ΠΕΡΙΓΡΑΦΗ ΣΥΝΕΙΣΦΟΡΑΣ ΣΤΟ ΕΡΓΟ</w:t>
            </w:r>
          </w:p>
        </w:tc>
        <w:tc>
          <w:tcPr>
            <w:tcW w:w="1643"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ΠΟΣΟΣΤΟ ΣΥΜΜΕΤΟΧΗΣ ΣΤΟ ΕΡΓΟ</w:t>
            </w:r>
          </w:p>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(προϋπολογισμός)</w:t>
            </w:r>
          </w:p>
        </w:tc>
        <w:tc>
          <w:tcPr>
            <w:tcW w:w="1121" w:type="dxa"/>
            <w:shd w:val="clear" w:color="auto" w:fill="CCCCCC"/>
            <w:tcMar>
              <w:left w:w="57" w:type="dxa"/>
              <w:right w:w="57" w:type="dxa"/>
            </w:tcMar>
          </w:tcPr>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ΣΤΟΙΧΕΙΟ ΤΕΚΜΗΡΙΩΣΗΣ</w:t>
            </w:r>
          </w:p>
          <w:p w:rsidR="007B138F" w:rsidRPr="002B3358" w:rsidRDefault="007B138F" w:rsidP="007B138F">
            <w:pPr>
              <w:tabs>
                <w:tab w:val="left" w:pos="-2268"/>
              </w:tabs>
              <w:spacing w:after="0"/>
              <w:jc w:val="center"/>
              <w:rPr>
                <w:rFonts w:cs="Tahoma"/>
                <w:sz w:val="20"/>
                <w:szCs w:val="20"/>
                <w:lang w:val="el-GR"/>
              </w:rPr>
            </w:pPr>
            <w:r w:rsidRPr="002B3358">
              <w:rPr>
                <w:rFonts w:cs="Tahoma"/>
                <w:sz w:val="20"/>
                <w:szCs w:val="20"/>
                <w:lang w:val="el-GR"/>
              </w:rPr>
              <w:t>(τύπος &amp; ημ/νία)</w:t>
            </w:r>
          </w:p>
        </w:tc>
      </w:tr>
      <w:tr w:rsidR="007B138F" w:rsidRPr="00370218">
        <w:trPr>
          <w:jc w:val="center"/>
        </w:trPr>
        <w:tc>
          <w:tcPr>
            <w:tcW w:w="526"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678"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129"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356"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240"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356"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643"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c>
          <w:tcPr>
            <w:tcW w:w="1121" w:type="dxa"/>
            <w:tcMar>
              <w:left w:w="57" w:type="dxa"/>
              <w:right w:w="57" w:type="dxa"/>
            </w:tcMar>
          </w:tcPr>
          <w:p w:rsidR="007B138F" w:rsidRPr="002B3358" w:rsidRDefault="007B138F" w:rsidP="007B138F">
            <w:pPr>
              <w:tabs>
                <w:tab w:val="left" w:pos="-2268"/>
              </w:tabs>
              <w:spacing w:after="0"/>
              <w:rPr>
                <w:rFonts w:cs="Tahoma"/>
                <w:b/>
                <w:sz w:val="20"/>
                <w:szCs w:val="20"/>
                <w:lang w:val="el-GR"/>
              </w:rPr>
            </w:pPr>
          </w:p>
        </w:tc>
      </w:tr>
    </w:tbl>
    <w:p w:rsidR="007B138F" w:rsidRPr="002B3358" w:rsidRDefault="007B138F" w:rsidP="007B138F">
      <w:pPr>
        <w:spacing w:before="40" w:after="40"/>
        <w:ind w:firstLine="360"/>
        <w:rPr>
          <w:rFonts w:cs="Tahoma"/>
          <w:szCs w:val="22"/>
          <w:lang w:val="el-GR"/>
        </w:rPr>
      </w:pPr>
      <w:r w:rsidRPr="002B3358">
        <w:rPr>
          <w:rFonts w:cs="Tahoma"/>
          <w:szCs w:val="22"/>
          <w:lang w:val="el-GR"/>
        </w:rPr>
        <w:t xml:space="preserve">όπου </w:t>
      </w:r>
    </w:p>
    <w:p w:rsidR="007B138F" w:rsidRDefault="007B138F" w:rsidP="007B138F">
      <w:pPr>
        <w:rPr>
          <w:rFonts w:cs="Tahoma"/>
          <w:szCs w:val="22"/>
          <w:lang w:val="el-GR"/>
        </w:rPr>
      </w:pPr>
      <w:r w:rsidRPr="002B3358">
        <w:rPr>
          <w:rFonts w:cs="Tahoma"/>
          <w:szCs w:val="22"/>
          <w:lang w:val="el-GR"/>
        </w:rPr>
        <w:t xml:space="preserve">«ΣΤΟΙΧΕΙΟ ΤΕΚΜΗΡΙΩΣΗΣ»: </w:t>
      </w:r>
    </w:p>
    <w:p w:rsidR="007B138F" w:rsidRPr="00B8295B" w:rsidRDefault="007B138F" w:rsidP="007B138F">
      <w:pPr>
        <w:rPr>
          <w:rFonts w:cs="Tahoma"/>
          <w:szCs w:val="22"/>
          <w:lang w:val="el-GR"/>
        </w:rPr>
      </w:pPr>
      <w:r w:rsidRPr="00B8295B">
        <w:rPr>
          <w:rFonts w:cs="Tahoma"/>
          <w:szCs w:val="22"/>
          <w:lang w:val="el-GR"/>
        </w:rPr>
        <w:t xml:space="preserve">Εάν ο Πελάτης είναι Δημόσιος Φορέας ως στοιχείο τεκμηρίωσης υποβάλλεται </w:t>
      </w:r>
      <w:r w:rsidRPr="002B3358">
        <w:rPr>
          <w:rFonts w:cs="Tahoma"/>
          <w:szCs w:val="22"/>
          <w:lang w:val="el-GR"/>
        </w:rPr>
        <w:t xml:space="preserve">βεβαίωση καλής εκτέλεσης ή ανάλογο πιστοποιητικό </w:t>
      </w:r>
      <w:r w:rsidRPr="00B8295B">
        <w:rPr>
          <w:rFonts w:cs="Tahoma"/>
          <w:szCs w:val="22"/>
          <w:lang w:val="el-GR"/>
        </w:rPr>
        <w:t xml:space="preserve">ή πρωτόκολλο παραλαβής που συντάσσεται από την αρμόδια Δημόσια Αρχή και από το οποίο να προκύπτει σαφώς η κάλυψη των ανωτέρω προϋποθέσεων συμμετοχής. </w:t>
      </w:r>
    </w:p>
    <w:p w:rsidR="007B138F" w:rsidRDefault="007B138F" w:rsidP="007B138F">
      <w:pPr>
        <w:rPr>
          <w:rFonts w:cs="Tahoma"/>
          <w:szCs w:val="22"/>
          <w:lang w:val="el-GR"/>
        </w:rPr>
      </w:pPr>
      <w:r w:rsidRPr="00B8295B">
        <w:rPr>
          <w:rFonts w:cs="Tahoma"/>
          <w:szCs w:val="22"/>
          <w:lang w:val="el-GR"/>
        </w:rPr>
        <w:t>Εάν ο Πελάτης είναι ιδιώτης, ως στοιχείο τεκμηρίωσης υποβάλλεται δήλωση είτε του ιδιώτη</w:t>
      </w:r>
      <w:r>
        <w:rPr>
          <w:rFonts w:cs="Tahoma"/>
          <w:szCs w:val="22"/>
          <w:lang w:val="el-GR"/>
        </w:rPr>
        <w:t xml:space="preserve"> </w:t>
      </w:r>
      <w:r w:rsidRPr="002B3358">
        <w:rPr>
          <w:rFonts w:cs="Tahoma"/>
          <w:szCs w:val="22"/>
          <w:lang w:val="el-GR"/>
        </w:rPr>
        <w:t>όπως εκπροσωπείται από τον Νόμιμο Εκπρόσωπ</w:t>
      </w:r>
      <w:r>
        <w:rPr>
          <w:rFonts w:cs="Tahoma"/>
          <w:szCs w:val="22"/>
          <w:lang w:val="el-GR"/>
        </w:rPr>
        <w:t xml:space="preserve">ό του </w:t>
      </w:r>
      <w:r w:rsidRPr="002B3358">
        <w:rPr>
          <w:rFonts w:cs="Tahoma"/>
          <w:szCs w:val="22"/>
          <w:lang w:val="el-GR"/>
        </w:rPr>
        <w:t>ή κατάλληλα εξουσιοδοτημένο πρόσωπο</w:t>
      </w:r>
      <w:r w:rsidRPr="00B8295B">
        <w:rPr>
          <w:rFonts w:cs="Tahoma"/>
          <w:szCs w:val="22"/>
          <w:lang w:val="el-GR"/>
        </w:rPr>
        <w:t>, είτε του Υποψηφίου Αναδόχου, από την οποία να προκύπτει σαφώς η κάλυψη των ανωτέρω προϋποθέσεων συμμετοχής, και όχι η σχετική Σύμβαση Έργου.</w:t>
      </w:r>
    </w:p>
    <w:p w:rsidR="007B138F" w:rsidRPr="005A7E8D" w:rsidRDefault="007B138F" w:rsidP="007B138F">
      <w:pPr>
        <w:suppressAutoHyphens w:val="0"/>
        <w:autoSpaceDE w:val="0"/>
        <w:autoSpaceDN w:val="0"/>
        <w:adjustRightInd w:val="0"/>
        <w:spacing w:after="0"/>
        <w:rPr>
          <w:rFonts w:cs="Calibri-Bold"/>
          <w:b/>
          <w:bCs/>
          <w:szCs w:val="22"/>
          <w:lang w:val="el-GR" w:eastAsia="en-US"/>
        </w:rPr>
      </w:pPr>
      <w:r w:rsidRPr="004D076B">
        <w:rPr>
          <w:rFonts w:cs="Tahoma"/>
          <w:szCs w:val="22"/>
          <w:lang w:val="el-GR"/>
        </w:rPr>
        <w:t>Από τα παραπάνω έργα, θα πρέπει να παρουσιαστούν αναλυτικά τα επιτυχώς ολοκληρωμένα έργα που καλύπτουν σωρευτικά την ελάχιστη προϋπόθεση συμμετοχής.</w:t>
      </w:r>
    </w:p>
    <w:p w:rsidR="007B138F" w:rsidRPr="005A7E8D" w:rsidRDefault="007B138F" w:rsidP="007B138F">
      <w:pPr>
        <w:rPr>
          <w:rFonts w:cs="Tahoma"/>
          <w:szCs w:val="22"/>
          <w:lang w:val="el-GR"/>
        </w:rPr>
      </w:pPr>
    </w:p>
    <w:p w:rsidR="007B138F" w:rsidRPr="002036C1" w:rsidRDefault="007B138F" w:rsidP="007B138F">
      <w:pPr>
        <w:numPr>
          <w:ilvl w:val="0"/>
          <w:numId w:val="22"/>
        </w:numPr>
        <w:rPr>
          <w:rFonts w:cs="Tahoma"/>
          <w:szCs w:val="22"/>
          <w:lang w:val="el-GR"/>
        </w:rPr>
      </w:pPr>
      <w:r w:rsidRPr="005A7E8D">
        <w:rPr>
          <w:rFonts w:cs="Tahoma"/>
          <w:lang w:val="el-GR"/>
        </w:rPr>
        <w:t xml:space="preserve">Πίνακα των </w:t>
      </w:r>
      <w:r w:rsidRPr="005A7E8D">
        <w:rPr>
          <w:rFonts w:cs="Tahoma"/>
          <w:b/>
          <w:lang w:val="el-GR"/>
        </w:rPr>
        <w:t>υπαλλήλων του Οικονομικού Φορέα</w:t>
      </w:r>
      <w:r w:rsidRPr="005A7E8D">
        <w:rPr>
          <w:rFonts w:cs="Tahoma"/>
          <w:lang w:val="el-GR"/>
        </w:rPr>
        <w:t xml:space="preserve"> που συμμετέχουν στην Ομάδα Έργου, σύμφωνα με το ακόλουθο υπόδειγμα:</w:t>
      </w:r>
    </w:p>
    <w:tbl>
      <w:tblPr>
        <w:tblW w:w="5000" w:type="pct"/>
        <w:tblInd w:w="75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708"/>
        <w:gridCol w:w="3048"/>
        <w:gridCol w:w="3049"/>
        <w:gridCol w:w="3049"/>
      </w:tblGrid>
      <w:tr w:rsidR="007B138F" w:rsidRPr="003D53DD">
        <w:tc>
          <w:tcPr>
            <w:tcW w:w="263"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Α/Α</w:t>
            </w:r>
          </w:p>
        </w:tc>
        <w:tc>
          <w:tcPr>
            <w:tcW w:w="1130" w:type="pct"/>
            <w:shd w:val="clear" w:color="auto" w:fill="E0E0E0"/>
            <w:vAlign w:val="center"/>
          </w:tcPr>
          <w:p w:rsidR="007B138F" w:rsidRPr="002036C1" w:rsidRDefault="007B138F" w:rsidP="007B138F">
            <w:pPr>
              <w:rPr>
                <w:rFonts w:cs="Tahoma"/>
                <w:sz w:val="16"/>
                <w:szCs w:val="16"/>
                <w:lang w:val="el-GR"/>
              </w:rPr>
            </w:pPr>
            <w:r w:rsidRPr="002036C1">
              <w:rPr>
                <w:rFonts w:cs="Tahoma"/>
                <w:sz w:val="16"/>
                <w:szCs w:val="16"/>
                <w:lang w:val="el-GR"/>
              </w:rPr>
              <w:t>Εταιρεία (σε περίπτωση Ένωσης / Κοινοπραξίας)</w:t>
            </w:r>
          </w:p>
        </w:tc>
        <w:tc>
          <w:tcPr>
            <w:tcW w:w="113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Ονοματεπώνυμο Μέλους Ομάδας Έργου</w:t>
            </w:r>
          </w:p>
        </w:tc>
        <w:tc>
          <w:tcPr>
            <w:tcW w:w="113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Θέση στην Ομάδα Έργου</w:t>
            </w: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bl>
    <w:p w:rsidR="007B138F" w:rsidRPr="005A7E8D" w:rsidRDefault="007B138F" w:rsidP="007B138F">
      <w:pPr>
        <w:ind w:left="720"/>
        <w:rPr>
          <w:rFonts w:cs="Tahoma"/>
          <w:szCs w:val="22"/>
          <w:lang w:val="el-GR"/>
        </w:rPr>
      </w:pPr>
    </w:p>
    <w:p w:rsidR="007B138F" w:rsidRDefault="007B138F" w:rsidP="007B138F">
      <w:pPr>
        <w:pStyle w:val="Tabletext0"/>
        <w:numPr>
          <w:ilvl w:val="0"/>
          <w:numId w:val="22"/>
        </w:numPr>
        <w:spacing w:before="40" w:after="40"/>
        <w:jc w:val="both"/>
        <w:rPr>
          <w:rFonts w:ascii="Calibri" w:hAnsi="Calibri"/>
          <w:sz w:val="22"/>
        </w:rPr>
      </w:pPr>
      <w:r w:rsidRPr="00574D99">
        <w:rPr>
          <w:rFonts w:ascii="Calibri" w:hAnsi="Calibri"/>
          <w:sz w:val="22"/>
        </w:rPr>
        <w:t>Πίνακα των</w:t>
      </w:r>
      <w:r>
        <w:rPr>
          <w:rFonts w:ascii="Calibri" w:hAnsi="Calibri"/>
          <w:sz w:val="22"/>
        </w:rPr>
        <w:t xml:space="preserve"> στελεχών των</w:t>
      </w:r>
      <w:r w:rsidRPr="00574D99">
        <w:rPr>
          <w:rFonts w:ascii="Calibri" w:hAnsi="Calibri"/>
          <w:sz w:val="22"/>
        </w:rPr>
        <w:t xml:space="preserve"> </w:t>
      </w:r>
      <w:r w:rsidRPr="00574D99">
        <w:rPr>
          <w:rFonts w:ascii="Calibri" w:hAnsi="Calibri"/>
          <w:b/>
          <w:sz w:val="22"/>
        </w:rPr>
        <w:t>υπεργολάβων του Οικονομικού Φορέα</w:t>
      </w:r>
      <w:r w:rsidRPr="00574D99">
        <w:rPr>
          <w:rFonts w:ascii="Calibri" w:hAnsi="Calibri"/>
          <w:sz w:val="22"/>
        </w:rPr>
        <w:t xml:space="preserve"> που συμμετέχουν στην Ομάδα Έργου, σύμφωνα με το ακόλουθο υπόδειγμα:</w:t>
      </w:r>
    </w:p>
    <w:tbl>
      <w:tblPr>
        <w:tblW w:w="5000" w:type="pct"/>
        <w:tblInd w:w="75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708"/>
        <w:gridCol w:w="3048"/>
        <w:gridCol w:w="3049"/>
        <w:gridCol w:w="3049"/>
      </w:tblGrid>
      <w:tr w:rsidR="007B138F" w:rsidRPr="003D53DD">
        <w:tc>
          <w:tcPr>
            <w:tcW w:w="263"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Α/Α</w:t>
            </w:r>
          </w:p>
        </w:tc>
        <w:tc>
          <w:tcPr>
            <w:tcW w:w="113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Επωνυμία Εταιρείας Υπεργολάβου</w:t>
            </w:r>
          </w:p>
        </w:tc>
        <w:tc>
          <w:tcPr>
            <w:tcW w:w="113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Ονοματεπώνυμο Μέλους Ομάδας Έργου</w:t>
            </w:r>
          </w:p>
        </w:tc>
        <w:tc>
          <w:tcPr>
            <w:tcW w:w="113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Θέση στην Ομάδα Έργου</w:t>
            </w: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r w:rsidR="007B138F" w:rsidRPr="003D53DD">
        <w:tc>
          <w:tcPr>
            <w:tcW w:w="263"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c>
          <w:tcPr>
            <w:tcW w:w="1130" w:type="pct"/>
            <w:vAlign w:val="center"/>
          </w:tcPr>
          <w:p w:rsidR="007B138F" w:rsidRPr="003D53DD" w:rsidRDefault="007B138F" w:rsidP="007B138F">
            <w:pPr>
              <w:rPr>
                <w:rFonts w:cs="Tahoma"/>
              </w:rPr>
            </w:pPr>
          </w:p>
        </w:tc>
      </w:tr>
    </w:tbl>
    <w:p w:rsidR="007B138F" w:rsidRPr="00574D99" w:rsidRDefault="007B138F" w:rsidP="007B138F">
      <w:pPr>
        <w:pStyle w:val="Tabletext0"/>
        <w:spacing w:before="40" w:after="40"/>
        <w:ind w:left="720"/>
        <w:jc w:val="both"/>
        <w:rPr>
          <w:rFonts w:ascii="Calibri" w:hAnsi="Calibri"/>
          <w:sz w:val="22"/>
        </w:rPr>
      </w:pPr>
    </w:p>
    <w:p w:rsidR="007B138F" w:rsidRDefault="007B138F" w:rsidP="007B138F">
      <w:pPr>
        <w:ind w:left="720"/>
        <w:rPr>
          <w:rFonts w:cs="Tahoma"/>
          <w:szCs w:val="22"/>
          <w:lang w:val="el-GR"/>
        </w:rPr>
      </w:pPr>
    </w:p>
    <w:p w:rsidR="007B138F" w:rsidRDefault="007B138F" w:rsidP="007B138F">
      <w:pPr>
        <w:widowControl w:val="0"/>
        <w:numPr>
          <w:ilvl w:val="0"/>
          <w:numId w:val="22"/>
        </w:numPr>
        <w:suppressAutoHyphens w:val="0"/>
        <w:spacing w:before="40" w:after="40"/>
        <w:rPr>
          <w:rFonts w:cs="Times New Roman"/>
          <w:szCs w:val="20"/>
          <w:lang w:val="el-GR"/>
        </w:rPr>
      </w:pPr>
      <w:r w:rsidRPr="005C1B3C">
        <w:rPr>
          <w:rFonts w:cs="Times New Roman"/>
          <w:szCs w:val="20"/>
          <w:lang w:val="el-GR"/>
        </w:rPr>
        <w:t xml:space="preserve">Πίνακα των </w:t>
      </w:r>
      <w:r w:rsidRPr="005C1B3C">
        <w:rPr>
          <w:rFonts w:cs="Times New Roman"/>
          <w:b/>
          <w:szCs w:val="20"/>
          <w:lang w:val="el-GR"/>
        </w:rPr>
        <w:t>εξωτερικών συνεργατών</w:t>
      </w:r>
      <w:r w:rsidRPr="005C1B3C">
        <w:rPr>
          <w:rFonts w:cs="Times New Roman"/>
          <w:szCs w:val="20"/>
          <w:lang w:val="el-GR"/>
        </w:rPr>
        <w:t xml:space="preserve"> του Οικονομικού Φορέα που συμμετέχουν στην Ομάδα Έργου, σύμφωνα με το ακόλουθο υπόδειγμα:</w:t>
      </w:r>
    </w:p>
    <w:tbl>
      <w:tblPr>
        <w:tblW w:w="4187" w:type="pct"/>
        <w:tblInd w:w="75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594"/>
        <w:gridCol w:w="5106"/>
        <w:gridCol w:w="2552"/>
      </w:tblGrid>
      <w:tr w:rsidR="007B138F" w:rsidRPr="003D53DD">
        <w:tc>
          <w:tcPr>
            <w:tcW w:w="360"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Α/Α</w:t>
            </w:r>
          </w:p>
        </w:tc>
        <w:tc>
          <w:tcPr>
            <w:tcW w:w="3094"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Ονοματεπώνυμο Μέλους Ομάδας Έργου</w:t>
            </w:r>
          </w:p>
        </w:tc>
        <w:tc>
          <w:tcPr>
            <w:tcW w:w="1546" w:type="pct"/>
            <w:shd w:val="clear" w:color="auto" w:fill="E0E0E0"/>
            <w:vAlign w:val="center"/>
          </w:tcPr>
          <w:p w:rsidR="007B138F" w:rsidRPr="003D53DD" w:rsidRDefault="007B138F" w:rsidP="007B138F">
            <w:pPr>
              <w:rPr>
                <w:rFonts w:cs="Tahoma"/>
                <w:sz w:val="16"/>
                <w:szCs w:val="16"/>
              </w:rPr>
            </w:pPr>
            <w:r w:rsidRPr="003D53DD">
              <w:rPr>
                <w:rFonts w:cs="Tahoma"/>
                <w:sz w:val="16"/>
                <w:szCs w:val="16"/>
              </w:rPr>
              <w:t>Θέση στην Ομάδα Έργου</w:t>
            </w:r>
          </w:p>
        </w:tc>
      </w:tr>
      <w:tr w:rsidR="007B138F" w:rsidRPr="003D53DD">
        <w:tc>
          <w:tcPr>
            <w:tcW w:w="360" w:type="pct"/>
            <w:vAlign w:val="center"/>
          </w:tcPr>
          <w:p w:rsidR="007B138F" w:rsidRPr="003D53DD" w:rsidRDefault="007B138F" w:rsidP="007B138F">
            <w:pPr>
              <w:rPr>
                <w:rFonts w:cs="Tahoma"/>
              </w:rPr>
            </w:pPr>
          </w:p>
        </w:tc>
        <w:tc>
          <w:tcPr>
            <w:tcW w:w="3094" w:type="pct"/>
            <w:vAlign w:val="center"/>
          </w:tcPr>
          <w:p w:rsidR="007B138F" w:rsidRPr="003D53DD" w:rsidRDefault="007B138F" w:rsidP="007B138F">
            <w:pPr>
              <w:rPr>
                <w:rFonts w:cs="Tahoma"/>
              </w:rPr>
            </w:pPr>
          </w:p>
        </w:tc>
        <w:tc>
          <w:tcPr>
            <w:tcW w:w="1546" w:type="pct"/>
            <w:vAlign w:val="center"/>
          </w:tcPr>
          <w:p w:rsidR="007B138F" w:rsidRPr="003D53DD" w:rsidRDefault="007B138F" w:rsidP="007B138F">
            <w:pPr>
              <w:rPr>
                <w:rFonts w:cs="Tahoma"/>
              </w:rPr>
            </w:pPr>
          </w:p>
        </w:tc>
      </w:tr>
      <w:tr w:rsidR="007B138F" w:rsidRPr="003D53DD">
        <w:tc>
          <w:tcPr>
            <w:tcW w:w="360" w:type="pct"/>
            <w:vAlign w:val="center"/>
          </w:tcPr>
          <w:p w:rsidR="007B138F" w:rsidRPr="003D53DD" w:rsidRDefault="007B138F" w:rsidP="007B138F">
            <w:pPr>
              <w:rPr>
                <w:rFonts w:cs="Tahoma"/>
              </w:rPr>
            </w:pPr>
          </w:p>
        </w:tc>
        <w:tc>
          <w:tcPr>
            <w:tcW w:w="3094" w:type="pct"/>
            <w:vAlign w:val="center"/>
          </w:tcPr>
          <w:p w:rsidR="007B138F" w:rsidRPr="003D53DD" w:rsidRDefault="007B138F" w:rsidP="007B138F">
            <w:pPr>
              <w:rPr>
                <w:rFonts w:cs="Tahoma"/>
              </w:rPr>
            </w:pPr>
          </w:p>
        </w:tc>
        <w:tc>
          <w:tcPr>
            <w:tcW w:w="1546" w:type="pct"/>
            <w:vAlign w:val="center"/>
          </w:tcPr>
          <w:p w:rsidR="007B138F" w:rsidRPr="003D53DD" w:rsidRDefault="007B138F" w:rsidP="007B138F">
            <w:pPr>
              <w:rPr>
                <w:rFonts w:cs="Tahoma"/>
              </w:rPr>
            </w:pPr>
          </w:p>
        </w:tc>
      </w:tr>
      <w:tr w:rsidR="007B138F" w:rsidRPr="003D53DD">
        <w:tc>
          <w:tcPr>
            <w:tcW w:w="360" w:type="pct"/>
            <w:vAlign w:val="center"/>
          </w:tcPr>
          <w:p w:rsidR="007B138F" w:rsidRPr="003D53DD" w:rsidRDefault="007B138F" w:rsidP="007B138F">
            <w:pPr>
              <w:rPr>
                <w:rFonts w:cs="Tahoma"/>
              </w:rPr>
            </w:pPr>
          </w:p>
        </w:tc>
        <w:tc>
          <w:tcPr>
            <w:tcW w:w="3094" w:type="pct"/>
            <w:vAlign w:val="center"/>
          </w:tcPr>
          <w:p w:rsidR="007B138F" w:rsidRPr="003D53DD" w:rsidRDefault="007B138F" w:rsidP="007B138F">
            <w:pPr>
              <w:rPr>
                <w:rFonts w:cs="Tahoma"/>
              </w:rPr>
            </w:pPr>
          </w:p>
        </w:tc>
        <w:tc>
          <w:tcPr>
            <w:tcW w:w="1546" w:type="pct"/>
            <w:vAlign w:val="center"/>
          </w:tcPr>
          <w:p w:rsidR="007B138F" w:rsidRPr="003D53DD" w:rsidRDefault="007B138F" w:rsidP="007B138F">
            <w:pPr>
              <w:rPr>
                <w:rFonts w:cs="Tahoma"/>
              </w:rPr>
            </w:pPr>
          </w:p>
        </w:tc>
      </w:tr>
    </w:tbl>
    <w:p w:rsidR="007B138F" w:rsidRDefault="007B138F" w:rsidP="007B138F">
      <w:pPr>
        <w:widowControl w:val="0"/>
        <w:suppressAutoHyphens w:val="0"/>
        <w:spacing w:before="40" w:after="40"/>
        <w:ind w:left="720"/>
        <w:rPr>
          <w:rFonts w:cs="Times New Roman"/>
          <w:szCs w:val="20"/>
          <w:lang w:val="el-GR"/>
        </w:rPr>
      </w:pPr>
    </w:p>
    <w:p w:rsidR="007B138F" w:rsidRPr="00C42E0E" w:rsidRDefault="007B138F" w:rsidP="007B138F">
      <w:pPr>
        <w:widowControl w:val="0"/>
        <w:numPr>
          <w:ilvl w:val="0"/>
          <w:numId w:val="63"/>
        </w:numPr>
        <w:suppressAutoHyphens w:val="0"/>
        <w:spacing w:before="40" w:after="40"/>
        <w:rPr>
          <w:rFonts w:cs="Times New Roman"/>
          <w:szCs w:val="20"/>
          <w:lang w:val="el-GR"/>
        </w:rPr>
      </w:pPr>
      <w:r w:rsidRPr="00C42E0E">
        <w:rPr>
          <w:rFonts w:cs="Times New Roman"/>
          <w:szCs w:val="20"/>
          <w:lang w:val="el-GR"/>
        </w:rPr>
        <w:t>Βιογραφικά σημειώματα για τα όλα τ</w:t>
      </w:r>
      <w:r>
        <w:rPr>
          <w:rFonts w:cs="Times New Roman"/>
          <w:szCs w:val="20"/>
          <w:lang w:val="el-GR"/>
        </w:rPr>
        <w:t>α ανωτέρω μέλη της Ομάδας Έργου από τα οποία να προκύπτει η κάλυψη των απαιτήσεων της παρ. Β του άρθρου 2.2.6.</w:t>
      </w:r>
    </w:p>
    <w:p w:rsidR="00D6417D" w:rsidRDefault="00D6417D" w:rsidP="007B138F">
      <w:pPr>
        <w:rPr>
          <w:b/>
          <w:bCs/>
          <w:lang w:val="el-GR"/>
        </w:rPr>
      </w:pPr>
    </w:p>
    <w:p w:rsidR="007B138F" w:rsidRDefault="007B138F" w:rsidP="007B138F">
      <w:pPr>
        <w:rPr>
          <w:lang w:val="el-GR"/>
        </w:rPr>
      </w:pPr>
      <w:r w:rsidRPr="00573133">
        <w:rPr>
          <w:b/>
          <w:bCs/>
          <w:lang w:val="el-GR"/>
        </w:rPr>
        <w:t xml:space="preserve">Β.5. </w:t>
      </w:r>
      <w:r w:rsidRPr="00573133">
        <w:rPr>
          <w:lang w:val="el-GR"/>
        </w:rPr>
        <w:t xml:space="preserve">Για την απόδειξη της συμμόρφωσής τους με </w:t>
      </w:r>
      <w:r w:rsidRPr="00573133">
        <w:rPr>
          <w:color w:val="000000"/>
          <w:lang w:val="el-GR"/>
        </w:rPr>
        <w:t>πρότυπα διασφάλισης ποιότητας και πρότυπα περιβαλλοντικής διαχείρισης</w:t>
      </w:r>
      <w:r w:rsidRPr="00573133">
        <w:rPr>
          <w:lang w:val="el-GR"/>
        </w:rPr>
        <w:t xml:space="preserve"> της παραγράφου 2.2.7 οι οικονομικοί φορείς προσκομίζουν τα </w:t>
      </w:r>
      <w:r>
        <w:rPr>
          <w:lang w:val="el-GR"/>
        </w:rPr>
        <w:t>κάτωθι</w:t>
      </w:r>
      <w:r w:rsidRPr="00573133">
        <w:rPr>
          <w:lang w:val="el-GR"/>
        </w:rPr>
        <w:t xml:space="preserve"> πιστοποιητικά</w:t>
      </w:r>
      <w:r>
        <w:rPr>
          <w:lang w:val="el-GR"/>
        </w:rPr>
        <w:t xml:space="preserve"> ή ισοδύναμα:</w:t>
      </w:r>
    </w:p>
    <w:p w:rsidR="007B138F" w:rsidRPr="005C464D" w:rsidRDefault="007B138F" w:rsidP="007B138F">
      <w:pPr>
        <w:rPr>
          <w:bCs/>
          <w:lang w:val="el-GR"/>
        </w:rPr>
      </w:pPr>
      <w:r w:rsidRPr="005C464D">
        <w:rPr>
          <w:bCs/>
          <w:lang w:val="el-GR"/>
        </w:rPr>
        <w:t>α) Πιστοποιητικό ποιότητας ISO 9001:2008 ή νεότερη έκδοση πιστοποιητικού (ISO 9001:2015) στον τομέα της εγκατάστασης δικτυακών συστημάτων και τηλεπικοινωνιακών συστημάτων, το οποίο να έχει εκδοθεί από διαπιστευμένο φορέα πιστοποίησης.</w:t>
      </w:r>
    </w:p>
    <w:p w:rsidR="007B138F" w:rsidRPr="005C464D" w:rsidRDefault="007B138F" w:rsidP="007B138F">
      <w:pPr>
        <w:rPr>
          <w:bCs/>
          <w:lang w:val="el-GR"/>
        </w:rPr>
      </w:pPr>
      <w:r w:rsidRPr="005C464D">
        <w:rPr>
          <w:bCs/>
          <w:lang w:val="el-GR"/>
        </w:rPr>
        <w:t>β) Σύστημα διαχείρισης περιβαλλοντικής ασφάλειας ISO 14001:2004 το οποίο να έχει εκδοθεί από διαπιστευμένο φορέα πιστοποίησης.</w:t>
      </w:r>
    </w:p>
    <w:p w:rsidR="007B138F" w:rsidRPr="002B3358" w:rsidRDefault="007B138F">
      <w:pPr>
        <w:rPr>
          <w:b/>
          <w:bCs/>
          <w:lang w:val="el-GR"/>
        </w:rPr>
      </w:pPr>
      <w:r w:rsidRPr="002B3358">
        <w:rPr>
          <w:b/>
          <w:bCs/>
          <w:lang w:val="el-GR"/>
        </w:rPr>
        <w:t>Β.</w:t>
      </w:r>
      <w:r>
        <w:rPr>
          <w:b/>
          <w:bCs/>
          <w:lang w:val="el-GR"/>
        </w:rPr>
        <w:t>6</w:t>
      </w:r>
      <w:r w:rsidRPr="002B3358">
        <w:rPr>
          <w:b/>
          <w:bCs/>
          <w:lang w:val="el-GR"/>
        </w:rPr>
        <w:t>.</w:t>
      </w:r>
      <w:r w:rsidRPr="002B3358">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7B138F" w:rsidRPr="002B3358" w:rsidRDefault="007B138F">
      <w:pPr>
        <w:rPr>
          <w:lang w:val="el-GR"/>
        </w:rPr>
      </w:pPr>
      <w:r w:rsidRPr="002B3358">
        <w:rPr>
          <w:b/>
          <w:bCs/>
          <w:lang w:val="el-GR"/>
        </w:rPr>
        <w:t>Β.</w:t>
      </w:r>
      <w:r>
        <w:rPr>
          <w:b/>
          <w:bCs/>
          <w:lang w:val="el-GR"/>
        </w:rPr>
        <w:t>7</w:t>
      </w:r>
      <w:r w:rsidRPr="002B3358">
        <w:rPr>
          <w:b/>
          <w:bCs/>
          <w:lang w:val="el-GR"/>
        </w:rPr>
        <w:t>.</w:t>
      </w:r>
      <w:r w:rsidRPr="002B3358">
        <w:rPr>
          <w:lang w:val="el-GR"/>
        </w:rPr>
        <w:t xml:space="preserve"> Οι οικονομικοί φορείς που είναι εγγεγραμμένοι σε επίσημους καταλόγους</w:t>
      </w:r>
      <w:r w:rsidRPr="002B3358">
        <w:rPr>
          <w:rStyle w:val="FootnoteReference2"/>
          <w:szCs w:val="22"/>
          <w:lang w:val="el-GR"/>
        </w:rPr>
        <w:t xml:space="preserve"> </w:t>
      </w:r>
      <w:r w:rsidRPr="002B3358">
        <w:rPr>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2B3358">
        <w:t>VII</w:t>
      </w:r>
      <w:r w:rsidRPr="002B3358">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7B138F" w:rsidRPr="002B3358" w:rsidRDefault="007B138F">
      <w:pPr>
        <w:rPr>
          <w:lang w:val="el-GR"/>
        </w:rPr>
      </w:pPr>
      <w:r w:rsidRPr="002B3358">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7B138F" w:rsidRPr="002B3358" w:rsidRDefault="007B138F">
      <w:pPr>
        <w:rPr>
          <w:lang w:val="el-GR"/>
        </w:rPr>
      </w:pPr>
      <w:r w:rsidRPr="002B3358">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7B138F" w:rsidRPr="002B3358" w:rsidRDefault="007B138F">
      <w:pPr>
        <w:rPr>
          <w:b/>
          <w:bCs/>
          <w:lang w:val="el-GR"/>
        </w:rPr>
      </w:pPr>
      <w:r w:rsidRPr="002B3358">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7B138F" w:rsidRPr="002B3358" w:rsidRDefault="007B138F">
      <w:pPr>
        <w:rPr>
          <w:b/>
          <w:bCs/>
          <w:lang w:val="el-GR"/>
        </w:rPr>
      </w:pPr>
      <w:r w:rsidRPr="002B3358">
        <w:rPr>
          <w:b/>
          <w:bCs/>
          <w:lang w:val="el-GR"/>
        </w:rPr>
        <w:t>Β.</w:t>
      </w:r>
      <w:r>
        <w:rPr>
          <w:b/>
          <w:bCs/>
          <w:lang w:val="el-GR"/>
        </w:rPr>
        <w:t>8</w:t>
      </w:r>
      <w:r w:rsidRPr="002B3358">
        <w:rPr>
          <w:b/>
          <w:bCs/>
          <w:lang w:val="el-GR"/>
        </w:rPr>
        <w:t>.</w:t>
      </w:r>
      <w:r w:rsidRPr="002B3358">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lang w:val="el-GR"/>
        </w:rPr>
        <w:t xml:space="preserve"> Σε περίπτωση ενώσεων, τα κριτήρια τεχνικής και χρηματοοικονομικής επάρκειας αρκεί να καλύπτονται αθροιστικά από τα μέλη της ένωσης.</w:t>
      </w:r>
    </w:p>
    <w:p w:rsidR="007B138F" w:rsidRPr="002B3358" w:rsidRDefault="007B138F">
      <w:pPr>
        <w:rPr>
          <w:lang w:val="el-GR"/>
        </w:rPr>
      </w:pPr>
      <w:r w:rsidRPr="002B3358">
        <w:rPr>
          <w:b/>
          <w:bCs/>
          <w:lang w:val="el-GR"/>
        </w:rPr>
        <w:lastRenderedPageBreak/>
        <w:t>Β.</w:t>
      </w:r>
      <w:r>
        <w:rPr>
          <w:b/>
          <w:bCs/>
          <w:lang w:val="el-GR"/>
        </w:rPr>
        <w:t>9</w:t>
      </w:r>
      <w:r w:rsidRPr="002B3358">
        <w:rPr>
          <w:b/>
          <w:bCs/>
          <w:lang w:val="el-GR"/>
        </w:rPr>
        <w:t>.</w:t>
      </w:r>
      <w:r w:rsidRPr="002B3358">
        <w:rPr>
          <w:lang w:val="el-GR"/>
        </w:rPr>
        <w:t xml:space="preserve"> </w:t>
      </w:r>
      <w:r w:rsidRPr="002B3358">
        <w:rPr>
          <w:color w:val="000000"/>
          <w:lang w:val="el-GR"/>
        </w:rPr>
        <w:t xml:space="preserve">Στην περίπτωση που οικονομικός φορέας επιθυμεί να στηριχθεί στις ικανότητες άλλων φορέων, σύμφωνα με </w:t>
      </w:r>
      <w:r w:rsidRPr="002B3358">
        <w:rPr>
          <w:lang w:val="el-GR"/>
        </w:rPr>
        <w:t xml:space="preserve">την παράγραφο </w:t>
      </w:r>
      <w:r>
        <w:rPr>
          <w:color w:val="000000"/>
          <w:lang w:val="el-GR"/>
        </w:rPr>
        <w:t>2.2.8</w:t>
      </w:r>
      <w:r w:rsidRPr="002B3358">
        <w:rPr>
          <w:color w:val="000000"/>
          <w:lang w:val="el-GR"/>
        </w:rPr>
        <w:t xml:space="preserve">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7B138F" w:rsidRPr="002B3358" w:rsidRDefault="007B138F">
      <w:pPr>
        <w:pStyle w:val="20"/>
        <w:rPr>
          <w:rFonts w:ascii="Calibri" w:hAnsi="Calibri"/>
          <w:lang w:val="el-GR"/>
        </w:rPr>
      </w:pPr>
      <w:bookmarkStart w:id="30" w:name="_Toc504090323"/>
      <w:r w:rsidRPr="002B3358">
        <w:rPr>
          <w:rFonts w:ascii="Calibri" w:hAnsi="Calibri"/>
          <w:lang w:val="el-GR"/>
        </w:rPr>
        <w:t>2.3</w:t>
      </w:r>
      <w:r w:rsidRPr="002B3358">
        <w:rPr>
          <w:rFonts w:ascii="Calibri" w:hAnsi="Calibri"/>
          <w:lang w:val="el-GR"/>
        </w:rPr>
        <w:tab/>
        <w:t>Κριτήριο Ανάθεσης</w:t>
      </w:r>
      <w:bookmarkEnd w:id="30"/>
      <w:r w:rsidRPr="002B3358">
        <w:rPr>
          <w:rFonts w:ascii="Calibri" w:hAnsi="Calibri"/>
          <w:lang w:val="el-GR"/>
        </w:rPr>
        <w:t xml:space="preserve">  </w:t>
      </w:r>
    </w:p>
    <w:p w:rsidR="007B138F" w:rsidRPr="002B3358" w:rsidRDefault="007B138F">
      <w:pPr>
        <w:rPr>
          <w:i/>
          <w:color w:val="5B9BD5"/>
          <w:lang w:val="el-GR"/>
        </w:rPr>
      </w:pPr>
      <w:r w:rsidRPr="002B3358">
        <w:rPr>
          <w:lang w:val="el-GR"/>
        </w:rPr>
        <w:t>Κριτήριο ανάθεσης της Σύμβασης</w:t>
      </w:r>
      <w:r w:rsidRPr="002B3358">
        <w:rPr>
          <w:rStyle w:val="WW-FootnoteReference7"/>
          <w:lang w:val="el-GR"/>
        </w:rPr>
        <w:t xml:space="preserve"> </w:t>
      </w:r>
      <w:r w:rsidRPr="002B3358">
        <w:rPr>
          <w:lang w:val="el-GR"/>
        </w:rPr>
        <w:t xml:space="preserve">είναι </w:t>
      </w:r>
      <w:r w:rsidRPr="002B3358">
        <w:rPr>
          <w:b/>
          <w:lang w:val="el-GR"/>
        </w:rPr>
        <w:t>η πλέον συμφέρουσα από οικονομική άποψη προσφορά βάσει τιμής, ήτοι κριτήριο μειοδοσίας,</w:t>
      </w:r>
      <w:r w:rsidRPr="002B3358">
        <w:rPr>
          <w:lang w:val="el-GR"/>
        </w:rPr>
        <w:t xml:space="preserve"> για το σύνολο </w:t>
      </w:r>
      <w:r w:rsidRPr="00573133">
        <w:rPr>
          <w:lang w:val="el-GR"/>
        </w:rPr>
        <w:t>των παρεχόμενων Υπηρεσιών.</w:t>
      </w:r>
    </w:p>
    <w:p w:rsidR="007B138F" w:rsidRPr="002B3358" w:rsidRDefault="007B138F">
      <w:pPr>
        <w:pStyle w:val="20"/>
        <w:rPr>
          <w:rFonts w:ascii="Calibri" w:hAnsi="Calibri"/>
          <w:lang w:val="el-GR"/>
        </w:rPr>
      </w:pPr>
      <w:bookmarkStart w:id="31" w:name="_Toc504090324"/>
      <w:r w:rsidRPr="002B3358">
        <w:rPr>
          <w:rFonts w:ascii="Calibri" w:hAnsi="Calibri"/>
          <w:lang w:val="el-GR"/>
        </w:rPr>
        <w:t>2.4</w:t>
      </w:r>
      <w:r w:rsidRPr="002B3358">
        <w:rPr>
          <w:rFonts w:ascii="Calibri" w:hAnsi="Calibri"/>
          <w:lang w:val="el-GR"/>
        </w:rPr>
        <w:tab/>
        <w:t>Κατάρτιση - Περιεχόμενο Προσφορών</w:t>
      </w:r>
      <w:bookmarkEnd w:id="31"/>
    </w:p>
    <w:p w:rsidR="007B138F" w:rsidRPr="002B3358" w:rsidRDefault="007B138F">
      <w:pPr>
        <w:pStyle w:val="3"/>
        <w:rPr>
          <w:rFonts w:ascii="Calibri" w:hAnsi="Calibri"/>
          <w:lang w:val="el-GR"/>
        </w:rPr>
      </w:pPr>
      <w:bookmarkStart w:id="32" w:name="_Toc504090325"/>
      <w:r w:rsidRPr="002B3358">
        <w:rPr>
          <w:rFonts w:ascii="Calibri" w:hAnsi="Calibri"/>
          <w:lang w:val="el-GR"/>
        </w:rPr>
        <w:t>2.4.1</w:t>
      </w:r>
      <w:r w:rsidRPr="002B3358">
        <w:rPr>
          <w:rFonts w:ascii="Calibri" w:hAnsi="Calibri"/>
          <w:lang w:val="el-GR"/>
        </w:rPr>
        <w:tab/>
        <w:t>Γενικοί όροι υποβολής προσφορών</w:t>
      </w:r>
      <w:bookmarkEnd w:id="32"/>
    </w:p>
    <w:p w:rsidR="007B138F" w:rsidRPr="002B3358" w:rsidRDefault="007B138F">
      <w:pPr>
        <w:rPr>
          <w:lang w:val="el-GR"/>
        </w:rPr>
      </w:pPr>
      <w:r w:rsidRPr="002B3358">
        <w:rPr>
          <w:lang w:val="el-GR"/>
        </w:rPr>
        <w:t xml:space="preserve">Οι προσφορές υποβάλλονται με βάση τις απαιτήσεις που ορίζονται στο άρθρο 1.3 της Διακήρυξης και στα </w:t>
      </w:r>
      <w:r w:rsidRPr="001B380D">
        <w:rPr>
          <w:b/>
          <w:lang w:val="el-GR"/>
        </w:rPr>
        <w:t>Παραρτήματα Ι και ΙΙΙ</w:t>
      </w:r>
      <w:r w:rsidRPr="002B3358">
        <w:rPr>
          <w:lang w:val="el-GR"/>
        </w:rPr>
        <w:t xml:space="preserve"> της Διακήρυξης, για το </w:t>
      </w:r>
      <w:r w:rsidRPr="00573133">
        <w:rPr>
          <w:lang w:val="el-GR"/>
        </w:rPr>
        <w:t>σύνολο των ζητούμενων Υπηρεσιών.</w:t>
      </w:r>
      <w:r w:rsidRPr="002B3358">
        <w:rPr>
          <w:lang w:val="el-GR"/>
        </w:rPr>
        <w:t xml:space="preserve"> </w:t>
      </w:r>
    </w:p>
    <w:p w:rsidR="007B138F" w:rsidRPr="002B3358" w:rsidRDefault="007B138F">
      <w:pPr>
        <w:rPr>
          <w:lang w:val="el-GR"/>
        </w:rPr>
      </w:pPr>
      <w:r w:rsidRPr="002B3358">
        <w:rPr>
          <w:lang w:val="el-GR"/>
        </w:rPr>
        <w:t>Δεν επιτρέπονται εναλλακτικές προσφορές.</w:t>
      </w:r>
    </w:p>
    <w:p w:rsidR="007B138F" w:rsidRPr="002B3358" w:rsidRDefault="007B138F">
      <w:pPr>
        <w:rPr>
          <w:i/>
          <w:iCs/>
          <w:color w:val="5B9BD5"/>
          <w:lang w:val="el-GR"/>
        </w:rPr>
      </w:pPr>
      <w:r w:rsidRPr="002B3358">
        <w:rPr>
          <w:rFonts w:cs="Helvetica"/>
          <w:color w:val="000000"/>
          <w:szCs w:val="22"/>
          <w:lang w:val="el-GR" w:eastAsia="el-GR"/>
        </w:rPr>
        <w:t>Η ένωση οικονομικών φορέων υποβάλλει κοινή προσφορά, η οποία υπογράφεται υποχρεωτικά ψηφιακά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7B138F" w:rsidRPr="002B3358" w:rsidRDefault="007B138F">
      <w:pPr>
        <w:pStyle w:val="3"/>
        <w:rPr>
          <w:rFonts w:ascii="Calibri" w:hAnsi="Calibri"/>
          <w:lang w:val="el-GR"/>
        </w:rPr>
      </w:pPr>
      <w:bookmarkStart w:id="33" w:name="_Toc504090326"/>
      <w:r w:rsidRPr="002B3358">
        <w:rPr>
          <w:rFonts w:ascii="Calibri" w:hAnsi="Calibri"/>
          <w:lang w:val="el-GR"/>
        </w:rPr>
        <w:t>2.4.2</w:t>
      </w:r>
      <w:r w:rsidRPr="002B3358">
        <w:rPr>
          <w:rFonts w:ascii="Calibri" w:hAnsi="Calibri"/>
          <w:lang w:val="el-GR"/>
        </w:rPr>
        <w:tab/>
        <w:t>Χρόνος και Τρόπος υποβολής προσφορών</w:t>
      </w:r>
      <w:bookmarkEnd w:id="33"/>
      <w:r w:rsidRPr="002B3358">
        <w:rPr>
          <w:rFonts w:ascii="Calibri" w:hAnsi="Calibri"/>
          <w:lang w:val="el-GR"/>
        </w:rPr>
        <w:t xml:space="preserve"> </w:t>
      </w:r>
    </w:p>
    <w:p w:rsidR="007B138F" w:rsidRPr="002B3358" w:rsidRDefault="007B138F">
      <w:pPr>
        <w:rPr>
          <w:lang w:val="el-GR"/>
        </w:rPr>
      </w:pPr>
      <w:r w:rsidRPr="002B3358">
        <w:rPr>
          <w:rFonts w:cs="Arial"/>
          <w:b/>
          <w:lang w:val="el-GR"/>
        </w:rPr>
        <w:t>2.4.2.1.</w:t>
      </w:r>
      <w:r w:rsidRPr="002B3358">
        <w:rPr>
          <w:lang w:val="el-GR"/>
        </w:rPr>
        <w:t xml:space="preserve"> 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(άρθρο 1.5), στην Ελληνική Γλώσσα, σε ηλεκτρονικό φάκελο, σύμφωνα με τα αναφερόμενα στο ν.4412/2016 , ιδίως άρθρα 36 και 37 και την Υπουργική Απόφαση αριθμ. </w:t>
      </w:r>
      <w:r w:rsidRPr="000B62EB">
        <w:rPr>
          <w:lang w:val="el-GR"/>
        </w:rPr>
        <w:t>56902/215 «Τεχνικές λεπτομέρειες και διαδικασίες λειτουργίας του Εθνικού Συστήματος Ηλεκτρονικών Δημοσίων Συμβάσεων (Ε.Σ.Η.ΔΗ.Σ.)».</w:t>
      </w:r>
      <w:r w:rsidRPr="002B3358">
        <w:rPr>
          <w:lang w:val="el-GR"/>
        </w:rPr>
        <w:t>.</w:t>
      </w:r>
    </w:p>
    <w:p w:rsidR="007B138F" w:rsidRPr="002B3358" w:rsidRDefault="007B138F">
      <w:pPr>
        <w:rPr>
          <w:b/>
          <w:bCs/>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w:t>
      </w:r>
    </w:p>
    <w:p w:rsidR="007B138F" w:rsidRPr="002B3358" w:rsidRDefault="007B138F">
      <w:pPr>
        <w:rPr>
          <w:lang w:val="el-GR"/>
        </w:rPr>
      </w:pPr>
      <w:r w:rsidRPr="002B3358">
        <w:rPr>
          <w:b/>
          <w:bCs/>
          <w:lang w:val="el-GR"/>
        </w:rPr>
        <w:t>2.4.2.2.</w:t>
      </w:r>
      <w:r w:rsidRPr="002B3358">
        <w:rPr>
          <w:lang w:val="el-GR"/>
        </w:rPr>
        <w:t xml:space="preserve"> </w:t>
      </w:r>
      <w:r w:rsidRPr="002B3358">
        <w:rPr>
          <w:rFonts w:cs="Arial"/>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w:t>
      </w:r>
      <w:r>
        <w:rPr>
          <w:rFonts w:cs="Arial"/>
          <w:lang w:val="el-GR"/>
        </w:rPr>
        <w:t>9</w:t>
      </w:r>
      <w:r w:rsidRPr="002B3358">
        <w:rPr>
          <w:rFonts w:cs="Arial"/>
          <w:lang w:val="el-GR"/>
        </w:rPr>
        <w:t xml:space="preserve"> της ως άνω Υπουργικής Απόφασης.</w:t>
      </w:r>
    </w:p>
    <w:p w:rsidR="007B138F" w:rsidRPr="002B3358" w:rsidRDefault="007B138F">
      <w:pPr>
        <w:rPr>
          <w:b/>
          <w:bCs/>
          <w:lang w:val="el-GR"/>
        </w:rPr>
      </w:pPr>
      <w:r w:rsidRPr="002B3358">
        <w:rPr>
          <w:lang w:val="el-GR"/>
        </w:rPr>
        <w:t xml:space="preserve">Μετά την παρέλευση της καταληκτικής ημερομηνίας και ώρας, δεν υπάρχει η δυνατότητα υποβολής προσφοράς στο Σύστημα. </w:t>
      </w:r>
      <w:r w:rsidRPr="002B3358">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7B138F" w:rsidRPr="002B3358" w:rsidRDefault="007B138F">
      <w:pPr>
        <w:rPr>
          <w:lang w:val="el-GR"/>
        </w:rPr>
      </w:pPr>
      <w:r w:rsidRPr="002B3358">
        <w:rPr>
          <w:b/>
          <w:bCs/>
          <w:lang w:val="el-GR"/>
        </w:rPr>
        <w:t>2.4.2.3.</w:t>
      </w:r>
      <w:r w:rsidRPr="002B3358">
        <w:rPr>
          <w:lang w:val="el-GR"/>
        </w:rPr>
        <w:t xml:space="preserve"> Οι οικονομικοί φορείς υποβάλλουν με την προσφορά τους τα ακόλουθα: </w:t>
      </w:r>
    </w:p>
    <w:p w:rsidR="007B138F" w:rsidRPr="002B3358" w:rsidRDefault="007B138F">
      <w:pPr>
        <w:rPr>
          <w:lang w:val="el-GR"/>
        </w:rPr>
      </w:pPr>
      <w:r w:rsidRPr="002B3358">
        <w:rPr>
          <w:lang w:val="el-GR"/>
        </w:rPr>
        <w:t>(α) έναν (υπο)φάκελο με την ένδειξη «Δικαιολογητικά Συμμετοχής –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7B138F" w:rsidRPr="002B3358" w:rsidRDefault="007B138F">
      <w:pPr>
        <w:rPr>
          <w:lang w:val="el-GR"/>
        </w:rPr>
      </w:pPr>
      <w:r w:rsidRPr="002B3358">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7B138F" w:rsidRPr="002B3358" w:rsidRDefault="007B138F">
      <w:pPr>
        <w:rPr>
          <w:lang w:val="el-GR"/>
        </w:rPr>
      </w:pPr>
      <w:r w:rsidRPr="002B3358">
        <w:rPr>
          <w:lang w:val="el-GR"/>
        </w:rPr>
        <w:lastRenderedPageBreak/>
        <w:t>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7B138F" w:rsidRPr="002B3358" w:rsidRDefault="007B138F">
      <w:pPr>
        <w:rPr>
          <w:b/>
          <w:bCs/>
          <w:lang w:val="el-GR"/>
        </w:rPr>
      </w:pPr>
      <w:r w:rsidRPr="002B3358">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7B138F" w:rsidRDefault="007B138F">
      <w:pPr>
        <w:rPr>
          <w:iCs/>
          <w:lang w:val="el-GR"/>
        </w:rPr>
      </w:pPr>
      <w:r w:rsidRPr="002B3358">
        <w:rPr>
          <w:b/>
          <w:bCs/>
          <w:lang w:val="el-GR"/>
        </w:rPr>
        <w:t>2.4.2.4.</w:t>
      </w:r>
      <w:r w:rsidRPr="002B3358">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w:t>
      </w:r>
      <w:r>
        <w:rPr>
          <w:lang w:val="el-GR"/>
        </w:rPr>
        <w:t>ι</w:t>
      </w:r>
      <w:r w:rsidRPr="002B3358">
        <w:rPr>
          <w:lang w:val="el-GR"/>
        </w:rPr>
        <w:t xml:space="preserve"> ψηφιακά και υποβάλλονται από τον προσφέροντα.  </w:t>
      </w:r>
      <w:r w:rsidRPr="002B3358">
        <w:rPr>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2B3358">
        <w:rPr>
          <w:iCs/>
          <w:szCs w:val="22"/>
          <w:lang w:val="en-US"/>
        </w:rPr>
        <w:t>pdf</w:t>
      </w:r>
      <w:r w:rsidRPr="002B3358">
        <w:rPr>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2B3358">
        <w:rPr>
          <w:iCs/>
          <w:szCs w:val="22"/>
          <w:lang w:val="en-US"/>
        </w:rPr>
        <w:t>pdf</w:t>
      </w:r>
      <w:r w:rsidRPr="002B3358">
        <w:rPr>
          <w:iCs/>
          <w:szCs w:val="22"/>
          <w:lang w:val="el-GR"/>
        </w:rPr>
        <w:t>].</w:t>
      </w:r>
      <w:r w:rsidRPr="002B3358">
        <w:rPr>
          <w:iCs/>
          <w:lang w:val="el-GR"/>
        </w:rPr>
        <w:t xml:space="preserve"> </w:t>
      </w:r>
    </w:p>
    <w:p w:rsidR="007B138F" w:rsidRPr="00591B99" w:rsidRDefault="007B138F">
      <w:pPr>
        <w:rPr>
          <w:iCs/>
          <w:color w:val="5B9BD5"/>
          <w:lang w:val="el-GR"/>
        </w:rPr>
      </w:pPr>
      <w:r w:rsidRPr="00591B99">
        <w:rPr>
          <w:lang w:val="el-GR"/>
        </w:rPr>
        <w:t xml:space="preserve">Οι τεχνικές προδιαγραφές και οι οικονομικοί όροι δεν έχουν αποτυπωθεί πλήρως στις ηλεκτρονικές φόρμες του συστήματος, και ως εκ τούτου θα πρέπει να συμπληρωθούν με βάση τα σχετικά υποδείγματα των Παραρτημάτων </w:t>
      </w:r>
      <w:r w:rsidRPr="00591B99">
        <w:rPr>
          <w:lang w:val="en-US"/>
        </w:rPr>
        <w:t>III</w:t>
      </w:r>
      <w:r w:rsidRPr="00591B99">
        <w:rPr>
          <w:lang w:val="el-GR"/>
        </w:rPr>
        <w:t xml:space="preserve"> και </w:t>
      </w:r>
      <w:r w:rsidRPr="00591B99">
        <w:rPr>
          <w:lang w:val="en-US"/>
        </w:rPr>
        <w:t>IV</w:t>
      </w:r>
      <w:r w:rsidRPr="00591B99">
        <w:rPr>
          <w:lang w:val="el-GR"/>
        </w:rPr>
        <w:t xml:space="preserve"> αντίστοιχα και στη συνέχεια να υπογραφούν ηλεκτρονικά και να υποβληθούν.</w:t>
      </w:r>
    </w:p>
    <w:p w:rsidR="007B138F" w:rsidRPr="002B3358" w:rsidRDefault="007B138F">
      <w:pPr>
        <w:rPr>
          <w:lang w:val="el-GR"/>
        </w:rPr>
      </w:pPr>
      <w:r w:rsidRPr="002B3358">
        <w:rPr>
          <w:b/>
          <w:bCs/>
          <w:lang w:val="el-GR"/>
        </w:rPr>
        <w:t>2.4.2.5.</w:t>
      </w:r>
      <w:r w:rsidRPr="002B3358">
        <w:rPr>
          <w:lang w:val="el-GR"/>
        </w:rPr>
        <w:t xml:space="preserve"> Ο χρήστης - οικονομικός φορέας υποβάλλει τους ανωτέρω (υπο)φακέλους μέσω του Συστήματος, όπως περιγράφεται παρακάτω:</w:t>
      </w:r>
    </w:p>
    <w:p w:rsidR="007B138F" w:rsidRPr="002B3358" w:rsidRDefault="007B138F">
      <w:pPr>
        <w:rPr>
          <w:lang w:val="el-GR"/>
        </w:rPr>
      </w:pPr>
      <w:r w:rsidRPr="002B3358">
        <w:rPr>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2B3358">
        <w:t>pdf</w:t>
      </w:r>
      <w:r w:rsidRPr="002B3358">
        <w:rPr>
          <w:lang w:val="el-GR"/>
        </w:rPr>
        <w:t xml:space="preserve"> και εφόσον έχουν συνταχθεί/παραχθεί από τον ίδιο, φέρουν ορατή μη κρυπτογραφημένη ψηφιακή υπογραφή σκληρής αποθήκευσης, χωρίς να απαιτείται θεώρηση γνησίου της υπογραφής.</w:t>
      </w:r>
    </w:p>
    <w:p w:rsidR="007B138F" w:rsidRPr="002B3358" w:rsidRDefault="007B138F">
      <w:pPr>
        <w:rPr>
          <w:lang w:val="el-GR"/>
        </w:rPr>
      </w:pPr>
      <w:r w:rsidRPr="002B3358">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2B3358">
        <w:rPr>
          <w:rFonts w:cs="Helvetica"/>
          <w:b/>
          <w:i/>
          <w:iCs/>
          <w:color w:val="000000"/>
          <w:szCs w:val="22"/>
          <w:lang w:val="el-GR"/>
        </w:rPr>
        <w:t xml:space="preserve"> </w:t>
      </w:r>
    </w:p>
    <w:p w:rsidR="007B138F" w:rsidRPr="002B3358" w:rsidRDefault="007B138F">
      <w:pPr>
        <w:rPr>
          <w:lang w:val="el-GR"/>
        </w:rPr>
      </w:pPr>
      <w:r w:rsidRPr="002B3358">
        <w:rPr>
          <w:lang w:val="el-GR"/>
        </w:rPr>
        <w:t>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ψηφιακή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7B138F" w:rsidRPr="002B3358" w:rsidRDefault="007B138F">
      <w:pPr>
        <w:rPr>
          <w:i/>
          <w:iCs/>
          <w:color w:val="5B9BD5"/>
          <w:lang w:val="el-GR"/>
        </w:rPr>
      </w:pPr>
      <w:r w:rsidRPr="002B3358">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7B138F" w:rsidRPr="002B3358" w:rsidRDefault="007B138F">
      <w:pPr>
        <w:pStyle w:val="3"/>
        <w:rPr>
          <w:rFonts w:ascii="Calibri" w:hAnsi="Calibri"/>
          <w:i/>
          <w:iCs/>
          <w:color w:val="5B9BD5"/>
          <w:lang w:val="el-GR"/>
        </w:rPr>
      </w:pPr>
      <w:bookmarkStart w:id="34" w:name="_Toc504090327"/>
      <w:r w:rsidRPr="002B3358">
        <w:rPr>
          <w:rFonts w:ascii="Calibri" w:hAnsi="Calibri"/>
          <w:lang w:val="el-GR"/>
        </w:rPr>
        <w:t>2.4.3</w:t>
      </w:r>
      <w:r w:rsidRPr="002B3358">
        <w:rPr>
          <w:rFonts w:ascii="Calibri" w:hAnsi="Calibri"/>
          <w:lang w:val="el-GR"/>
        </w:rPr>
        <w:tab/>
        <w:t>Περιεχόμενα Φακέλου «Δικαιολογητικά Συμμετοχής - Τεχνική Προσφορά»</w:t>
      </w:r>
      <w:bookmarkEnd w:id="34"/>
      <w:r w:rsidRPr="002B3358">
        <w:rPr>
          <w:rFonts w:ascii="Calibri" w:hAnsi="Calibri"/>
          <w:lang w:val="el-GR"/>
        </w:rPr>
        <w:t xml:space="preserve"> </w:t>
      </w:r>
    </w:p>
    <w:p w:rsidR="007B138F" w:rsidRPr="002B3358" w:rsidRDefault="007B138F" w:rsidP="007B138F">
      <w:pPr>
        <w:rPr>
          <w:lang w:val="el-GR"/>
        </w:rPr>
      </w:pPr>
      <w:r w:rsidRPr="002B3358">
        <w:rPr>
          <w:b/>
          <w:bCs/>
          <w:lang w:val="el-GR"/>
        </w:rPr>
        <w:t>2.4.3.1</w:t>
      </w:r>
      <w:r w:rsidRPr="002B3358">
        <w:rPr>
          <w:lang w:val="el-GR"/>
        </w:rPr>
        <w:t xml:space="preserve"> Τα στοιχεία και δικαιολογητικά για την συμμετοχή των προσφερόντων στη διαγωνιστική διαδικασία περιλαμβάνουν:</w:t>
      </w:r>
    </w:p>
    <w:p w:rsidR="007B138F" w:rsidRPr="002B3358" w:rsidRDefault="007B138F" w:rsidP="007B138F">
      <w:pPr>
        <w:rPr>
          <w:lang w:val="el-GR"/>
        </w:rPr>
      </w:pPr>
      <w:r w:rsidRPr="002B3358">
        <w:rPr>
          <w:lang w:val="el-GR"/>
        </w:rPr>
        <w:t>α) το Ευρωπαϊκό Ενιαίο Έγγραφο Σύμβασης (Ε.Ε.Ε.Σ.), όπως προβλέπεται στην παρ. 1 και 3 του άρθρου 79 του ν. 4412/2016</w:t>
      </w:r>
      <w:r w:rsidRPr="00573133">
        <w:rPr>
          <w:lang w:val="el-GR"/>
        </w:rPr>
        <w:t xml:space="preserve">.  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w:t>
      </w:r>
      <w:r w:rsidRPr="00760734">
        <w:rPr>
          <w:lang w:val="el-GR"/>
        </w:rPr>
        <w:t xml:space="preserve">διακήρυξης </w:t>
      </w:r>
      <w:r w:rsidRPr="00760734">
        <w:rPr>
          <w:b/>
          <w:lang w:val="el-GR"/>
        </w:rPr>
        <w:t xml:space="preserve">(Παράρτημα </w:t>
      </w:r>
      <w:r w:rsidRPr="00760734">
        <w:rPr>
          <w:b/>
          <w:lang w:val="en-US"/>
        </w:rPr>
        <w:t>II</w:t>
      </w:r>
      <w:r w:rsidRPr="00760734">
        <w:rPr>
          <w:b/>
          <w:lang w:val="el-GR"/>
        </w:rPr>
        <w:t>)</w:t>
      </w:r>
      <w:r w:rsidRPr="00573133">
        <w:rPr>
          <w:lang w:val="el-GR"/>
        </w:rPr>
        <w:t xml:space="preserve">  και</w:t>
      </w:r>
      <w:r w:rsidRPr="002B3358">
        <w:rPr>
          <w:lang w:val="el-GR"/>
        </w:rPr>
        <w:t xml:space="preserve"> </w:t>
      </w:r>
    </w:p>
    <w:p w:rsidR="007B138F" w:rsidRPr="00573133" w:rsidRDefault="007B138F" w:rsidP="007B138F">
      <w:pPr>
        <w:rPr>
          <w:lang w:val="el-GR"/>
        </w:rPr>
      </w:pPr>
      <w:r w:rsidRPr="002B3358">
        <w:rPr>
          <w:lang w:val="el-GR"/>
        </w:rPr>
        <w:t>β) την εγγύηση συμμετοχής, όπως προβλέπεται στο άρθρο 72 του Ν.4412/20</w:t>
      </w:r>
      <w:r>
        <w:rPr>
          <w:lang w:val="el-GR"/>
        </w:rPr>
        <w:t>16 και τα άρθρα</w:t>
      </w:r>
      <w:r w:rsidRPr="002B3358">
        <w:rPr>
          <w:lang w:val="el-GR"/>
        </w:rPr>
        <w:t xml:space="preserve"> 2.1.5 και 2.2.2 αντίστοιχα της παρούσας διακήρυξης. </w:t>
      </w:r>
    </w:p>
    <w:p w:rsidR="007B138F" w:rsidRPr="00573133" w:rsidRDefault="007B138F" w:rsidP="007B138F">
      <w:pPr>
        <w:rPr>
          <w:lang w:val="el-GR"/>
        </w:rPr>
      </w:pPr>
      <w:r w:rsidRPr="00573133">
        <w:rPr>
          <w:lang w:val="el-GR"/>
        </w:rPr>
        <w:lastRenderedPageBreak/>
        <w:t xml:space="preserve">Επισυνάπτεται υπόδειγμα </w:t>
      </w:r>
      <w:r w:rsidRPr="00573133">
        <w:rPr>
          <w:b/>
          <w:lang w:val="el-GR"/>
        </w:rPr>
        <w:t>Παράρτημα IV.</w:t>
      </w:r>
    </w:p>
    <w:p w:rsidR="007B138F" w:rsidRDefault="007B138F" w:rsidP="007B138F">
      <w:pPr>
        <w:rPr>
          <w:lang w:val="el-GR"/>
        </w:rPr>
      </w:pPr>
      <w:r>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 (π.χ. εγγυήσεις του Τ.Μ.Ε.Δ.Ε.), οι οποίες φέρουν προηγμένη ψηφιακή υπογραφή.</w:t>
      </w:r>
    </w:p>
    <w:p w:rsidR="007B138F" w:rsidRDefault="007B138F" w:rsidP="007B138F">
      <w:pPr>
        <w:rPr>
          <w:lang w:val="el-GR"/>
        </w:rPr>
      </w:pPr>
      <w:r w:rsidRPr="00573133">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7B138F" w:rsidRDefault="007B138F">
      <w:pPr>
        <w:rPr>
          <w:lang w:val="el-GR"/>
        </w:rPr>
      </w:pPr>
      <w:r w:rsidRPr="002B3358">
        <w:rPr>
          <w:b/>
          <w:bCs/>
          <w:lang w:val="el-GR"/>
        </w:rPr>
        <w:t>2.4.3.2</w:t>
      </w:r>
      <w:r w:rsidRPr="002B3358">
        <w:rPr>
          <w:lang w:val="el-GR"/>
        </w:rPr>
        <w:t xml:space="preserve"> </w:t>
      </w:r>
      <w:r w:rsidRPr="002B3358">
        <w:rPr>
          <w:lang w:val="en-US"/>
        </w:rPr>
        <w:t>H</w:t>
      </w:r>
      <w:r w:rsidRPr="002B3358">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573133">
        <w:rPr>
          <w:b/>
          <w:lang w:val="el-GR"/>
        </w:rPr>
        <w:t>Παραρτήματος  ΙΙΙ</w:t>
      </w:r>
      <w:r w:rsidRPr="00573133">
        <w:rPr>
          <w:lang w:val="el-GR"/>
        </w:rPr>
        <w:t xml:space="preserve"> της Διακήρυξης,</w:t>
      </w:r>
      <w:r w:rsidRPr="002B3358">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w:t>
      </w:r>
      <w:r>
        <w:rPr>
          <w:lang w:val="el-GR"/>
        </w:rPr>
        <w:t>τ</w:t>
      </w:r>
      <w:r w:rsidRPr="002B3358">
        <w:rPr>
          <w:lang w:val="el-GR"/>
        </w:rPr>
        <w:t>ητα των προσφερόμενων ειδών</w:t>
      </w:r>
      <w:r>
        <w:rPr>
          <w:lang w:val="el-GR"/>
        </w:rPr>
        <w:t xml:space="preserve"> και υπηρεσιών</w:t>
      </w:r>
      <w:r w:rsidRPr="002B3358">
        <w:rPr>
          <w:lang w:val="el-GR"/>
        </w:rPr>
        <w:t>, με βάση το κριτήριο ανάθεσης, σύμφωνα με τα αναλυτικώς αναφερόμενα στο ως άνω Παράρτημα.</w:t>
      </w:r>
    </w:p>
    <w:p w:rsidR="007B138F" w:rsidRPr="00FE774E" w:rsidRDefault="007B138F" w:rsidP="007B138F">
      <w:pPr>
        <w:rPr>
          <w:iCs/>
          <w:lang w:val="el-GR"/>
        </w:rPr>
      </w:pPr>
      <w:r w:rsidRPr="00FE774E">
        <w:rPr>
          <w:iCs/>
          <w:lang w:val="el-GR"/>
        </w:rPr>
        <w:t xml:space="preserve">Ο προσφέρων θα επισυνάψει στον (υπο)φάκελο «Δικαιολογητικά Συμμετοχής -  Τεχνική Προσφορά» την ηλεκτρονική τεχνική προσφορά του ηλεκτρονικά υπογεγραμμένη και τα σχετικά ηλεκτρονικά αρχεία σύμφωνα με το υπόδειγμα που υπάρχει στο Παράρτημα </w:t>
      </w:r>
      <w:r w:rsidRPr="00FE774E">
        <w:rPr>
          <w:iCs/>
          <w:lang w:val="en-US"/>
        </w:rPr>
        <w:t>III</w:t>
      </w:r>
      <w:r w:rsidRPr="00FE774E">
        <w:rPr>
          <w:iCs/>
          <w:lang w:val="el-GR"/>
        </w:rPr>
        <w:t xml:space="preserve">, σε μορφή pdf. </w:t>
      </w:r>
    </w:p>
    <w:p w:rsidR="007B138F" w:rsidRPr="00FE774E" w:rsidRDefault="007B138F" w:rsidP="007B138F">
      <w:pPr>
        <w:rPr>
          <w:iCs/>
          <w:lang w:val="el-GR"/>
        </w:rPr>
      </w:pPr>
      <w:r w:rsidRPr="00FE774E">
        <w:rPr>
          <w:iCs/>
          <w:lang w:val="el-GR"/>
        </w:rPr>
        <w:t>Επίσης, ο προσφέρων θα επισυνάψει στον (υπο)φάκελο «Δικαιολογητικά Συμμετοχής- Τεχνική Προσφορά» το ψηφιακά υπογεγραμμένο αρχείο τεχνικής προσφοράς του συστήματος, που παράγεται με τη διαδικασία «εκτυπώσεων» του ΕΣΗΔΗΣ, όπως περιγράφεται στην παράγραφο 2.4.2.4.</w:t>
      </w:r>
    </w:p>
    <w:p w:rsidR="007B138F" w:rsidRPr="002B3358" w:rsidRDefault="007B138F">
      <w:pPr>
        <w:rPr>
          <w:lang w:val="el-GR"/>
        </w:rPr>
      </w:pPr>
      <w:r w:rsidRPr="002B3358">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7B138F" w:rsidRPr="002B3358" w:rsidRDefault="007B138F">
      <w:pPr>
        <w:pStyle w:val="3"/>
        <w:rPr>
          <w:rFonts w:ascii="Calibri" w:hAnsi="Calibri"/>
          <w:lang w:val="el-GR"/>
        </w:rPr>
      </w:pPr>
      <w:bookmarkStart w:id="35" w:name="_Toc504090328"/>
      <w:r w:rsidRPr="002B3358">
        <w:rPr>
          <w:rFonts w:ascii="Calibri" w:hAnsi="Calibri"/>
          <w:lang w:val="el-GR"/>
        </w:rPr>
        <w:t>2.4.4</w:t>
      </w:r>
      <w:r w:rsidRPr="002B3358">
        <w:rPr>
          <w:rFonts w:ascii="Calibri" w:hAnsi="Calibri"/>
          <w:lang w:val="el-GR"/>
        </w:rPr>
        <w:tab/>
        <w:t>Περιεχόμενα Φακέλου «Οικονομική Προσφορά» / Τρόπος σύνταξης και υποβολής οικονομικών προσφορών</w:t>
      </w:r>
      <w:bookmarkEnd w:id="35"/>
    </w:p>
    <w:p w:rsidR="007B138F" w:rsidRPr="00E34415" w:rsidRDefault="007B138F" w:rsidP="007B138F">
      <w:pPr>
        <w:rPr>
          <w:lang w:val="el-GR"/>
        </w:rPr>
      </w:pPr>
      <w:r w:rsidRPr="00E34415">
        <w:rPr>
          <w:lang w:val="el-GR"/>
        </w:rPr>
        <w:t xml:space="preserve">Η Οικονομική Προσφορά συντάσσεται σύμφωνα με τα οριζόμενα στο Παράρτημα </w:t>
      </w:r>
      <w:r w:rsidRPr="00E34415">
        <w:t>I</w:t>
      </w:r>
      <w:r w:rsidRPr="00E34415">
        <w:rPr>
          <w:lang w:val="en-US"/>
        </w:rPr>
        <w:t>V</w:t>
      </w:r>
      <w:r w:rsidRPr="00E34415">
        <w:rPr>
          <w:lang w:val="el-GR"/>
        </w:rPr>
        <w:t xml:space="preserve"> της διακήρυξης.</w:t>
      </w:r>
    </w:p>
    <w:p w:rsidR="007B138F" w:rsidRDefault="007B138F" w:rsidP="007B138F">
      <w:pPr>
        <w:rPr>
          <w:lang w:val="el-GR"/>
        </w:rPr>
      </w:pPr>
      <w:r w:rsidRPr="00E47D8A">
        <w:rPr>
          <w:lang w:val="el-GR"/>
        </w:rPr>
        <w:t>Η τιμή τ</w:t>
      </w:r>
      <w:r>
        <w:rPr>
          <w:lang w:val="el-GR"/>
        </w:rPr>
        <w:t>ων</w:t>
      </w:r>
      <w:r w:rsidRPr="00E47D8A">
        <w:rPr>
          <w:lang w:val="el-GR"/>
        </w:rPr>
        <w:t xml:space="preserve"> προς προμήθεια </w:t>
      </w:r>
      <w:r>
        <w:rPr>
          <w:lang w:val="el-GR"/>
        </w:rPr>
        <w:t>ειδών</w:t>
      </w:r>
      <w:r w:rsidRPr="00E47D8A">
        <w:rPr>
          <w:lang w:val="el-GR"/>
        </w:rPr>
        <w:t xml:space="preserve"> </w:t>
      </w:r>
      <w:r>
        <w:rPr>
          <w:lang w:val="el-GR"/>
        </w:rPr>
        <w:t xml:space="preserve">και υπηρεσιών δίνεται σε ευρώ ανά μονάδα </w:t>
      </w:r>
      <w:r w:rsidRPr="00E34415">
        <w:rPr>
          <w:lang w:val="el-GR"/>
        </w:rPr>
        <w:t>και πρέπει να είναι στρογγυλοποιημέν</w:t>
      </w:r>
      <w:r>
        <w:rPr>
          <w:lang w:val="el-GR"/>
        </w:rPr>
        <w:t>η</w:t>
      </w:r>
      <w:r w:rsidRPr="00E34415">
        <w:rPr>
          <w:lang w:val="el-GR"/>
        </w:rPr>
        <w:t xml:space="preserve"> σε δύο δεκαδικά ψηφία.</w:t>
      </w:r>
      <w:r w:rsidRPr="00E47D8A">
        <w:rPr>
          <w:lang w:val="el-GR"/>
        </w:rPr>
        <w:t>.</w:t>
      </w:r>
    </w:p>
    <w:p w:rsidR="007B138F" w:rsidRPr="00FE774E" w:rsidRDefault="007B138F" w:rsidP="007B138F">
      <w:pPr>
        <w:rPr>
          <w:lang w:val="el-GR"/>
        </w:rPr>
      </w:pPr>
      <w:r w:rsidRPr="00FE774E">
        <w:rPr>
          <w:lang w:val="el-GR"/>
        </w:rPr>
        <w:t xml:space="preserve">Ο προσφέρων θα επισυνάψει στον (υπο)φάκελο «Οικονομική Προσφορά» την ηλεκτρονική οικονομική προσφορά του ηλεκτρονικά υπογεγραμμένη και τα σχετικά ηλεκτρονικά αρχεία (σύμφωνα με το υπόδειγμα που υπάρχει στο Παράρτημα IV της παρούσας διακήρυξης) σε μορφή pdf. </w:t>
      </w:r>
    </w:p>
    <w:p w:rsidR="007B138F" w:rsidRPr="00FE774E" w:rsidRDefault="007B138F" w:rsidP="007B138F">
      <w:pPr>
        <w:rPr>
          <w:lang w:val="el-GR"/>
        </w:rPr>
      </w:pPr>
      <w:r w:rsidRPr="00FE774E">
        <w:rPr>
          <w:lang w:val="el-GR"/>
        </w:rPr>
        <w:t>Επίσης, ο προσφέρων θα επισυνάψει στον (υπο)φάκελο «Οικονομική Προσφορά» το ψηφιακά υπογεγραμμένο αρχείο οικονομικής προσφοράς του συστήματος, που παράγεται με τη διαδικασία «εκτυπώσεων» του ΕΣΗΔΗΣ, όπως περιγράφεται στην παράγραφο  2.4.2.4.</w:t>
      </w:r>
    </w:p>
    <w:p w:rsidR="007B138F" w:rsidRPr="00E34415" w:rsidRDefault="007B138F" w:rsidP="007B138F">
      <w:pPr>
        <w:rPr>
          <w:lang w:val="el-GR"/>
        </w:rPr>
      </w:pPr>
      <w:r w:rsidRPr="00E34415">
        <w:rPr>
          <w:lang w:val="el-GR"/>
        </w:rPr>
        <w:t>Το ποσό που θα καταχωρηθεί στη σχετική ηλεκτρονική φόρμα του ΕΣΗΔΗΣ θα είναι το ποσό που θα αναγράφεται  στο πεδίο «</w:t>
      </w:r>
      <w:r>
        <w:rPr>
          <w:lang w:val="el-GR"/>
        </w:rPr>
        <w:t>ΓΕΝΙΚΟ</w:t>
      </w:r>
      <w:r w:rsidRPr="00E34415">
        <w:rPr>
          <w:lang w:val="el-GR"/>
        </w:rPr>
        <w:t xml:space="preserve"> ΣΥΝΟΛΟ» </w:t>
      </w:r>
      <w:r w:rsidRPr="00D851FE">
        <w:rPr>
          <w:lang w:val="el-GR"/>
        </w:rPr>
        <w:t>της στήλης «ΣΥΝΟΛΙΚΗ ΑΞΙΑ ΕΡΓΟΥ ΧΩΡΙΣ ΦΠΑ [€]» του Πίνακα Α4 του Παραρτήματος Ι</w:t>
      </w:r>
      <w:r w:rsidRPr="00D851FE">
        <w:rPr>
          <w:lang w:val="en-US"/>
        </w:rPr>
        <w:t>V</w:t>
      </w:r>
      <w:r w:rsidRPr="00D851FE">
        <w:rPr>
          <w:lang w:val="el-GR"/>
        </w:rPr>
        <w:t>.</w:t>
      </w:r>
    </w:p>
    <w:p w:rsidR="007B138F" w:rsidRPr="00AC3075" w:rsidRDefault="007B138F" w:rsidP="007B138F">
      <w:pPr>
        <w:rPr>
          <w:lang w:val="el-GR"/>
        </w:rPr>
      </w:pPr>
      <w:r w:rsidRPr="00E47D8A">
        <w:rPr>
          <w:lang w:val="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των </w:t>
      </w:r>
      <w:r>
        <w:rPr>
          <w:lang w:val="el-GR"/>
        </w:rPr>
        <w:t>ειδών</w:t>
      </w:r>
      <w:r w:rsidRPr="00E47D8A">
        <w:rPr>
          <w:lang w:val="el-GR"/>
        </w:rPr>
        <w:t xml:space="preserve"> </w:t>
      </w:r>
      <w:r>
        <w:rPr>
          <w:lang w:val="el-GR"/>
        </w:rPr>
        <w:t xml:space="preserve">και υπηρεσιών </w:t>
      </w:r>
      <w:r w:rsidRPr="00E47D8A">
        <w:rPr>
          <w:lang w:val="el-GR"/>
        </w:rPr>
        <w:t>στον τόπο και με τον τρόπο που προβλέπεται στα έγγραφα της σύμβασης.</w:t>
      </w:r>
    </w:p>
    <w:p w:rsidR="007B138F" w:rsidRPr="00A12A46" w:rsidRDefault="007B138F" w:rsidP="007B138F">
      <w:pPr>
        <w:rPr>
          <w:lang w:val="el-GR"/>
        </w:rPr>
      </w:pPr>
      <w:r w:rsidRPr="00A12A46">
        <w:rPr>
          <w:lang w:val="el-GR"/>
        </w:rPr>
        <w:t>Επισημαίνεται ότι το εκάστοτε ποσοστό Φ.Π.Α. επί τοις εκατό, της ανωτέρω τιμής θα υπολογίζεται αυτόματα από το σύστημα.</w:t>
      </w:r>
    </w:p>
    <w:p w:rsidR="007B138F" w:rsidRPr="00E47D8A" w:rsidRDefault="007B138F" w:rsidP="007B138F">
      <w:pPr>
        <w:rPr>
          <w:lang w:val="el-GR"/>
        </w:rPr>
      </w:pPr>
      <w:r w:rsidRPr="00E47D8A">
        <w:rPr>
          <w:lang w:val="el-GR"/>
        </w:rPr>
        <w:t>Οι τιμές που θα δοθούν με την προσφορά είναι σταθερές για όλη τη συμβατική διάρκεια και αποκλείεται οποιαδήποτε αναπροσαρμογή αυτών. Προσφορά που περιλαμβάνει όρο αναπροσαρμογή τιμών απορρίπτεται ως απαράδεκτη.</w:t>
      </w:r>
    </w:p>
    <w:p w:rsidR="007B138F" w:rsidRPr="00E47D8A" w:rsidRDefault="007B138F" w:rsidP="007B138F">
      <w:pPr>
        <w:rPr>
          <w:lang w:val="el-GR"/>
        </w:rPr>
      </w:pPr>
      <w:r w:rsidRPr="00E47D8A">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AC3075">
        <w:rPr>
          <w:lang w:val="el-GR"/>
        </w:rPr>
        <w:t xml:space="preserve"> </w:t>
      </w:r>
      <w:r w:rsidRPr="00E47D8A">
        <w:rPr>
          <w:lang w:val="el-GR"/>
        </w:rPr>
        <w:t>στην παρούσα διακήρυξη.</w:t>
      </w:r>
    </w:p>
    <w:p w:rsidR="007B138F" w:rsidRPr="002B3358" w:rsidRDefault="007B138F">
      <w:pPr>
        <w:pStyle w:val="3"/>
        <w:rPr>
          <w:rFonts w:ascii="Calibri" w:hAnsi="Calibri"/>
          <w:lang w:val="el-GR" w:eastAsia="el-GR"/>
        </w:rPr>
      </w:pPr>
      <w:bookmarkStart w:id="36" w:name="_Toc504090329"/>
      <w:r w:rsidRPr="002B3358">
        <w:rPr>
          <w:rFonts w:ascii="Calibri" w:hAnsi="Calibri"/>
          <w:lang w:val="el-GR"/>
        </w:rPr>
        <w:lastRenderedPageBreak/>
        <w:t>2.4.5</w:t>
      </w:r>
      <w:r w:rsidRPr="002B3358">
        <w:rPr>
          <w:rFonts w:ascii="Calibri" w:hAnsi="Calibri"/>
          <w:lang w:val="el-GR"/>
        </w:rPr>
        <w:tab/>
        <w:t>Χρόνος ισχύος των προσφορών</w:t>
      </w:r>
      <w:bookmarkEnd w:id="36"/>
      <w:r w:rsidRPr="002B3358">
        <w:rPr>
          <w:rFonts w:ascii="Calibri" w:hAnsi="Calibri"/>
          <w:lang w:val="el-GR"/>
        </w:rPr>
        <w:t xml:space="preserve"> </w:t>
      </w:r>
    </w:p>
    <w:p w:rsidR="007B138F" w:rsidRPr="002B3358" w:rsidRDefault="007B138F">
      <w:pPr>
        <w:rPr>
          <w:lang w:val="el-GR" w:eastAsia="el-GR"/>
        </w:rPr>
      </w:pPr>
      <w:r w:rsidRPr="002B3358">
        <w:rPr>
          <w:lang w:val="el-GR" w:eastAsia="el-GR"/>
        </w:rPr>
        <w:t xml:space="preserve">Οι υποβαλλόμενες προσφορές ισχύουν και δεσμεύουν τους οικονομικούς </w:t>
      </w:r>
      <w:r w:rsidRPr="00760734">
        <w:rPr>
          <w:lang w:val="el-GR" w:eastAsia="el-GR"/>
        </w:rPr>
        <w:t xml:space="preserve">φορείς για διάστημα </w:t>
      </w:r>
      <w:r>
        <w:rPr>
          <w:b/>
          <w:lang w:val="el-GR" w:eastAsia="el-GR"/>
        </w:rPr>
        <w:t>εννέα</w:t>
      </w:r>
      <w:r w:rsidRPr="00760734">
        <w:rPr>
          <w:b/>
          <w:lang w:val="el-GR" w:eastAsia="el-GR"/>
        </w:rPr>
        <w:t xml:space="preserve"> (</w:t>
      </w:r>
      <w:r>
        <w:rPr>
          <w:b/>
          <w:lang w:val="el-GR" w:eastAsia="el-GR"/>
        </w:rPr>
        <w:t>9</w:t>
      </w:r>
      <w:r w:rsidRPr="00760734">
        <w:rPr>
          <w:b/>
          <w:lang w:val="el-GR" w:eastAsia="el-GR"/>
        </w:rPr>
        <w:t>) μηνών</w:t>
      </w:r>
      <w:r w:rsidRPr="00760734">
        <w:rPr>
          <w:lang w:val="el-GR" w:eastAsia="el-GR"/>
        </w:rPr>
        <w:t xml:space="preserve"> από την επόμενη της διενέργειας του διαγωνισμού.</w:t>
      </w:r>
    </w:p>
    <w:p w:rsidR="007B138F" w:rsidRPr="002B3358" w:rsidRDefault="007B138F">
      <w:pPr>
        <w:rPr>
          <w:lang w:val="el-GR" w:eastAsia="el-GR"/>
        </w:rPr>
      </w:pPr>
      <w:r w:rsidRPr="002B3358">
        <w:rPr>
          <w:lang w:val="el-GR" w:eastAsia="el-GR"/>
        </w:rPr>
        <w:t>Προσφορά η οποία ορίζει χρόνο ισχύος μικρότερο από τον ανωτέρω προβλεπόμενο απορρίπτεται.</w:t>
      </w:r>
    </w:p>
    <w:p w:rsidR="007B138F" w:rsidRPr="002B3358" w:rsidRDefault="007B138F">
      <w:pPr>
        <w:rPr>
          <w:lang w:val="el-GR" w:eastAsia="el-GR"/>
        </w:rPr>
      </w:pPr>
      <w:r w:rsidRPr="002B3358">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2B3358">
        <w:rPr>
          <w:lang w:val="el-GR"/>
        </w:rPr>
        <w:t xml:space="preserve">την παράγραφο </w:t>
      </w:r>
      <w:r w:rsidRPr="002B3358">
        <w:rPr>
          <w:lang w:val="el-GR" w:eastAsia="el-GR"/>
        </w:rPr>
        <w:t>2.2.2. της παρούσας, κατ' ανώτατο όριο για χρονικό διάστημα ίσο με την προβλεπόμενη ως άνω αρχική διάρκεια.</w:t>
      </w:r>
    </w:p>
    <w:p w:rsidR="007B138F" w:rsidRPr="002B3358" w:rsidRDefault="007B138F">
      <w:pPr>
        <w:rPr>
          <w:lang w:val="el-GR"/>
        </w:rPr>
      </w:pPr>
      <w:r w:rsidRPr="002B3358">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7B138F" w:rsidRPr="002B3358" w:rsidRDefault="007B138F">
      <w:pPr>
        <w:pStyle w:val="3"/>
        <w:rPr>
          <w:rFonts w:ascii="Calibri" w:hAnsi="Calibri"/>
          <w:lang w:val="el-GR"/>
        </w:rPr>
      </w:pPr>
      <w:bookmarkStart w:id="37" w:name="_Toc504090330"/>
      <w:r w:rsidRPr="002B3358">
        <w:rPr>
          <w:rFonts w:ascii="Calibri" w:hAnsi="Calibri"/>
          <w:lang w:val="el-GR"/>
        </w:rPr>
        <w:t>2.4.6</w:t>
      </w:r>
      <w:r w:rsidRPr="002B3358">
        <w:rPr>
          <w:rFonts w:ascii="Calibri" w:hAnsi="Calibri"/>
          <w:lang w:val="el-GR"/>
        </w:rPr>
        <w:tab/>
        <w:t>Λόγοι απόρριψης προσφορών</w:t>
      </w:r>
      <w:bookmarkEnd w:id="37"/>
    </w:p>
    <w:p w:rsidR="007B138F" w:rsidRPr="002B3358" w:rsidRDefault="007B138F">
      <w:pPr>
        <w:rPr>
          <w:lang w:val="el-GR"/>
        </w:rPr>
      </w:pPr>
      <w:r w:rsidRPr="002B3358">
        <w:rPr>
          <w:lang w:val="en-US"/>
        </w:rPr>
        <w:t>H</w:t>
      </w:r>
      <w:r w:rsidRPr="002B3358">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7B138F" w:rsidRPr="002B3358" w:rsidRDefault="007B138F">
      <w:pPr>
        <w:rPr>
          <w:lang w:val="el-GR"/>
        </w:rPr>
      </w:pPr>
      <w:r w:rsidRPr="002B3358">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κατακύρωσης) της παρούσας, </w:t>
      </w:r>
    </w:p>
    <w:p w:rsidR="007B138F" w:rsidRPr="002B3358" w:rsidRDefault="007B138F">
      <w:pPr>
        <w:rPr>
          <w:lang w:val="el-GR"/>
        </w:rPr>
      </w:pPr>
      <w:r w:rsidRPr="002B3358">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7B138F" w:rsidRPr="002B3358" w:rsidRDefault="007B138F">
      <w:pPr>
        <w:rPr>
          <w:lang w:val="el-GR"/>
        </w:rPr>
      </w:pPr>
      <w:r w:rsidRPr="002B3358">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7B138F" w:rsidRPr="002B3358" w:rsidRDefault="007B138F">
      <w:pPr>
        <w:rPr>
          <w:lang w:val="el-GR"/>
        </w:rPr>
      </w:pPr>
      <w:r w:rsidRPr="002B3358">
        <w:rPr>
          <w:lang w:val="el-GR"/>
        </w:rPr>
        <w:t>δ) η οποία είναι εναλλακτική προσφορά,</w:t>
      </w:r>
    </w:p>
    <w:p w:rsidR="007B138F" w:rsidRPr="002B3358" w:rsidRDefault="007B138F">
      <w:pPr>
        <w:rPr>
          <w:lang w:val="el-GR"/>
        </w:rPr>
      </w:pPr>
      <w:r w:rsidRPr="002B3358">
        <w:rPr>
          <w:lang w:val="el-GR"/>
        </w:rPr>
        <w:t>ε) η οποία υποβάλλεται από έναν προσφέροντα που έχει υποβάλλει δύο ή περισσότερες προσφορές</w:t>
      </w:r>
      <w:r w:rsidRPr="002B3358">
        <w:rPr>
          <w:i/>
          <w:iCs/>
          <w:color w:val="5B9BD5"/>
          <w:lang w:val="el-GR"/>
        </w:rPr>
        <w:t>.</w:t>
      </w:r>
      <w:r w:rsidRPr="002B3358">
        <w:rPr>
          <w:lang w:val="el-GR"/>
        </w:rPr>
        <w:t xml:space="preserve"> Ο περιορισμός αυτός ισχύει, υπό τους όρους της παραγράφου 2.2.3.3 περ.γ της παρούσας (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7B138F" w:rsidRDefault="007B138F">
      <w:pPr>
        <w:rPr>
          <w:lang w:val="el-GR"/>
        </w:rPr>
      </w:pPr>
      <w:r w:rsidRPr="002B3358">
        <w:rPr>
          <w:lang w:val="el-GR"/>
        </w:rPr>
        <w:t>ζ) η οποία είναι υπό αίρεση,</w:t>
      </w:r>
    </w:p>
    <w:p w:rsidR="007B138F" w:rsidRPr="002B3358" w:rsidRDefault="007B138F">
      <w:pPr>
        <w:rPr>
          <w:lang w:val="el-GR"/>
        </w:rPr>
      </w:pPr>
      <w:r w:rsidRPr="005671AD">
        <w:rPr>
          <w:lang w:val="el-GR"/>
        </w:rPr>
        <w:t>η) η οποία θέτει όρο αναπροσαρμογής,</w:t>
      </w:r>
    </w:p>
    <w:p w:rsidR="007B138F" w:rsidRPr="002B3358" w:rsidRDefault="007B138F">
      <w:pPr>
        <w:rPr>
          <w:lang w:val="el-GR"/>
        </w:rPr>
      </w:pPr>
      <w:r>
        <w:rPr>
          <w:lang w:val="el-GR"/>
        </w:rPr>
        <w:t>θ</w:t>
      </w:r>
      <w:r w:rsidRPr="002B3358">
        <w:rPr>
          <w:lang w:val="el-GR"/>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7B138F" w:rsidRPr="002B3358" w:rsidRDefault="007B138F">
      <w:pPr>
        <w:pStyle w:val="1"/>
        <w:tabs>
          <w:tab w:val="left" w:pos="567"/>
        </w:tabs>
        <w:ind w:left="567" w:hanging="567"/>
        <w:rPr>
          <w:rFonts w:ascii="Calibri" w:hAnsi="Calibri"/>
          <w:lang w:val="el-GR"/>
        </w:rPr>
      </w:pPr>
      <w:bookmarkStart w:id="38" w:name="_Toc504090331"/>
      <w:r w:rsidRPr="002B3358">
        <w:rPr>
          <w:rFonts w:ascii="Calibri" w:hAnsi="Calibri"/>
          <w:lang w:val="el-GR"/>
        </w:rPr>
        <w:lastRenderedPageBreak/>
        <w:t>3.</w:t>
      </w:r>
      <w:r w:rsidRPr="002B3358">
        <w:rPr>
          <w:rFonts w:ascii="Calibri" w:hAnsi="Calibri"/>
          <w:lang w:val="el-GR"/>
        </w:rPr>
        <w:tab/>
        <w:t>ΔΙΕΝΕΡΓΕΙΑ ΔΙΑΔΙΚΑΣΙΑΣ - ΑΞΙΟΛΟΓΗΣΗ ΠΡΟΣΦΟΡΩΝ</w:t>
      </w:r>
      <w:bookmarkEnd w:id="38"/>
      <w:r w:rsidRPr="002B3358">
        <w:rPr>
          <w:rFonts w:ascii="Calibri" w:hAnsi="Calibri"/>
          <w:lang w:val="el-GR"/>
        </w:rPr>
        <w:t xml:space="preserve">  </w:t>
      </w:r>
    </w:p>
    <w:p w:rsidR="007B138F" w:rsidRPr="002B3358" w:rsidRDefault="007B138F">
      <w:pPr>
        <w:pStyle w:val="20"/>
        <w:rPr>
          <w:rFonts w:ascii="Calibri" w:hAnsi="Calibri"/>
          <w:lang w:val="el-GR"/>
        </w:rPr>
      </w:pPr>
      <w:bookmarkStart w:id="39" w:name="_Toc504090332"/>
      <w:r w:rsidRPr="002B3358">
        <w:rPr>
          <w:rFonts w:ascii="Calibri" w:hAnsi="Calibri"/>
          <w:lang w:val="el-GR"/>
        </w:rPr>
        <w:t>3.1</w:t>
      </w:r>
      <w:r w:rsidRPr="002B3358">
        <w:rPr>
          <w:rFonts w:ascii="Calibri" w:hAnsi="Calibri"/>
          <w:lang w:val="el-GR"/>
        </w:rPr>
        <w:tab/>
        <w:t>Αποσφράγιση και αξιολόγηση προσφορών</w:t>
      </w:r>
      <w:bookmarkEnd w:id="39"/>
      <w:r w:rsidRPr="002B3358">
        <w:rPr>
          <w:rFonts w:ascii="Calibri" w:hAnsi="Calibri"/>
          <w:lang w:val="el-GR"/>
        </w:rPr>
        <w:t xml:space="preserve"> </w:t>
      </w:r>
    </w:p>
    <w:p w:rsidR="007B138F" w:rsidRPr="002B3358" w:rsidRDefault="007B138F">
      <w:pPr>
        <w:pStyle w:val="3"/>
        <w:rPr>
          <w:rFonts w:ascii="Calibri" w:hAnsi="Calibri"/>
          <w:lang w:val="el-GR"/>
        </w:rPr>
      </w:pPr>
      <w:bookmarkStart w:id="40" w:name="_Toc504090333"/>
      <w:r w:rsidRPr="002B3358">
        <w:rPr>
          <w:rFonts w:ascii="Calibri" w:hAnsi="Calibri"/>
          <w:lang w:val="el-GR"/>
        </w:rPr>
        <w:t>3.1.1</w:t>
      </w:r>
      <w:r w:rsidRPr="002B3358">
        <w:rPr>
          <w:rFonts w:ascii="Calibri" w:hAnsi="Calibri"/>
          <w:lang w:val="el-GR"/>
        </w:rPr>
        <w:tab/>
        <w:t>Ηλεκτρονική αποσφράγιση προσφορών</w:t>
      </w:r>
      <w:bookmarkEnd w:id="40"/>
    </w:p>
    <w:p w:rsidR="007B138F" w:rsidRPr="002B3358" w:rsidRDefault="007B138F" w:rsidP="007B138F">
      <w:pPr>
        <w:rPr>
          <w:lang w:val="el-GR"/>
        </w:rPr>
      </w:pPr>
      <w:r w:rsidRPr="002B3358">
        <w:rPr>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7B138F" w:rsidRPr="002B3358" w:rsidRDefault="007B138F" w:rsidP="007B138F">
      <w:pPr>
        <w:numPr>
          <w:ilvl w:val="0"/>
          <w:numId w:val="7"/>
        </w:numPr>
        <w:rPr>
          <w:lang w:val="el-GR"/>
        </w:rPr>
      </w:pPr>
      <w:r w:rsidRPr="002B3358">
        <w:rPr>
          <w:lang w:val="el-GR"/>
        </w:rPr>
        <w:t xml:space="preserve">Ηλεκτρονική Αποσφράγιση του (υπό)φακέλου «Δικαιολογητικά Συμμετοχής-Τεχνική Προσφορά» στις </w:t>
      </w:r>
      <w:r w:rsidR="00FD6249" w:rsidRPr="00FD6249">
        <w:rPr>
          <w:lang w:val="el-GR"/>
        </w:rPr>
        <w:t>21</w:t>
      </w:r>
      <w:r w:rsidRPr="00FD6249">
        <w:rPr>
          <w:lang w:val="el-GR"/>
        </w:rPr>
        <w:t>/</w:t>
      </w:r>
      <w:r w:rsidR="00FD6249" w:rsidRPr="00FD6249">
        <w:rPr>
          <w:lang w:val="el-GR"/>
        </w:rPr>
        <w:t>03</w:t>
      </w:r>
      <w:r w:rsidRPr="00FD6249">
        <w:rPr>
          <w:lang w:val="el-GR"/>
        </w:rPr>
        <w:t>/2018 και ώρα 10.00</w:t>
      </w:r>
      <w:r w:rsidR="00FD6249">
        <w:rPr>
          <w:lang w:val="el-GR"/>
        </w:rPr>
        <w:t xml:space="preserve"> π.μ.</w:t>
      </w:r>
      <w:r w:rsidRPr="002B3358">
        <w:rPr>
          <w:lang w:val="el-GR"/>
        </w:rPr>
        <w:t xml:space="preserve"> </w:t>
      </w:r>
    </w:p>
    <w:p w:rsidR="007B138F" w:rsidRPr="002B3358" w:rsidRDefault="007B138F" w:rsidP="007B138F">
      <w:pPr>
        <w:numPr>
          <w:ilvl w:val="0"/>
          <w:numId w:val="7"/>
        </w:numPr>
        <w:rPr>
          <w:lang w:val="el-GR"/>
        </w:rPr>
      </w:pPr>
      <w:r w:rsidRPr="002B3358">
        <w:rPr>
          <w:lang w:val="el-GR"/>
        </w:rPr>
        <w:t xml:space="preserve">Ηλεκτρονική Αποσφράγιση του (υπό)φακέλου «Οικονομική Προσφορά», κατά την ημερομηνία και ώρα που θα ορίσει η αναθέτουσα αρχή </w:t>
      </w:r>
    </w:p>
    <w:p w:rsidR="007B138F" w:rsidRPr="002B3358" w:rsidRDefault="007B138F" w:rsidP="007B138F">
      <w:pPr>
        <w:numPr>
          <w:ilvl w:val="0"/>
          <w:numId w:val="7"/>
        </w:numPr>
        <w:rPr>
          <w:lang w:val="el-GR"/>
        </w:rPr>
      </w:pPr>
    </w:p>
    <w:p w:rsidR="007B138F" w:rsidRPr="002B3358" w:rsidRDefault="007B138F">
      <w:pPr>
        <w:rPr>
          <w:lang w:val="el-GR"/>
        </w:rPr>
      </w:pPr>
      <w:r w:rsidRPr="002B3358">
        <w:rPr>
          <w:lang w:val="el-GR"/>
        </w:rPr>
        <w:t xml:space="preserve">Με την αποσφράγιση των ως άνω φακέλων, </w:t>
      </w:r>
      <w:r>
        <w:rPr>
          <w:kern w:val="1"/>
          <w:lang w:val="el-GR"/>
        </w:rPr>
        <w:t>σύμφωνα με τα ειδικότερα προβλεπόμενα στο άρθρο 3.1.2 της παρούσας</w:t>
      </w:r>
      <w:r w:rsidRPr="002B3358">
        <w:rPr>
          <w:lang w:val="el-GR"/>
        </w:rPr>
        <w:t>,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7B138F" w:rsidRPr="002B3358" w:rsidRDefault="007B138F">
      <w:pPr>
        <w:rPr>
          <w:lang w:val="el-GR"/>
        </w:rPr>
      </w:pPr>
      <w:r w:rsidRPr="002B3358">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7B138F" w:rsidRPr="002B3358" w:rsidRDefault="007B138F">
      <w:pPr>
        <w:pStyle w:val="3"/>
        <w:rPr>
          <w:rFonts w:ascii="Calibri" w:hAnsi="Calibri"/>
          <w:lang w:val="el-GR"/>
        </w:rPr>
      </w:pPr>
      <w:bookmarkStart w:id="41" w:name="_Toc504090334"/>
      <w:r w:rsidRPr="002B3358">
        <w:rPr>
          <w:rFonts w:ascii="Calibri" w:hAnsi="Calibri"/>
          <w:lang w:val="el-GR"/>
        </w:rPr>
        <w:t>3.1.2</w:t>
      </w:r>
      <w:r w:rsidRPr="002B3358">
        <w:rPr>
          <w:rFonts w:ascii="Calibri" w:hAnsi="Calibri"/>
          <w:lang w:val="el-GR"/>
        </w:rPr>
        <w:tab/>
        <w:t>Αξιολόγηση προσφορών</w:t>
      </w:r>
      <w:bookmarkEnd w:id="41"/>
    </w:p>
    <w:p w:rsidR="007B138F" w:rsidRPr="002B3358" w:rsidRDefault="007B138F">
      <w:pPr>
        <w:rPr>
          <w:lang w:val="el-GR"/>
        </w:rPr>
      </w:pPr>
      <w:r w:rsidRPr="002B3358">
        <w:rPr>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7B138F" w:rsidRPr="002B3358" w:rsidRDefault="007B138F">
      <w:pPr>
        <w:rPr>
          <w:lang w:val="el-GR"/>
        </w:rPr>
      </w:pPr>
      <w:r w:rsidRPr="002B3358">
        <w:rPr>
          <w:lang w:val="el-GR"/>
        </w:rPr>
        <w:t>Ειδικότερα:</w:t>
      </w:r>
    </w:p>
    <w:p w:rsidR="007B138F" w:rsidRDefault="007B138F">
      <w:pPr>
        <w:rPr>
          <w:kern w:val="1"/>
          <w:lang w:val="el-GR"/>
        </w:rPr>
      </w:pP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p>
    <w:p w:rsidR="007B138F" w:rsidRPr="002B3358" w:rsidRDefault="007B138F">
      <w:pPr>
        <w:rPr>
          <w:lang w:val="el-GR"/>
        </w:rPr>
      </w:pPr>
      <w:r>
        <w:rPr>
          <w:kern w:val="1"/>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7B138F" w:rsidRDefault="007B138F">
      <w:pPr>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(υπο)φακέλου των οικονομικών προσφορών.</w:t>
      </w:r>
    </w:p>
    <w:p w:rsidR="007B138F" w:rsidRPr="002B3358" w:rsidRDefault="007B138F">
      <w:pPr>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r w:rsidRPr="002B3358">
        <w:rPr>
          <w:lang w:val="el-GR"/>
        </w:rPr>
        <w:t xml:space="preserve"> </w:t>
      </w:r>
    </w:p>
    <w:p w:rsidR="007B138F" w:rsidRPr="002B3358" w:rsidRDefault="007B138F">
      <w:pPr>
        <w:rPr>
          <w:lang w:val="el-GR"/>
        </w:rPr>
      </w:pPr>
      <w:r>
        <w:rPr>
          <w:kern w:val="1"/>
          <w:lang w:val="el-GR"/>
        </w:rPr>
        <w:t>δ)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μέσω της λειτουργικότητας της «Επικοινωνίας», στην αναθέτουσα αρχή προς έγκριση.</w:t>
      </w:r>
      <w:r w:rsidRPr="002B3358">
        <w:rPr>
          <w:lang w:val="el-GR"/>
        </w:rPr>
        <w:t xml:space="preserve"> </w:t>
      </w:r>
    </w:p>
    <w:p w:rsidR="007B138F" w:rsidRPr="002B3358" w:rsidRDefault="007B138F">
      <w:pPr>
        <w:rPr>
          <w:lang w:val="el-GR"/>
        </w:rPr>
      </w:pPr>
      <w:r w:rsidRPr="002B3358">
        <w:rPr>
          <w:lang w:val="el-GR"/>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7B138F" w:rsidRPr="002B3358" w:rsidRDefault="007B138F">
      <w:pPr>
        <w:rPr>
          <w:lang w:val="el-GR"/>
        </w:rPr>
      </w:pPr>
      <w:r w:rsidRPr="002B3358">
        <w:rPr>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7B138F" w:rsidRPr="00FE774E" w:rsidRDefault="007B138F" w:rsidP="007B138F">
      <w:pPr>
        <w:textAlignment w:val="baseline"/>
        <w:rPr>
          <w:lang w:val="el-GR"/>
        </w:rPr>
      </w:pPr>
      <w:r w:rsidRPr="00FE774E">
        <w:rPr>
          <w:bCs/>
          <w:kern w:val="1"/>
          <w:lang w:val="el-GR" w:eastAsia="el-GR"/>
        </w:rPr>
        <w:t>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w:t>
      </w:r>
      <w:r w:rsidRPr="00FE774E">
        <w:rPr>
          <w:kern w:val="1"/>
          <w:lang w:val="el-GR" w:eastAsia="el-GR"/>
        </w:rPr>
        <w:t>),</w:t>
      </w:r>
      <w:r w:rsidRPr="00FE774E">
        <w:rPr>
          <w:bCs/>
          <w:kern w:val="1"/>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w:t>
      </w:r>
    </w:p>
    <w:p w:rsidR="007B138F" w:rsidRPr="002B3358" w:rsidRDefault="007B138F">
      <w:pPr>
        <w:rPr>
          <w:lang w:val="el-GR"/>
        </w:rPr>
      </w:pPr>
      <w:r w:rsidRPr="00FE774E">
        <w:rPr>
          <w:bCs/>
          <w:kern w:val="1"/>
          <w:lang w:val="el-GR" w:eastAsia="el-GR"/>
        </w:rPr>
        <w:t>Κατά της ανωτέρω απόφασης χωρεί προδικαστική προσφυγή, σύμφωνα με τα οριζόμενα στο άρθρο 3.4 της παρούσας.</w:t>
      </w:r>
      <w:r w:rsidRPr="002B3358">
        <w:rPr>
          <w:lang w:val="el-GR"/>
        </w:rPr>
        <w:t xml:space="preserve"> </w:t>
      </w:r>
    </w:p>
    <w:p w:rsidR="007B138F" w:rsidRPr="002B3358" w:rsidRDefault="007B138F">
      <w:pPr>
        <w:pStyle w:val="20"/>
        <w:rPr>
          <w:rFonts w:ascii="Calibri" w:hAnsi="Calibri"/>
          <w:lang w:val="el-GR"/>
        </w:rPr>
      </w:pPr>
      <w:bookmarkStart w:id="42" w:name="_Toc504090335"/>
      <w:r w:rsidRPr="002B3358">
        <w:rPr>
          <w:rFonts w:ascii="Calibri" w:hAnsi="Calibri"/>
          <w:lang w:val="el-GR"/>
        </w:rPr>
        <w:t>3.2</w:t>
      </w:r>
      <w:r w:rsidRPr="002B3358">
        <w:rPr>
          <w:rFonts w:ascii="Calibri" w:hAnsi="Calibri"/>
          <w:lang w:val="el-GR"/>
        </w:rPr>
        <w:tab/>
        <w:t xml:space="preserve">Πρόσκληση υποβολής δικαιολογητικών </w:t>
      </w:r>
      <w:r>
        <w:rPr>
          <w:rFonts w:ascii="Calibri" w:hAnsi="Calibri"/>
          <w:lang w:val="el-GR"/>
        </w:rPr>
        <w:t>προσωρινού Αναδόχου</w:t>
      </w:r>
      <w:r w:rsidRPr="002B3358">
        <w:rPr>
          <w:rFonts w:ascii="Calibri" w:hAnsi="Calibri"/>
          <w:lang w:val="el-GR"/>
        </w:rPr>
        <w:t xml:space="preserve"> - Δικαιολογητικά </w:t>
      </w:r>
      <w:bookmarkEnd w:id="42"/>
      <w:r>
        <w:rPr>
          <w:rFonts w:ascii="Calibri" w:hAnsi="Calibri"/>
          <w:lang w:val="el-GR"/>
        </w:rPr>
        <w:t>προσωρινού Αναδόχου</w:t>
      </w:r>
    </w:p>
    <w:p w:rsidR="007B138F" w:rsidRPr="002B3358" w:rsidRDefault="007B138F">
      <w:pPr>
        <w:rPr>
          <w:lang w:val="el-GR"/>
        </w:rPr>
      </w:pPr>
      <w:r w:rsidRPr="002B3358">
        <w:rPr>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δέκα πέντε (15) ημερών από την κοινοποίηση της σχετικής  ειδοποίησης σε αυτόν, </w:t>
      </w:r>
      <w:r>
        <w:rPr>
          <w:lang w:val="el-GR"/>
        </w:rPr>
        <w:t>τα αποδεικτικά έγγραφα νομιμοποίησης</w:t>
      </w:r>
      <w:r w:rsidRPr="002B3358">
        <w:rPr>
          <w:lang w:val="el-GR"/>
        </w:rPr>
        <w:t xml:space="preserve"> </w:t>
      </w:r>
      <w:r>
        <w:rPr>
          <w:lang w:val="el-GR"/>
        </w:rPr>
        <w:t xml:space="preserve"> και </w:t>
      </w:r>
      <w:r w:rsidRPr="002B3358">
        <w:rPr>
          <w:lang w:val="el-GR"/>
        </w:rPr>
        <w:t>τα πρωτότυπα ή αντίγραφα που εκδίδονται, σύμφωνα με τις διατάξεις του άρθρου 1 του ν. 4250/2014 (Α΄ 74) όλων των δικαιολογητικών  που πε</w:t>
      </w:r>
      <w:r>
        <w:rPr>
          <w:lang w:val="el-GR"/>
        </w:rPr>
        <w:t>ριγράφονται στην παράγραφο 2.2.10</w:t>
      </w:r>
      <w:r w:rsidRPr="002B3358">
        <w:rPr>
          <w:lang w:val="el-GR"/>
        </w:rPr>
        <w:t>.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2.2.4 -2.2.8  αυτής.</w:t>
      </w:r>
    </w:p>
    <w:p w:rsidR="007B138F" w:rsidRPr="002B3358" w:rsidRDefault="007B138F">
      <w:pPr>
        <w:rPr>
          <w:lang w:val="el-GR"/>
        </w:rPr>
      </w:pPr>
      <w:r w:rsidRPr="002B3358">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2B3358">
        <w:rPr>
          <w:lang w:val="en-US"/>
        </w:rPr>
        <w:t>pdf</w:t>
      </w:r>
      <w:r w:rsidRPr="002B3358">
        <w:rPr>
          <w:lang w:val="el-GR"/>
        </w:rPr>
        <w:t xml:space="preserve"> και προσκομίζονται κατά περίπτωση από αυτόν εντός τριών (3) εργάσιμων ημερών από την ημερομηνία υποβολής τους. Όταν υπογράφονται από τον ίδιο φέρουν ψηφιακή υπογραφή. </w:t>
      </w:r>
    </w:p>
    <w:p w:rsidR="007B138F" w:rsidRPr="002B3358" w:rsidRDefault="007B138F">
      <w:pPr>
        <w:rPr>
          <w:lang w:val="el-GR"/>
        </w:rPr>
      </w:pPr>
      <w:r w:rsidRPr="002B3358">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7B138F" w:rsidRPr="002B3358" w:rsidRDefault="007B138F">
      <w:pPr>
        <w:rPr>
          <w:lang w:val="el-GR"/>
        </w:rPr>
      </w:pPr>
      <w:r w:rsidRPr="002B3358">
        <w:rPr>
          <w:lang w:val="el-GR"/>
        </w:rPr>
        <w:t xml:space="preserve">Αν μετά την ηλεκτρονική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μέσω του Συστήματος, ειδοποίησής του. Η αναθέτουσα αρχή μπορεί αιτιολογημένα να παρατείνει την ως άνω προθεσμία κατ’ ανώτατο όριο για δεκαπέντε (15) επιπλέον ημέρες. </w:t>
      </w:r>
    </w:p>
    <w:p w:rsidR="007B138F" w:rsidRPr="002B3358" w:rsidRDefault="007B138F">
      <w:pPr>
        <w:rPr>
          <w:lang w:val="el-GR"/>
        </w:rPr>
      </w:pPr>
      <w:r w:rsidRPr="002B3358">
        <w:rPr>
          <w:lang w:val="el-GR"/>
        </w:rPr>
        <w:t>Όσοι υπέβαλαν παραδεκτές προσφορές λαμβάνουν γνώση των παραπάνω δικαιολογητικών που κατατέθηκαν.</w:t>
      </w:r>
    </w:p>
    <w:p w:rsidR="007B138F" w:rsidRPr="002B3358" w:rsidRDefault="007B138F">
      <w:pPr>
        <w:rPr>
          <w:lang w:val="el-GR"/>
        </w:rPr>
      </w:pPr>
      <w:r w:rsidRPr="00D91596">
        <w:rPr>
          <w:lang w:val="el-GR"/>
        </w:rPr>
        <w:t>Απορρίπτεται η προσφορά του προσωρινού αναδόχου</w:t>
      </w:r>
      <w:r w:rsidRPr="002B3358">
        <w:rPr>
          <w:lang w:val="el-GR"/>
        </w:rPr>
        <w:t>,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7B138F" w:rsidRPr="002B3358" w:rsidRDefault="007B138F" w:rsidP="007B138F">
      <w:pPr>
        <w:rPr>
          <w:lang w:val="el-GR"/>
        </w:rPr>
      </w:pPr>
      <w:r w:rsidRPr="002B3358">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w:t>
      </w:r>
    </w:p>
    <w:p w:rsidR="007B138F" w:rsidRPr="002B3358" w:rsidRDefault="007B138F">
      <w:pPr>
        <w:rPr>
          <w:lang w:val="el-GR"/>
        </w:rPr>
      </w:pPr>
      <w:r w:rsidRPr="002B3358">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7B138F" w:rsidRPr="002B3358" w:rsidRDefault="007B138F">
      <w:pPr>
        <w:rPr>
          <w:lang w:val="el-GR"/>
        </w:rPr>
      </w:pPr>
      <w:r w:rsidRPr="002B3358">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w:t>
      </w:r>
    </w:p>
    <w:p w:rsidR="007B138F" w:rsidRPr="002B3358" w:rsidRDefault="007B138F">
      <w:pPr>
        <w:rPr>
          <w:lang w:val="el-GR"/>
        </w:rPr>
      </w:pPr>
      <w:r w:rsidRPr="002B3358">
        <w:rPr>
          <w:lang w:val="el-GR"/>
        </w:rPr>
        <w:lastRenderedPageBreak/>
        <w:t xml:space="preserve">Σε περίπτωση έγκαιρης και προσήκουσας ενημέρωσης της αναθέτουσας αρχής για μεταβολές στις προϋποθέσεις τις οποίες ο προσωρινός ανάδοχος </w:t>
      </w:r>
      <w:r w:rsidRPr="002B3358">
        <w:rPr>
          <w:szCs w:val="22"/>
          <w:lang w:val="el-GR" w:eastAsia="en-US"/>
        </w:rPr>
        <w:t>είχε δηλώσει με το Ευρωπαϊκό Ενιαίο Έγγραφο Σύμβασης</w:t>
      </w:r>
      <w:r w:rsidRPr="002B3358">
        <w:rPr>
          <w:lang w:val="el-GR"/>
        </w:rPr>
        <w:t xml:space="preserve">,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7B138F" w:rsidRPr="002B3358" w:rsidRDefault="007B138F">
      <w:pPr>
        <w:rPr>
          <w:lang w:val="el-GR"/>
        </w:rPr>
      </w:pPr>
      <w:r w:rsidRPr="002B3358">
        <w:rPr>
          <w:lang w:val="el-GR"/>
        </w:rPr>
        <w:t xml:space="preserve">Αν κανένας από τους προσφέροντες δεν υποβάλλει αληθή ή ακριβή δήλωση </w:t>
      </w:r>
      <w:r w:rsidRPr="002B3358">
        <w:rPr>
          <w:b/>
          <w:lang w:val="el-GR"/>
        </w:rPr>
        <w:t>ή</w:t>
      </w:r>
      <w:r w:rsidRPr="002B3358">
        <w:rPr>
          <w:lang w:val="el-GR"/>
        </w:rPr>
        <w:t xml:space="preserve"> δεν προσκομίσει ένα ή περισσότερα από τα απαιτούμενα δικαιολογητικά </w:t>
      </w:r>
      <w:r w:rsidRPr="002B3358">
        <w:rPr>
          <w:b/>
          <w:lang w:val="el-GR"/>
        </w:rPr>
        <w:t>ή</w:t>
      </w:r>
      <w:r w:rsidRPr="002B3358">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7B138F" w:rsidRPr="002B3358" w:rsidRDefault="007B138F">
      <w:pPr>
        <w:rPr>
          <w:lang w:val="el-GR"/>
        </w:rPr>
      </w:pPr>
      <w:r w:rsidRPr="002B3358">
        <w:rPr>
          <w:lang w:val="el-GR"/>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w:t>
      </w:r>
      <w:r w:rsidRPr="00D851FE">
        <w:rPr>
          <w:lang w:val="el-GR"/>
        </w:rPr>
        <w:t>είτε για την κήρυξη του προσωρινού αναδόχου ως εκπτώτου.</w:t>
      </w:r>
      <w:r w:rsidRPr="002B3358">
        <w:rPr>
          <w:lang w:val="el-GR"/>
        </w:rPr>
        <w:t xml:space="preserve"> </w:t>
      </w:r>
    </w:p>
    <w:p w:rsidR="007B138F" w:rsidRPr="002B3358" w:rsidRDefault="007B138F">
      <w:pPr>
        <w:rPr>
          <w:lang w:val="el-GR"/>
        </w:rPr>
      </w:pPr>
      <w:r w:rsidRPr="002B3358">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7B138F" w:rsidRPr="002B3358" w:rsidRDefault="007B138F">
      <w:pPr>
        <w:pStyle w:val="20"/>
        <w:rPr>
          <w:rFonts w:ascii="Calibri" w:hAnsi="Calibri"/>
          <w:i/>
          <w:color w:val="5B9BD5"/>
          <w:lang w:val="el-GR" w:eastAsia="el-GR"/>
        </w:rPr>
      </w:pPr>
      <w:bookmarkStart w:id="43" w:name="_Toc504090336"/>
      <w:r w:rsidRPr="002B3358">
        <w:rPr>
          <w:rFonts w:ascii="Calibri" w:hAnsi="Calibri"/>
          <w:lang w:val="el-GR"/>
        </w:rPr>
        <w:t>3.3</w:t>
      </w:r>
      <w:r w:rsidRPr="002B3358">
        <w:rPr>
          <w:rFonts w:ascii="Calibri" w:hAnsi="Calibri"/>
          <w:lang w:val="el-GR"/>
        </w:rPr>
        <w:tab/>
        <w:t>Κατακύρωση - σύναψη σύμβασης</w:t>
      </w:r>
      <w:bookmarkEnd w:id="43"/>
      <w:r w:rsidRPr="002B3358">
        <w:rPr>
          <w:rFonts w:ascii="Calibri" w:hAnsi="Calibri"/>
          <w:lang w:val="el-GR"/>
        </w:rPr>
        <w:t xml:space="preserve"> </w:t>
      </w:r>
    </w:p>
    <w:p w:rsidR="007B138F" w:rsidRPr="002B3358" w:rsidRDefault="007B138F">
      <w:pPr>
        <w:rPr>
          <w:lang w:val="el-GR"/>
        </w:rPr>
      </w:pPr>
      <w:r w:rsidRPr="002B3358">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  </w:t>
      </w:r>
    </w:p>
    <w:p w:rsidR="007B138F" w:rsidRPr="009D0B6E" w:rsidRDefault="007B138F">
      <w:pPr>
        <w:rPr>
          <w:lang w:val="el-GR"/>
        </w:rPr>
      </w:pPr>
      <w:r w:rsidRPr="009D0B6E">
        <w:rPr>
          <w:lang w:val="el-GR"/>
        </w:rPr>
        <w:t>Η εν λόγω απόφαση αναφέρει την προθεσμία για την αναστολή της σύναψης της σύμβασης σύμφωνα με την επόμενη παράγραφο 3.4.</w:t>
      </w:r>
    </w:p>
    <w:p w:rsidR="007B138F" w:rsidRPr="002B3358" w:rsidRDefault="007B138F">
      <w:pPr>
        <w:rPr>
          <w:lang w:val="el-GR"/>
        </w:rPr>
      </w:pPr>
      <w:r w:rsidRPr="009D0B6E">
        <w:rPr>
          <w:lang w:val="el-GR"/>
        </w:rPr>
        <w:t>Τα έννομα αποτελέσματα της απόφασης κατακύρωσης και ιδίως η σύναψη της σύμβασης επέρχονται εφόσον</w:t>
      </w:r>
      <w:r>
        <w:rPr>
          <w:lang w:val="el-GR"/>
        </w:rPr>
        <w:t xml:space="preserve"> συντρέξουν σωρευτικά τα κάτωθι</w:t>
      </w:r>
      <w:r w:rsidRPr="009D0B6E">
        <w:rPr>
          <w:lang w:val="el-GR"/>
        </w:rPr>
        <w:t>:</w:t>
      </w:r>
    </w:p>
    <w:p w:rsidR="007B138F" w:rsidRPr="009D0B6E" w:rsidRDefault="007B138F">
      <w:pPr>
        <w:rPr>
          <w:lang w:val="el-GR"/>
        </w:rPr>
      </w:pPr>
      <w:r w:rsidRPr="009D0B6E">
        <w:rPr>
          <w:lang w:val="el-GR"/>
        </w:rPr>
        <w:t>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w:t>
      </w:r>
    </w:p>
    <w:p w:rsidR="007B138F" w:rsidRPr="009D0B6E" w:rsidRDefault="007B138F" w:rsidP="007B138F">
      <w:pPr>
        <w:rPr>
          <w:lang w:val="el-GR"/>
        </w:rPr>
      </w:pPr>
      <w:r w:rsidRPr="009D0B6E">
        <w:rPr>
          <w:lang w:val="el-GR"/>
        </w:rPr>
        <w:t>β) κοινοποίηση της απόφασης κατακύρωσης στον προσωρινό ανάδοχο, εφόσον αυτός υποβάλει επικαιροποιημένα τα δικαι</w:t>
      </w:r>
      <w:r>
        <w:rPr>
          <w:lang w:val="el-GR"/>
        </w:rPr>
        <w:t xml:space="preserve">ολογητικά της παραγράφου 2.2.10 </w:t>
      </w:r>
      <w:r w:rsidRPr="00D91596">
        <w:rPr>
          <w:lang w:val="el-GR"/>
        </w:rPr>
        <w:t>και μόνον στην περίπτωση του προσυμβατικού ελέγχου ή της άσκησης προδικαστικής προσφυγής και ενδίκων μέσων κατά της απόφασης κατακύρωσης, έπειτα από σχετική πρόσκληση.</w:t>
      </w:r>
    </w:p>
    <w:p w:rsidR="007B138F" w:rsidRPr="002B3358" w:rsidRDefault="007B138F">
      <w:pPr>
        <w:rPr>
          <w:lang w:val="el-GR"/>
        </w:rPr>
      </w:pPr>
      <w:r w:rsidRPr="009D0B6E">
        <w:rPr>
          <w:lang w:val="el-GR"/>
        </w:rPr>
        <w:t>γ) ολοκλήρωση του προσυμβατικού ελέγχου από το Ελεγκτικό Συνέδριο, σύμφωνα με τα άρθρα 5 και 36 του ν. 4129/2013.</w:t>
      </w:r>
    </w:p>
    <w:p w:rsidR="007B138F" w:rsidRPr="002B3358" w:rsidRDefault="007B138F">
      <w:pPr>
        <w:rPr>
          <w:lang w:val="el-GR"/>
        </w:rPr>
      </w:pPr>
      <w:r w:rsidRPr="002B3358">
        <w:rPr>
          <w:lang w:val="el-GR"/>
        </w:rPr>
        <w:t xml:space="preserve">Η αναθέτουσα αρχή προσκαλεί τον ανάδοχο να προσέλθει για υπογραφή του συμφωνητικού </w:t>
      </w:r>
      <w:r>
        <w:rPr>
          <w:lang w:val="el-GR"/>
        </w:rPr>
        <w:t>θέτοντάς του προθεσμία που δε μπορεί να υπερβαίνει τις είκοσι (20) ημέρες</w:t>
      </w:r>
      <w:r w:rsidRPr="002B3358">
        <w:rPr>
          <w:lang w:val="el-GR"/>
        </w:rPr>
        <w:t xml:space="preserve"> από την κοινοποίηση της σχετικής ειδικής πρόσκλησης. Το συμφωνητικό έχει αποδεικτικό χαρακτήρα. </w:t>
      </w:r>
    </w:p>
    <w:p w:rsidR="007B138F" w:rsidRPr="002B3358" w:rsidRDefault="007B138F">
      <w:pPr>
        <w:rPr>
          <w:lang w:val="el-GR"/>
        </w:rPr>
      </w:pPr>
      <w:r w:rsidRPr="002B3358">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7B138F" w:rsidRPr="002B3358" w:rsidRDefault="007B138F" w:rsidP="007B138F">
      <w:pPr>
        <w:pStyle w:val="20"/>
        <w:ind w:left="0" w:firstLine="0"/>
        <w:rPr>
          <w:rFonts w:ascii="Calibri" w:hAnsi="Calibri"/>
          <w:i/>
          <w:iCs/>
          <w:color w:val="5B9BD5"/>
          <w:spacing w:val="5"/>
          <w:lang w:val="el-GR"/>
        </w:rPr>
      </w:pPr>
      <w:bookmarkStart w:id="44" w:name="_Toc504090337"/>
      <w:r w:rsidRPr="002B3358">
        <w:rPr>
          <w:rFonts w:ascii="Calibri" w:hAnsi="Calibri"/>
          <w:lang w:val="el-GR"/>
        </w:rPr>
        <w:t>3.4</w:t>
      </w:r>
      <w:r w:rsidRPr="002B3358">
        <w:rPr>
          <w:rFonts w:ascii="Calibri" w:hAnsi="Calibri"/>
          <w:lang w:val="el-GR"/>
        </w:rPr>
        <w:tab/>
        <w:t>Προδικαστικές Προσφυγές - Προσωρινή Δικαστική Προστασία</w:t>
      </w:r>
      <w:bookmarkEnd w:id="44"/>
    </w:p>
    <w:p w:rsidR="007B138F" w:rsidRDefault="007B138F" w:rsidP="007B138F">
      <w:pPr>
        <w:rPr>
          <w:color w:val="000000"/>
          <w:lang w:val="el-GR"/>
        </w:rPr>
      </w:pPr>
      <w:r>
        <w:rPr>
          <w:color w:val="000000"/>
          <w:lang w:val="el-GR"/>
        </w:rPr>
        <w:t xml:space="preserve">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 της αναθέτουσας αρχής η προθεσμία για την άσκηση της προδικαστικής προσφυγής είναι </w:t>
      </w:r>
    </w:p>
    <w:p w:rsidR="007B138F" w:rsidRDefault="007B138F" w:rsidP="007B138F">
      <w:pPr>
        <w:rPr>
          <w:color w:val="000000"/>
          <w:lang w:val="el-GR"/>
        </w:rPr>
      </w:pPr>
      <w:r>
        <w:rPr>
          <w:color w:val="000000"/>
          <w:lang w:val="el-GR"/>
        </w:rPr>
        <w:lastRenderedPageBreak/>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7B138F" w:rsidRDefault="007B138F" w:rsidP="007B138F">
      <w:pPr>
        <w:rPr>
          <w:color w:val="000000"/>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7B138F" w:rsidRDefault="007B138F" w:rsidP="007B138F">
      <w:pPr>
        <w:rPr>
          <w:color w:val="000000"/>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7B138F" w:rsidRDefault="007B138F" w:rsidP="007B138F">
      <w:pPr>
        <w:rPr>
          <w:color w:val="000000"/>
          <w:lang w:val="el-GR"/>
        </w:rPr>
      </w:pPr>
      <w:r>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7B138F" w:rsidRDefault="007B138F" w:rsidP="007B138F">
      <w:pPr>
        <w:rPr>
          <w:color w:val="000000"/>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7B138F" w:rsidRDefault="007B138F" w:rsidP="007B138F">
      <w:pPr>
        <w:rPr>
          <w:color w:val="000000"/>
          <w:lang w:val="el-GR"/>
        </w:rPr>
      </w:pPr>
      <w:r>
        <w:rPr>
          <w:color w:val="000000"/>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7B138F" w:rsidRDefault="007B138F" w:rsidP="007B138F">
      <w:pPr>
        <w:rPr>
          <w:color w:val="000000"/>
          <w:lang w:val="el-GR"/>
        </w:rPr>
      </w:pPr>
      <w:r>
        <w:rPr>
          <w:color w:val="000000"/>
          <w:lang w:val="el-GR"/>
        </w:rPr>
        <w:t>Η προδικαστική προσφυγή κατατίθεται ηλεκτρονικά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p>
    <w:p w:rsidR="007B138F" w:rsidRDefault="007B138F" w:rsidP="007B138F">
      <w:pPr>
        <w:rPr>
          <w:color w:val="000000"/>
          <w:lang w:val="el-GR"/>
        </w:rPr>
      </w:pPr>
      <w:r>
        <w:rPr>
          <w:color w:val="000000"/>
          <w:lang w:val="el-GR"/>
        </w:rPr>
        <w:t>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w:t>
      </w:r>
    </w:p>
    <w:p w:rsidR="007B138F" w:rsidRDefault="007B138F" w:rsidP="007B138F">
      <w:pPr>
        <w:rPr>
          <w:color w:val="000000"/>
          <w:lang w:val="el-GR"/>
        </w:rPr>
      </w:pPr>
      <w:r>
        <w:rPr>
          <w:color w:val="000000"/>
          <w:lang w:val="el-GR"/>
        </w:rPr>
        <w:t>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w:t>
      </w:r>
    </w:p>
    <w:p w:rsidR="007B138F" w:rsidRDefault="007B138F" w:rsidP="007B138F">
      <w:pPr>
        <w:rPr>
          <w:color w:val="000000"/>
          <w:lang w:val="el-GR"/>
        </w:rPr>
      </w:pPr>
      <w:r>
        <w:rPr>
          <w:color w:val="000000"/>
          <w:lang w:val="el-GR"/>
        </w:rPr>
        <w:t>Η προθεσμία για την άσκηση της προδικαστικής προσφυγής και η άσκησή της κωλύουν τη σύναψη της σύμβασης επί ποινή ακυρότητας, κατά τα οριζόμενα στο άρθρο 364 του ν. 4412/2016. 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7B138F" w:rsidRDefault="007B138F" w:rsidP="007B138F">
      <w:pPr>
        <w:rPr>
          <w:color w:val="000000"/>
          <w:lang w:val="el-GR"/>
        </w:rPr>
      </w:pPr>
      <w:r>
        <w:rPr>
          <w:color w:val="000000"/>
          <w:lang w:val="el-GR"/>
        </w:rPr>
        <w:t>Οι αναθέτουσες αρχές μέσω της λειτουργίας της «Επικοινωνίας» του ΕΣΗΔΗΣ:</w:t>
      </w:r>
    </w:p>
    <w:p w:rsidR="007B138F" w:rsidRDefault="007B138F" w:rsidP="007B138F">
      <w:pPr>
        <w:rPr>
          <w:color w:val="000000"/>
          <w:lang w:val="el-GR"/>
        </w:rPr>
      </w:pPr>
      <w:r>
        <w:rPr>
          <w:color w:val="000000"/>
          <w:lang w:val="el-GR"/>
        </w:rPr>
        <w:t>• κοινοποιούν την προσφυγή σε κάθε ενδιαφερόμενο τρίτο σύμφωνα με τα προβλεπόμενα στην περ. α του πρώτου εδαφίου της παρ.1 του αρ. 365 του ν. 4412/2016.</w:t>
      </w:r>
    </w:p>
    <w:p w:rsidR="007B138F" w:rsidRDefault="007B138F" w:rsidP="007B138F">
      <w:pPr>
        <w:rPr>
          <w:color w:val="000000"/>
          <w:lang w:val="el-GR"/>
        </w:rPr>
      </w:pPr>
      <w:r>
        <w:rPr>
          <w:color w:val="000000"/>
          <w:lang w:val="el-GR"/>
        </w:rPr>
        <w:t>• διαβιβάζουν στην Αρχή Εξέτασης Προδικαστικών Προσφυγών (ΑΕΠΠ) τα προβλεπόμενα στην περ. β του πρώτου εδαφίου της παρ. 1 του αρ. 365 του ν. 4412/2016.</w:t>
      </w:r>
    </w:p>
    <w:p w:rsidR="007B138F" w:rsidRDefault="007B138F" w:rsidP="007B138F">
      <w:pPr>
        <w:rPr>
          <w:color w:val="000000"/>
          <w:lang w:val="el-GR"/>
        </w:rPr>
      </w:pPr>
      <w:r>
        <w:rPr>
          <w:color w:val="000000"/>
          <w:lang w:val="el-GR"/>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7B138F" w:rsidRDefault="007B138F" w:rsidP="007B138F">
      <w:pPr>
        <w:rPr>
          <w:color w:val="000000"/>
          <w:lang w:val="el-GR"/>
        </w:rPr>
      </w:pPr>
      <w:r>
        <w:rPr>
          <w:color w:val="000000"/>
          <w:lang w:val="el-GR"/>
        </w:rPr>
        <w:t>Οι χρήστες - οικονομικοί φορείς ενημερώνονται για την αποδοχή ή την απόρριψη της προσφυγής από την ΑΕΠΠ.</w:t>
      </w:r>
    </w:p>
    <w:p w:rsidR="007B138F" w:rsidRDefault="007B138F" w:rsidP="007B138F">
      <w:pPr>
        <w:rPr>
          <w:color w:val="000000"/>
          <w:lang w:val="el-GR"/>
        </w:rPr>
      </w:pPr>
      <w:r>
        <w:rPr>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7B138F" w:rsidRDefault="007B138F" w:rsidP="007B138F">
      <w:pPr>
        <w:rPr>
          <w:color w:val="000000"/>
          <w:lang w:val="el-GR"/>
        </w:rPr>
      </w:pPr>
      <w:r>
        <w:rPr>
          <w:color w:val="000000"/>
          <w:lang w:val="el-GR"/>
        </w:rPr>
        <w:t>Η αίτηση αναστολής κατατίθεται στο αρμόδιο δικαστήριο μέσα σε προθεσμία δέκα (10) ημερών από την έκδοση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 4 του ν. 4412/2016.</w:t>
      </w:r>
    </w:p>
    <w:p w:rsidR="007B138F" w:rsidRDefault="007B138F" w:rsidP="007B138F">
      <w:pPr>
        <w:rPr>
          <w:lang w:val="el-GR"/>
        </w:rPr>
      </w:pPr>
      <w:r>
        <w:rPr>
          <w:color w:val="000000"/>
          <w:lang w:val="el-GR"/>
        </w:rPr>
        <w:t>Η άσκηση αίτησης αναστολής κωλύει τη σύναψη της σύμβασης, εκτός εάν με την προσωρινή διαταγή ο αρμόδιος δικαστής αποφανθεί διαφορετικά.</w:t>
      </w:r>
    </w:p>
    <w:p w:rsidR="007B138F" w:rsidRPr="002B3358" w:rsidRDefault="007B138F">
      <w:pPr>
        <w:pStyle w:val="20"/>
        <w:rPr>
          <w:rFonts w:ascii="Calibri" w:hAnsi="Calibri"/>
          <w:lang w:val="el-GR"/>
        </w:rPr>
      </w:pPr>
      <w:bookmarkStart w:id="45" w:name="_Toc504090338"/>
      <w:r w:rsidRPr="002B3358">
        <w:rPr>
          <w:rFonts w:ascii="Calibri" w:hAnsi="Calibri"/>
          <w:lang w:val="el-GR"/>
        </w:rPr>
        <w:lastRenderedPageBreak/>
        <w:t>3.5</w:t>
      </w:r>
      <w:r w:rsidRPr="002B3358">
        <w:rPr>
          <w:rFonts w:ascii="Calibri" w:hAnsi="Calibri"/>
          <w:lang w:val="el-GR"/>
        </w:rPr>
        <w:tab/>
        <w:t>Ματαίωση Διαδικασίας</w:t>
      </w:r>
      <w:bookmarkEnd w:id="45"/>
    </w:p>
    <w:p w:rsidR="007B138F" w:rsidRPr="002B3358" w:rsidRDefault="007B138F">
      <w:pPr>
        <w:rPr>
          <w:lang w:val="el-GR"/>
        </w:rPr>
      </w:pPr>
      <w:r w:rsidRPr="002B3358">
        <w:rPr>
          <w:lang w:val="el-GR"/>
        </w:rPr>
        <w:t>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rsidR="007B138F" w:rsidRPr="002B3358" w:rsidRDefault="007B138F">
      <w:pPr>
        <w:pStyle w:val="1"/>
        <w:rPr>
          <w:rFonts w:ascii="Calibri" w:hAnsi="Calibri"/>
          <w:lang w:val="el-GR"/>
        </w:rPr>
      </w:pPr>
      <w:bookmarkStart w:id="46" w:name="_Toc504090339"/>
      <w:r w:rsidRPr="002B3358">
        <w:rPr>
          <w:rFonts w:ascii="Calibri" w:hAnsi="Calibri"/>
          <w:lang w:val="el-GR"/>
        </w:rPr>
        <w:lastRenderedPageBreak/>
        <w:t>4.</w:t>
      </w:r>
      <w:r w:rsidRPr="002B3358">
        <w:rPr>
          <w:rFonts w:ascii="Calibri" w:hAnsi="Calibri"/>
          <w:lang w:val="el-GR"/>
        </w:rPr>
        <w:tab/>
        <w:t>ΟΡΟΙ ΕΚΤΕΛΕΣΗΣ ΤΗΣ ΣΥΜΒΑΣΗΣ</w:t>
      </w:r>
      <w:bookmarkEnd w:id="46"/>
      <w:r w:rsidRPr="002B3358">
        <w:rPr>
          <w:rFonts w:ascii="Calibri" w:hAnsi="Calibri"/>
          <w:lang w:val="el-GR"/>
        </w:rPr>
        <w:t xml:space="preserve"> </w:t>
      </w:r>
    </w:p>
    <w:p w:rsidR="007B138F" w:rsidRPr="002B3358" w:rsidRDefault="007B138F">
      <w:pPr>
        <w:pStyle w:val="20"/>
        <w:rPr>
          <w:rFonts w:ascii="Calibri" w:hAnsi="Calibri"/>
          <w:lang w:val="el-GR"/>
        </w:rPr>
      </w:pPr>
      <w:bookmarkStart w:id="47" w:name="_Toc504090340"/>
      <w:r w:rsidRPr="002B3358">
        <w:rPr>
          <w:rFonts w:ascii="Calibri" w:hAnsi="Calibri"/>
          <w:lang w:val="el-GR"/>
        </w:rPr>
        <w:t>4.1</w:t>
      </w:r>
      <w:r>
        <w:rPr>
          <w:rFonts w:ascii="Calibri" w:hAnsi="Calibri"/>
          <w:lang w:val="el-GR"/>
        </w:rPr>
        <w:t>.</w:t>
      </w:r>
      <w:r w:rsidRPr="002B3358">
        <w:rPr>
          <w:rFonts w:ascii="Calibri" w:hAnsi="Calibri"/>
          <w:lang w:val="el-GR"/>
        </w:rPr>
        <w:tab/>
        <w:t>Εγγυήσεις  (καλής εκτέλεσης)</w:t>
      </w:r>
      <w:bookmarkEnd w:id="47"/>
    </w:p>
    <w:p w:rsidR="007B138F" w:rsidRPr="002B3358" w:rsidRDefault="007B138F">
      <w:pPr>
        <w:rPr>
          <w:lang w:val="el-GR"/>
        </w:rPr>
      </w:pPr>
      <w:r w:rsidRPr="002B3358">
        <w:rPr>
          <w:lang w:val="el-GR"/>
        </w:rPr>
        <w:t>Εγγύηση καλής εκτέλεσης:</w:t>
      </w:r>
    </w:p>
    <w:p w:rsidR="007B138F" w:rsidRPr="002B3358" w:rsidRDefault="007B138F">
      <w:pPr>
        <w:rPr>
          <w:lang w:val="el-GR"/>
        </w:rPr>
      </w:pPr>
      <w:r w:rsidRPr="002B3358">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7B138F" w:rsidRPr="002B3358" w:rsidRDefault="007B138F">
      <w:pPr>
        <w:rPr>
          <w:lang w:val="el-GR"/>
        </w:rPr>
      </w:pPr>
      <w:r w:rsidRPr="002B3358">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Παράρτημα </w:t>
      </w:r>
      <w:r w:rsidRPr="002B3358">
        <w:rPr>
          <w:lang w:val="en-US"/>
        </w:rPr>
        <w:t>V</w:t>
      </w:r>
      <w:r w:rsidRPr="002B3358">
        <w:rPr>
          <w:lang w:val="el-GR"/>
        </w:rPr>
        <w:t>.2. της Διακήρυξης και τα οριζόμενα στο άρθρο 72 του ν. 4412/2016.</w:t>
      </w:r>
    </w:p>
    <w:p w:rsidR="007B138F" w:rsidRPr="002B3358" w:rsidRDefault="007B138F">
      <w:pPr>
        <w:rPr>
          <w:lang w:val="el-GR"/>
        </w:rPr>
      </w:pPr>
      <w:r w:rsidRPr="002B3358">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w:t>
      </w:r>
    </w:p>
    <w:p w:rsidR="007B138F" w:rsidRPr="002B3358" w:rsidRDefault="007B138F">
      <w:pPr>
        <w:rPr>
          <w:lang w:val="el-GR"/>
        </w:rPr>
      </w:pPr>
      <w:r w:rsidRPr="002B3358">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7B138F" w:rsidRPr="002B3358" w:rsidRDefault="007B138F">
      <w:pPr>
        <w:rPr>
          <w:lang w:val="el-GR"/>
        </w:rPr>
      </w:pPr>
      <w:r w:rsidRPr="002B3358">
        <w:rPr>
          <w:lang w:val="el-GR"/>
        </w:rPr>
        <w:t xml:space="preserve">Η εγγύηση καλής εκτέλεσης καταπίπτει σε περίπτωση παράβασης των όρων της σύμβασης, όπως αυτή ειδικότερα ορίζει. </w:t>
      </w:r>
    </w:p>
    <w:p w:rsidR="007B138F" w:rsidRPr="002B3358" w:rsidRDefault="007B138F">
      <w:pPr>
        <w:rPr>
          <w:lang w:val="el-GR"/>
        </w:rPr>
      </w:pPr>
      <w:r w:rsidRPr="002B3358">
        <w:rPr>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 </w:t>
      </w:r>
    </w:p>
    <w:p w:rsidR="007B138F" w:rsidRPr="002B3358" w:rsidRDefault="007B138F">
      <w:pPr>
        <w:pStyle w:val="20"/>
        <w:rPr>
          <w:rFonts w:ascii="Calibri" w:hAnsi="Calibri"/>
          <w:lang w:val="el-GR"/>
        </w:rPr>
      </w:pPr>
      <w:bookmarkStart w:id="48" w:name="_Toc504090341"/>
      <w:r w:rsidRPr="002B3358">
        <w:rPr>
          <w:rFonts w:ascii="Calibri" w:hAnsi="Calibri"/>
          <w:lang w:val="el-GR"/>
        </w:rPr>
        <w:t xml:space="preserve">4.2 </w:t>
      </w:r>
      <w:r w:rsidRPr="002B3358">
        <w:rPr>
          <w:rFonts w:ascii="Calibri" w:hAnsi="Calibri"/>
          <w:lang w:val="el-GR"/>
        </w:rPr>
        <w:tab/>
        <w:t>Συμβατικό Πλαίσιο - Εφαρμοστέα Νομοθεσία</w:t>
      </w:r>
      <w:bookmarkEnd w:id="48"/>
      <w:r w:rsidRPr="002B3358">
        <w:rPr>
          <w:rFonts w:ascii="Calibri" w:hAnsi="Calibri"/>
          <w:lang w:val="el-GR"/>
        </w:rPr>
        <w:t xml:space="preserve"> </w:t>
      </w:r>
    </w:p>
    <w:p w:rsidR="007B138F" w:rsidRPr="002B3358" w:rsidRDefault="007B138F">
      <w:pPr>
        <w:rPr>
          <w:lang w:val="el-GR"/>
        </w:rPr>
      </w:pPr>
      <w:r w:rsidRPr="002B3358">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7B138F" w:rsidRPr="002B3358" w:rsidRDefault="007B138F">
      <w:pPr>
        <w:pStyle w:val="20"/>
        <w:rPr>
          <w:rFonts w:ascii="Calibri" w:hAnsi="Calibri"/>
          <w:lang w:val="el-GR"/>
        </w:rPr>
      </w:pPr>
      <w:bookmarkStart w:id="49" w:name="_Toc504090342"/>
      <w:r w:rsidRPr="002B3358">
        <w:rPr>
          <w:rFonts w:ascii="Calibri" w:hAnsi="Calibri"/>
          <w:lang w:val="el-GR"/>
        </w:rPr>
        <w:t>4.3</w:t>
      </w:r>
      <w:r w:rsidRPr="002B3358">
        <w:rPr>
          <w:rFonts w:ascii="Calibri" w:hAnsi="Calibri"/>
          <w:lang w:val="el-GR"/>
        </w:rPr>
        <w:tab/>
        <w:t>Όροι εκτέλεσης της σύμβασης</w:t>
      </w:r>
      <w:bookmarkEnd w:id="49"/>
    </w:p>
    <w:p w:rsidR="007B138F" w:rsidRPr="002B3358" w:rsidRDefault="007B138F">
      <w:pPr>
        <w:rPr>
          <w:lang w:val="el-GR"/>
        </w:rPr>
      </w:pPr>
      <w:r w:rsidRPr="002B3358">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7B138F" w:rsidRPr="002B3358" w:rsidRDefault="007B138F">
      <w:pPr>
        <w:rPr>
          <w:i/>
          <w:iCs/>
          <w:color w:val="5B9BD5"/>
          <w:spacing w:val="5"/>
          <w:kern w:val="1"/>
          <w:lang w:val="el-GR"/>
        </w:rPr>
      </w:pPr>
      <w:r w:rsidRPr="002B3358">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7B138F" w:rsidRPr="002B3358" w:rsidRDefault="007B138F">
      <w:pPr>
        <w:pStyle w:val="20"/>
        <w:rPr>
          <w:rFonts w:ascii="Calibri" w:hAnsi="Calibri"/>
          <w:bCs/>
          <w:lang w:val="el-GR"/>
        </w:rPr>
      </w:pPr>
      <w:bookmarkStart w:id="50" w:name="_Toc504090343"/>
      <w:r w:rsidRPr="002B3358">
        <w:rPr>
          <w:rFonts w:ascii="Calibri" w:hAnsi="Calibri"/>
          <w:lang w:val="el-GR"/>
        </w:rPr>
        <w:t>4.4</w:t>
      </w:r>
      <w:r w:rsidRPr="002B3358">
        <w:rPr>
          <w:rFonts w:ascii="Calibri" w:hAnsi="Calibri"/>
          <w:lang w:val="el-GR"/>
        </w:rPr>
        <w:tab/>
        <w:t>Υπεργολαβία</w:t>
      </w:r>
      <w:bookmarkEnd w:id="50"/>
    </w:p>
    <w:p w:rsidR="007B138F" w:rsidRPr="002B3358" w:rsidRDefault="007B138F">
      <w:pPr>
        <w:rPr>
          <w:lang w:val="el-GR"/>
        </w:rPr>
      </w:pPr>
      <w:r w:rsidRPr="002B3358">
        <w:rPr>
          <w:b/>
          <w:bCs/>
          <w:lang w:val="el-GR"/>
        </w:rPr>
        <w:t xml:space="preserve">4.4.1. </w:t>
      </w:r>
      <w:r w:rsidRPr="002B3358">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7B138F" w:rsidRDefault="007B138F">
      <w:pPr>
        <w:rPr>
          <w:lang w:val="el-GR"/>
        </w:rPr>
      </w:pPr>
      <w:r w:rsidRPr="002B3358">
        <w:rPr>
          <w:b/>
          <w:bCs/>
          <w:lang w:val="el-GR"/>
        </w:rPr>
        <w:t xml:space="preserve">4.4.2. </w:t>
      </w:r>
      <w:r w:rsidRPr="002B3358">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2B3358">
        <w:rPr>
          <w:szCs w:val="22"/>
          <w:lang w:val="el-GR"/>
        </w:rPr>
        <w:t>προσκομίζοντας τα σχετικά συμφωνητικά</w:t>
      </w:r>
      <w:r>
        <w:rPr>
          <w:szCs w:val="22"/>
          <w:lang w:val="el-GR"/>
        </w:rPr>
        <w:t xml:space="preserve"> ή </w:t>
      </w:r>
      <w:r w:rsidRPr="002B3358">
        <w:rPr>
          <w:szCs w:val="22"/>
          <w:lang w:val="el-GR"/>
        </w:rPr>
        <w:t>δηλώσεις συνεργασίας</w:t>
      </w:r>
      <w:r w:rsidRPr="002B3358">
        <w:rPr>
          <w:lang w:val="el-GR"/>
        </w:rPr>
        <w:t xml:space="preserve">. Σε περίπτωση διακοπής της </w:t>
      </w:r>
      <w:r w:rsidRPr="002B3358">
        <w:rPr>
          <w:lang w:val="el-GR"/>
        </w:rPr>
        <w:lastRenderedPageBreak/>
        <w:t xml:space="preserve">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7B138F" w:rsidRPr="00FE774E" w:rsidRDefault="007B138F">
      <w:pPr>
        <w:rPr>
          <w:iCs/>
          <w:spacing w:val="5"/>
          <w:kern w:val="1"/>
          <w:lang w:val="el-GR"/>
        </w:rPr>
      </w:pPr>
      <w:r w:rsidRPr="00FE774E">
        <w:rPr>
          <w:iCs/>
          <w:spacing w:val="5"/>
          <w:kern w:val="1"/>
          <w:lang w:val="el-GR"/>
        </w:rPr>
        <w:t>Σε περίπτωση που ο ανάδοχος έχει στηριχθεί στις ικανότητες του προς αντικατάσταση υπεργολάβου, σύμφωνα με τα οριζόμενα στο άρθρο 2.2.8 της διακήρυξης, τότε η ως άνω αντικατάσταση γίνεται μόνο κατόπιν σύμφωνης γνώμης της Α.Α και εφόσον ο νέος υπεργολάβος πληροί τις ικανότητες αυτές.</w:t>
      </w:r>
    </w:p>
    <w:p w:rsidR="007B138F" w:rsidRPr="002B3358" w:rsidRDefault="007B138F">
      <w:pPr>
        <w:rPr>
          <w:lang w:val="el-GR"/>
        </w:rPr>
      </w:pPr>
      <w:r w:rsidRPr="002B3358">
        <w:rPr>
          <w:b/>
          <w:bCs/>
          <w:lang w:val="el-GR"/>
        </w:rPr>
        <w:t>4.4.3.</w:t>
      </w:r>
      <w:r w:rsidRPr="002B3358">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2.2.10.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7B138F" w:rsidRPr="002B3358" w:rsidRDefault="007B138F">
      <w:pPr>
        <w:rPr>
          <w:b/>
          <w:bCs/>
          <w:lang w:val="el-GR"/>
        </w:rPr>
      </w:pPr>
      <w:r w:rsidRPr="002B3358">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7B138F" w:rsidRPr="002B3358" w:rsidRDefault="007B138F">
      <w:pPr>
        <w:pStyle w:val="20"/>
        <w:rPr>
          <w:rFonts w:ascii="Calibri" w:hAnsi="Calibri"/>
          <w:lang w:val="el-GR"/>
        </w:rPr>
      </w:pPr>
      <w:bookmarkStart w:id="51" w:name="_Toc504090344"/>
      <w:r w:rsidRPr="002B3358">
        <w:rPr>
          <w:rFonts w:ascii="Calibri" w:hAnsi="Calibri"/>
          <w:lang w:val="el-GR"/>
        </w:rPr>
        <w:t>4.5</w:t>
      </w:r>
      <w:r w:rsidRPr="002B3358">
        <w:rPr>
          <w:rFonts w:ascii="Calibri" w:hAnsi="Calibri"/>
          <w:lang w:val="el-GR"/>
        </w:rPr>
        <w:tab/>
        <w:t>Τροποποίηση σύμβασης κατά τη διάρκειά της</w:t>
      </w:r>
      <w:bookmarkEnd w:id="51"/>
      <w:r w:rsidRPr="002B3358">
        <w:rPr>
          <w:rFonts w:ascii="Calibri" w:hAnsi="Calibri"/>
          <w:lang w:val="el-GR"/>
        </w:rPr>
        <w:t xml:space="preserve"> </w:t>
      </w:r>
    </w:p>
    <w:p w:rsidR="007B138F" w:rsidRDefault="007B138F">
      <w:pPr>
        <w:rPr>
          <w:lang w:val="el-GR"/>
        </w:rPr>
      </w:pPr>
      <w:r w:rsidRPr="002B3358">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w:t>
      </w:r>
      <w:r>
        <w:rPr>
          <w:lang w:val="el-GR"/>
        </w:rPr>
        <w:t>και κατόπιν γνωμοδότησης της Επιτροπής της περ. β  της παρ. 11 του άρθρου 221 του ν. 4412/2016.</w:t>
      </w:r>
      <w:r w:rsidRPr="002B3358">
        <w:rPr>
          <w:lang w:val="el-GR"/>
        </w:rPr>
        <w:t>.</w:t>
      </w:r>
    </w:p>
    <w:p w:rsidR="007B138F" w:rsidRPr="00240443" w:rsidRDefault="007B138F" w:rsidP="007B138F">
      <w:pPr>
        <w:rPr>
          <w:lang w:val="el-GR"/>
        </w:rPr>
      </w:pPr>
    </w:p>
    <w:p w:rsidR="007B138F" w:rsidRPr="002B3358" w:rsidRDefault="007B138F">
      <w:pPr>
        <w:pStyle w:val="20"/>
        <w:rPr>
          <w:rFonts w:ascii="Calibri" w:hAnsi="Calibri"/>
          <w:bCs/>
          <w:lang w:val="el-GR"/>
        </w:rPr>
      </w:pPr>
      <w:bookmarkStart w:id="52" w:name="_Toc504090345"/>
      <w:r w:rsidRPr="002B3358">
        <w:rPr>
          <w:rFonts w:ascii="Calibri" w:hAnsi="Calibri"/>
          <w:lang w:val="el-GR"/>
        </w:rPr>
        <w:t>4.6</w:t>
      </w:r>
      <w:r w:rsidRPr="002B3358">
        <w:rPr>
          <w:rFonts w:ascii="Calibri" w:hAnsi="Calibri"/>
          <w:lang w:val="el-GR"/>
        </w:rPr>
        <w:tab/>
        <w:t>Δικαίωμα μονομερούς λύσης της σύμβασης</w:t>
      </w:r>
      <w:bookmarkEnd w:id="52"/>
      <w:r w:rsidRPr="002B3358">
        <w:rPr>
          <w:rFonts w:ascii="Calibri" w:hAnsi="Calibri"/>
          <w:lang w:val="el-GR"/>
        </w:rPr>
        <w:t xml:space="preserve"> </w:t>
      </w:r>
    </w:p>
    <w:p w:rsidR="007B138F" w:rsidRPr="002B3358" w:rsidRDefault="007B138F">
      <w:pPr>
        <w:rPr>
          <w:lang w:val="el-GR"/>
        </w:rPr>
      </w:pPr>
      <w:r w:rsidRPr="002B3358">
        <w:rPr>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7B138F" w:rsidRPr="002B3358" w:rsidRDefault="007B138F">
      <w:pPr>
        <w:rPr>
          <w:lang w:val="el-GR"/>
        </w:rPr>
      </w:pPr>
      <w:r w:rsidRPr="002B3358">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B138F" w:rsidRPr="002B3358" w:rsidRDefault="007B138F">
      <w:pPr>
        <w:rPr>
          <w:szCs w:val="22"/>
          <w:lang w:val="el-GR"/>
        </w:rPr>
      </w:pPr>
      <w:r w:rsidRPr="002B3358">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7B138F" w:rsidRPr="002B3358" w:rsidRDefault="007B138F">
      <w:pPr>
        <w:rPr>
          <w:lang w:val="el-GR"/>
        </w:rPr>
      </w:pPr>
      <w:r w:rsidRPr="002B3358">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B138F" w:rsidRPr="002B3358" w:rsidRDefault="007B138F">
      <w:pPr>
        <w:rPr>
          <w:lang w:val="el-GR"/>
        </w:rPr>
      </w:pPr>
    </w:p>
    <w:p w:rsidR="007B138F" w:rsidRPr="002B3358" w:rsidRDefault="007B138F">
      <w:pPr>
        <w:rPr>
          <w:lang w:val="el-GR"/>
        </w:rPr>
      </w:pPr>
    </w:p>
    <w:p w:rsidR="007B138F" w:rsidRPr="002B3358" w:rsidRDefault="007B138F">
      <w:pPr>
        <w:pStyle w:val="1"/>
        <w:rPr>
          <w:rFonts w:ascii="Calibri" w:hAnsi="Calibri"/>
          <w:lang w:val="el-GR"/>
        </w:rPr>
      </w:pPr>
      <w:bookmarkStart w:id="53" w:name="_Toc504090346"/>
      <w:r w:rsidRPr="002B3358">
        <w:rPr>
          <w:rFonts w:ascii="Calibri" w:hAnsi="Calibri"/>
          <w:lang w:val="el-GR"/>
        </w:rPr>
        <w:lastRenderedPageBreak/>
        <w:t>5.</w:t>
      </w:r>
      <w:r w:rsidRPr="002B3358">
        <w:rPr>
          <w:rFonts w:ascii="Calibri" w:hAnsi="Calibri"/>
          <w:lang w:val="el-GR"/>
        </w:rPr>
        <w:tab/>
        <w:t>ΕΙΔΙΚΟΙ ΟΡΟΙ ΕΚΤΕΛΕΣΗΣ ΤΗΣ ΣΥΜΒΑΣΗΣ</w:t>
      </w:r>
      <w:bookmarkEnd w:id="53"/>
      <w:r w:rsidRPr="002B3358">
        <w:rPr>
          <w:rFonts w:ascii="Calibri" w:hAnsi="Calibri"/>
          <w:lang w:val="el-GR"/>
        </w:rPr>
        <w:t xml:space="preserve"> </w:t>
      </w:r>
    </w:p>
    <w:p w:rsidR="007B138F" w:rsidRPr="002B3358" w:rsidRDefault="007B138F">
      <w:pPr>
        <w:pStyle w:val="20"/>
        <w:rPr>
          <w:rFonts w:ascii="Calibri" w:hAnsi="Calibri"/>
          <w:bCs/>
          <w:lang w:val="el-GR"/>
        </w:rPr>
      </w:pPr>
      <w:bookmarkStart w:id="54" w:name="_Toc504090347"/>
      <w:r w:rsidRPr="002B3358">
        <w:rPr>
          <w:rFonts w:ascii="Calibri" w:hAnsi="Calibri"/>
          <w:lang w:val="el-GR"/>
        </w:rPr>
        <w:t>5.1</w:t>
      </w:r>
      <w:r w:rsidRPr="002B3358">
        <w:rPr>
          <w:rFonts w:ascii="Calibri" w:hAnsi="Calibri"/>
          <w:lang w:val="el-GR"/>
        </w:rPr>
        <w:tab/>
        <w:t>Τρόπος πληρωμής</w:t>
      </w:r>
      <w:bookmarkEnd w:id="54"/>
      <w:r w:rsidRPr="002B3358">
        <w:rPr>
          <w:rFonts w:ascii="Calibri" w:hAnsi="Calibri"/>
          <w:lang w:val="el-GR"/>
        </w:rPr>
        <w:t xml:space="preserve"> </w:t>
      </w:r>
    </w:p>
    <w:p w:rsidR="007B138F" w:rsidRPr="002B3358" w:rsidRDefault="007B138F">
      <w:pPr>
        <w:rPr>
          <w:b/>
          <w:lang w:val="el-GR"/>
        </w:rPr>
      </w:pPr>
      <w:r w:rsidRPr="002B3358">
        <w:rPr>
          <w:b/>
          <w:bCs/>
          <w:lang w:val="el-GR"/>
        </w:rPr>
        <w:t>5.1.1.</w:t>
      </w:r>
      <w:r w:rsidRPr="002B3358">
        <w:rPr>
          <w:lang w:val="el-GR"/>
        </w:rPr>
        <w:t xml:space="preserve"> Η πληρωμή του αναδόχου θα πραγματοποιηθεί με τον πιο κάτω τρόπο</w:t>
      </w:r>
      <w:r w:rsidRPr="002B3358">
        <w:rPr>
          <w:b/>
          <w:lang w:val="el-GR"/>
        </w:rPr>
        <w:t xml:space="preserve">: </w:t>
      </w:r>
    </w:p>
    <w:p w:rsidR="007B138F" w:rsidRPr="00E67C84" w:rsidRDefault="007B138F">
      <w:pPr>
        <w:rPr>
          <w:lang w:val="el-GR"/>
        </w:rPr>
      </w:pPr>
      <w:r w:rsidRPr="00760734">
        <w:rPr>
          <w:lang w:val="el-GR"/>
        </w:rPr>
        <w:t xml:space="preserve">Το </w:t>
      </w:r>
      <w:r w:rsidRPr="00760734">
        <w:rPr>
          <w:b/>
          <w:lang w:val="el-GR"/>
        </w:rPr>
        <w:t>100%</w:t>
      </w:r>
      <w:r w:rsidRPr="00760734">
        <w:rPr>
          <w:lang w:val="el-GR"/>
        </w:rPr>
        <w:t xml:space="preserve"> της συμβατικής αξίας μετά την οριστική παραλαβή του έργου, ήτοι με την παραλαβή της φάσης </w:t>
      </w:r>
      <w:r w:rsidRPr="00E67C84">
        <w:rPr>
          <w:lang w:val="el-GR"/>
        </w:rPr>
        <w:t>Δ΄, όπως αυτή ειδικότερα περιγράφεται στο Χρονοδιάγραμμα στο άρθρο 6.2. παρακάτω και στο άρθρο Α.7. του Παραρτήματος Ι.</w:t>
      </w:r>
    </w:p>
    <w:p w:rsidR="007B138F" w:rsidRPr="002B3358" w:rsidRDefault="007B138F">
      <w:pPr>
        <w:rPr>
          <w:i/>
          <w:iCs/>
          <w:color w:val="5B9BD5"/>
          <w:spacing w:val="5"/>
          <w:kern w:val="1"/>
          <w:lang w:val="el-GR"/>
        </w:rPr>
      </w:pPr>
      <w:r w:rsidRPr="002B3358">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2B3358">
        <w:rPr>
          <w:color w:val="FFFF00"/>
          <w:lang w:val="el-GR"/>
        </w:rPr>
        <w:t xml:space="preserve"> </w:t>
      </w:r>
    </w:p>
    <w:p w:rsidR="007B138F" w:rsidRPr="002B3358" w:rsidRDefault="007B138F">
      <w:pPr>
        <w:rPr>
          <w:i/>
          <w:iCs/>
          <w:color w:val="5B9BD5"/>
          <w:spacing w:val="5"/>
          <w:kern w:val="1"/>
          <w:lang w:val="el-GR"/>
        </w:rPr>
      </w:pPr>
      <w:r w:rsidRPr="002B3358">
        <w:rPr>
          <w:b/>
          <w:bCs/>
          <w:lang w:val="el-GR"/>
        </w:rPr>
        <w:t>5.1.2.</w:t>
      </w:r>
      <w:r w:rsidRPr="002B3358">
        <w:rPr>
          <w:lang w:val="el-GR"/>
        </w:rPr>
        <w:t xml:space="preserve"> Toν Ανάδοχο βαρύνουν </w:t>
      </w:r>
      <w:r w:rsidRPr="002B3358">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w:t>
      </w:r>
      <w:r>
        <w:rPr>
          <w:lang w:val="el-GR" w:eastAsia="el-GR"/>
        </w:rPr>
        <w:t>των ειδών και υπηρεσιών</w:t>
      </w:r>
      <w:r w:rsidRPr="002B3358">
        <w:rPr>
          <w:lang w:val="el-GR" w:eastAsia="el-GR"/>
        </w:rPr>
        <w:t xml:space="preserve"> στον τόπο και με τον τρόπο που προβλέπεται στα έγγραφα της σύμβασης. Ιδίως βαρύνεται με τις </w:t>
      </w:r>
      <w:r w:rsidRPr="002B3358">
        <w:rPr>
          <w:lang w:val="el-GR"/>
        </w:rPr>
        <w:t xml:space="preserve">ακόλουθες κρατήσεις: </w:t>
      </w:r>
    </w:p>
    <w:p w:rsidR="007B138F" w:rsidRPr="002B3358" w:rsidRDefault="007B138F">
      <w:pPr>
        <w:rPr>
          <w:lang w:val="el-GR"/>
        </w:rPr>
      </w:pPr>
      <w:r w:rsidRPr="002B3358">
        <w:rPr>
          <w:lang w:val="el-GR"/>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Ν.4013/2011 όπως ισχύει).</w:t>
      </w:r>
    </w:p>
    <w:p w:rsidR="007B138F" w:rsidRPr="002B3358" w:rsidRDefault="007B138F">
      <w:pPr>
        <w:rPr>
          <w:lang w:val="el-GR"/>
        </w:rPr>
      </w:pPr>
      <w:r w:rsidRPr="002B3358">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7B138F" w:rsidRDefault="007B138F" w:rsidP="007B138F">
      <w:pPr>
        <w:rPr>
          <w:lang w:val="el-GR"/>
        </w:rPr>
      </w:pPr>
      <w:r w:rsidRPr="003D6623">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rsidR="007B138F" w:rsidRPr="003D6623" w:rsidRDefault="007B138F" w:rsidP="007B138F">
      <w:pPr>
        <w:rPr>
          <w:lang w:val="el-GR"/>
        </w:rPr>
      </w:pPr>
      <w:r w:rsidRPr="003D6623">
        <w:rPr>
          <w:lang w:val="el-GR"/>
        </w:rPr>
        <w:t>Οι υπέρ τρίτων ανωτέρω κρατήσεις υπόκεινται στο εκάστοτε ισχύον αναλογικό τέλος χαρτοσήμου 3% και στην επ’ αυτού εισφορά υπέρ ΟΓΑ 20%.</w:t>
      </w:r>
    </w:p>
    <w:p w:rsidR="007B138F" w:rsidRPr="002B3358" w:rsidRDefault="007B138F">
      <w:pPr>
        <w:pStyle w:val="20"/>
        <w:rPr>
          <w:rFonts w:ascii="Calibri" w:hAnsi="Calibri"/>
          <w:bCs/>
          <w:lang w:val="el-GR"/>
        </w:rPr>
      </w:pPr>
      <w:bookmarkStart w:id="55" w:name="_Toc504090348"/>
      <w:r w:rsidRPr="002B3358">
        <w:rPr>
          <w:rFonts w:ascii="Calibri" w:hAnsi="Calibri"/>
          <w:lang w:val="el-GR"/>
        </w:rPr>
        <w:t>5.2</w:t>
      </w:r>
      <w:r w:rsidRPr="002B3358">
        <w:rPr>
          <w:rFonts w:ascii="Calibri" w:hAnsi="Calibri"/>
          <w:lang w:val="el-GR"/>
        </w:rPr>
        <w:tab/>
        <w:t>Κήρυξη οικονομικού φορέα εκπτώτου - Κυρώσεις</w:t>
      </w:r>
      <w:bookmarkEnd w:id="55"/>
      <w:r w:rsidRPr="002B3358">
        <w:rPr>
          <w:rFonts w:ascii="Calibri" w:hAnsi="Calibri"/>
          <w:lang w:val="el-GR"/>
        </w:rPr>
        <w:t xml:space="preserve"> </w:t>
      </w:r>
    </w:p>
    <w:p w:rsidR="007B138F" w:rsidRPr="002B3358" w:rsidRDefault="007B138F">
      <w:pPr>
        <w:suppressAutoHyphens w:val="0"/>
        <w:autoSpaceDE w:val="0"/>
        <w:rPr>
          <w:rFonts w:eastAsia="SimSun"/>
          <w:szCs w:val="22"/>
          <w:lang w:val="el-GR"/>
        </w:rPr>
      </w:pPr>
      <w:r w:rsidRPr="002B3358">
        <w:rPr>
          <w:b/>
          <w:bCs/>
          <w:lang w:val="el-GR"/>
        </w:rPr>
        <w:t>5.2.1.</w:t>
      </w:r>
      <w:r w:rsidRPr="002B3358">
        <w:rPr>
          <w:lang w:val="el-GR"/>
        </w:rPr>
        <w:t xml:space="preserve"> </w:t>
      </w:r>
      <w:r w:rsidRPr="002B3358">
        <w:rPr>
          <w:rFonts w:eastAsia="SimSun"/>
          <w:szCs w:val="22"/>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7B138F" w:rsidRPr="002B3358" w:rsidRDefault="007B138F" w:rsidP="007B138F">
      <w:pPr>
        <w:suppressAutoHyphens w:val="0"/>
        <w:autoSpaceDE w:val="0"/>
        <w:autoSpaceDN w:val="0"/>
        <w:adjustRightInd w:val="0"/>
        <w:spacing w:after="0"/>
        <w:rPr>
          <w:color w:val="000000"/>
          <w:szCs w:val="22"/>
          <w:lang w:val="el-GR" w:eastAsia="en-US"/>
        </w:rPr>
      </w:pPr>
      <w:r w:rsidRPr="002B3358">
        <w:rPr>
          <w:szCs w:val="22"/>
          <w:lang w:val="el-GR" w:eastAsia="en-US"/>
        </w:rPr>
        <w:t>Στην περίπτωση αυτή του κοινοποιείται ειδική όχληση, η οποία περιλαμβάνει συγκεκριμένη περιγραφή των</w:t>
      </w:r>
      <w:r w:rsidRPr="002B3358">
        <w:rPr>
          <w:color w:val="000000"/>
          <w:szCs w:val="22"/>
          <w:lang w:val="el-GR" w:eastAsia="en-US"/>
        </w:rPr>
        <w:t>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w:t>
      </w:r>
    </w:p>
    <w:p w:rsidR="007B138F" w:rsidRPr="002B3358" w:rsidRDefault="007B138F" w:rsidP="007B138F">
      <w:pPr>
        <w:suppressAutoHyphens w:val="0"/>
        <w:autoSpaceDE w:val="0"/>
        <w:autoSpaceDN w:val="0"/>
        <w:adjustRightInd w:val="0"/>
        <w:spacing w:after="0"/>
        <w:jc w:val="left"/>
        <w:rPr>
          <w:color w:val="000000"/>
          <w:szCs w:val="22"/>
          <w:lang w:val="el-GR" w:eastAsia="en-US"/>
        </w:rPr>
      </w:pPr>
    </w:p>
    <w:p w:rsidR="007B138F" w:rsidRDefault="007B138F" w:rsidP="007B138F">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7B138F" w:rsidRDefault="007B138F" w:rsidP="007B138F">
      <w:pPr>
        <w:suppressAutoHyphens w:val="0"/>
        <w:autoSpaceDE w:val="0"/>
        <w:rPr>
          <w:lang w:val="el-GR"/>
        </w:rPr>
      </w:pPr>
      <w:r>
        <w:rPr>
          <w:lang w:val="el-GR"/>
        </w:rPr>
        <w:t>α) ολική κατάπτωση της εγγύησης καλής εκτέλεσης της σύμβασης,</w:t>
      </w:r>
    </w:p>
    <w:p w:rsidR="007B138F" w:rsidRDefault="007B138F" w:rsidP="007B138F">
      <w:pPr>
        <w:suppressAutoHyphens w:val="0"/>
        <w:autoSpaceDE w:val="0"/>
        <w:rPr>
          <w:lang w:val="el-GR"/>
        </w:rPr>
      </w:pPr>
      <w:r>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w:t>
      </w:r>
      <w:r>
        <w:rPr>
          <w:lang w:val="el-GR"/>
        </w:rPr>
        <w:lastRenderedPageBreak/>
        <w:t>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rsidR="007B138F" w:rsidRPr="004926B5" w:rsidRDefault="007B138F" w:rsidP="007B138F">
      <w:pPr>
        <w:suppressAutoHyphens w:val="0"/>
        <w:autoSpaceDE w:val="0"/>
        <w:rPr>
          <w:b/>
          <w:bCs/>
          <w:lang w:val="el-GR"/>
        </w:rPr>
      </w:pPr>
      <w:r>
        <w:rPr>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7B138F" w:rsidRPr="003D6623" w:rsidRDefault="007B138F" w:rsidP="007B138F">
      <w:pPr>
        <w:suppressAutoHyphens w:val="0"/>
        <w:autoSpaceDE w:val="0"/>
        <w:spacing w:after="0"/>
        <w:rPr>
          <w:rFonts w:eastAsia="SimSun"/>
          <w:szCs w:val="22"/>
          <w:lang w:val="el-GR"/>
        </w:rPr>
      </w:pPr>
      <w:r w:rsidRPr="002B3358">
        <w:rPr>
          <w:rFonts w:eastAsia="SimSun"/>
          <w:b/>
          <w:szCs w:val="22"/>
          <w:lang w:val="el-GR"/>
        </w:rPr>
        <w:t>5.2.2.</w:t>
      </w:r>
      <w:r w:rsidRPr="002B3358">
        <w:rPr>
          <w:rFonts w:eastAsia="SimSun"/>
          <w:szCs w:val="22"/>
          <w:lang w:val="el-GR"/>
        </w:rPr>
        <w:t xml:space="preserve"> </w:t>
      </w:r>
      <w:r w:rsidRPr="003D6623">
        <w:rPr>
          <w:rFonts w:eastAsia="SimSun"/>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7B138F" w:rsidRPr="003D6623" w:rsidRDefault="007B138F" w:rsidP="007B138F">
      <w:pPr>
        <w:suppressAutoHyphens w:val="0"/>
        <w:autoSpaceDE w:val="0"/>
        <w:spacing w:after="0"/>
        <w:jc w:val="left"/>
        <w:rPr>
          <w:rFonts w:eastAsia="SimSun"/>
          <w:szCs w:val="22"/>
          <w:lang w:val="el-GR"/>
        </w:rPr>
      </w:pPr>
      <w:r w:rsidRPr="003D6623">
        <w:rPr>
          <w:rFonts w:eastAsia="SimSun"/>
          <w:szCs w:val="22"/>
          <w:lang w:val="el-GR"/>
        </w:rPr>
        <w:t>Οι ποινικές ρήτρες υπολογίζονται ως εξής:</w:t>
      </w:r>
    </w:p>
    <w:p w:rsidR="007B138F" w:rsidRPr="003D6623" w:rsidRDefault="007B138F" w:rsidP="007B138F">
      <w:pPr>
        <w:suppressAutoHyphens w:val="0"/>
        <w:autoSpaceDE w:val="0"/>
        <w:spacing w:after="0"/>
        <w:rPr>
          <w:rFonts w:eastAsia="SimSun"/>
          <w:szCs w:val="22"/>
          <w:lang w:val="el-GR"/>
        </w:rPr>
      </w:pPr>
      <w:r w:rsidRPr="003D6623">
        <w:rPr>
          <w:rFonts w:eastAsia="SimSun"/>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7B138F" w:rsidRPr="003D6623" w:rsidRDefault="007B138F" w:rsidP="007B138F">
      <w:pPr>
        <w:suppressAutoHyphens w:val="0"/>
        <w:autoSpaceDE w:val="0"/>
        <w:spacing w:after="0"/>
        <w:rPr>
          <w:rFonts w:eastAsia="SimSun"/>
          <w:szCs w:val="22"/>
          <w:lang w:val="el-GR"/>
        </w:rPr>
      </w:pPr>
      <w:r w:rsidRPr="003D6623">
        <w:rPr>
          <w:rFonts w:eastAsia="SimSun"/>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7B138F" w:rsidRPr="003D6623" w:rsidRDefault="007B138F" w:rsidP="007B138F">
      <w:pPr>
        <w:suppressAutoHyphens w:val="0"/>
        <w:autoSpaceDE w:val="0"/>
        <w:spacing w:after="0"/>
        <w:rPr>
          <w:rFonts w:eastAsia="SimSun"/>
          <w:szCs w:val="22"/>
          <w:lang w:val="el-GR"/>
        </w:rPr>
      </w:pPr>
      <w:r w:rsidRPr="003D6623">
        <w:rPr>
          <w:rFonts w:eastAsia="SimSun"/>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7B138F" w:rsidRPr="003D6623" w:rsidRDefault="007B138F" w:rsidP="007B138F">
      <w:pPr>
        <w:suppressAutoHyphens w:val="0"/>
        <w:autoSpaceDE w:val="0"/>
        <w:spacing w:after="0"/>
        <w:jc w:val="left"/>
        <w:rPr>
          <w:rFonts w:eastAsia="SimSun"/>
          <w:szCs w:val="22"/>
          <w:lang w:val="el-GR"/>
        </w:rPr>
      </w:pPr>
      <w:r w:rsidRPr="003D6623">
        <w:rPr>
          <w:rFonts w:eastAsia="SimSun"/>
          <w:szCs w:val="22"/>
          <w:lang w:val="el-GR"/>
        </w:rPr>
        <w:t>Το ποσό των ποινικών ρητρών αφαιρείται/συμψηφίζεται από/με την αμοιβή του αναδόχου.</w:t>
      </w:r>
    </w:p>
    <w:p w:rsidR="007B138F" w:rsidRPr="002B3358" w:rsidRDefault="007B138F" w:rsidP="007B138F">
      <w:pPr>
        <w:suppressAutoHyphens w:val="0"/>
        <w:autoSpaceDE w:val="0"/>
        <w:spacing w:after="0"/>
        <w:rPr>
          <w:rFonts w:eastAsia="SimSun"/>
          <w:szCs w:val="22"/>
          <w:lang w:val="el-GR"/>
        </w:rPr>
      </w:pPr>
      <w:r w:rsidRPr="003D6623">
        <w:rPr>
          <w:rFonts w:eastAsia="SimSun"/>
          <w:szCs w:val="22"/>
          <w:lang w:val="el-GR"/>
        </w:rPr>
        <w:t>Η επιβολή ποινικών ρητρών δεν στερεί από την αναθέτουσα αρχή το δικαίωμα να κηρύξει τον ανάδοχο έκπτωτο.</w:t>
      </w:r>
    </w:p>
    <w:p w:rsidR="007B138F" w:rsidRPr="002B3358" w:rsidRDefault="007B138F" w:rsidP="007B138F">
      <w:pPr>
        <w:pStyle w:val="20"/>
        <w:suppressAutoHyphens w:val="0"/>
        <w:autoSpaceDE w:val="0"/>
        <w:rPr>
          <w:rFonts w:ascii="Calibri" w:hAnsi="Calibri"/>
          <w:lang w:val="el-GR"/>
        </w:rPr>
      </w:pPr>
      <w:bookmarkStart w:id="56" w:name="_Toc504090349"/>
      <w:r w:rsidRPr="002B3358">
        <w:rPr>
          <w:rFonts w:ascii="Calibri" w:hAnsi="Calibri"/>
          <w:lang w:val="el-GR"/>
        </w:rPr>
        <w:t>5.3</w:t>
      </w:r>
      <w:r w:rsidRPr="002B3358">
        <w:rPr>
          <w:rFonts w:ascii="Calibri" w:hAnsi="Calibri"/>
          <w:lang w:val="el-GR"/>
        </w:rPr>
        <w:tab/>
        <w:t>Προσφυγές κατά τη διαδικασία εκτέλεσης των συμβάσεων</w:t>
      </w:r>
      <w:bookmarkEnd w:id="56"/>
      <w:r w:rsidRPr="002B3358">
        <w:rPr>
          <w:rFonts w:ascii="Calibri" w:hAnsi="Calibri"/>
          <w:lang w:val="el-GR"/>
        </w:rPr>
        <w:t xml:space="preserve"> </w:t>
      </w:r>
    </w:p>
    <w:p w:rsidR="007B138F" w:rsidRPr="002B3358" w:rsidRDefault="007B138F" w:rsidP="007B138F">
      <w:pPr>
        <w:suppressAutoHyphens w:val="0"/>
        <w:autoSpaceDE w:val="0"/>
        <w:rPr>
          <w:lang w:val="el-GR"/>
        </w:rPr>
      </w:pPr>
      <w:r w:rsidRPr="002B3358">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w:t>
      </w:r>
      <w:r w:rsidRPr="006B4EE7">
        <w:rPr>
          <w:lang w:val="el-GR"/>
        </w:rPr>
        <w:t>6.4. (Απόρριψη συμβατικών υλικών – αντικατάσταση), Α.7 (Χρονοδιάγραμμα-Φάσεις Υλοποίησης-Παραδοτέα),</w:t>
      </w:r>
      <w:r>
        <w:rPr>
          <w:color w:val="FF0000"/>
          <w:lang w:val="el-GR"/>
        </w:rPr>
        <w:t xml:space="preserve"> </w:t>
      </w:r>
      <w:r w:rsidRPr="002B3358">
        <w:rPr>
          <w:lang w:val="el-GR"/>
        </w:rPr>
        <w:t>να υποβάλει προσφυγή για λόγους νομιμότητας και ουσίας ενώπιον του φορέα που εκτελεί τη σύμβαση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7B138F" w:rsidRPr="002B3358" w:rsidRDefault="007B138F" w:rsidP="007B138F">
      <w:pPr>
        <w:suppressAutoHyphens w:val="0"/>
        <w:autoSpaceDE w:val="0"/>
        <w:rPr>
          <w:lang w:val="el-GR"/>
        </w:rPr>
      </w:pPr>
      <w:r w:rsidRPr="002B3358">
        <w:rPr>
          <w:lang w:val="el-GR"/>
        </w:rPr>
        <w:t>Η εν λόγω απόφαση δεν επιδέχεται προσβολή με άλλη οποιασδήποτε φύσεως διοικητική προσφυγή.</w:t>
      </w:r>
    </w:p>
    <w:p w:rsidR="007B138F" w:rsidRPr="002B3358" w:rsidRDefault="007B138F">
      <w:pPr>
        <w:pStyle w:val="1"/>
        <w:tabs>
          <w:tab w:val="left" w:pos="851"/>
        </w:tabs>
        <w:ind w:left="851" w:hanging="851"/>
        <w:rPr>
          <w:rFonts w:ascii="Calibri" w:hAnsi="Calibri"/>
          <w:lang w:val="el-GR"/>
        </w:rPr>
      </w:pPr>
      <w:bookmarkStart w:id="57" w:name="_Toc504090350"/>
      <w:r w:rsidRPr="002B3358">
        <w:rPr>
          <w:rFonts w:ascii="Calibri" w:hAnsi="Calibri"/>
          <w:lang w:val="el-GR"/>
        </w:rPr>
        <w:lastRenderedPageBreak/>
        <w:t>6.</w:t>
      </w:r>
      <w:r w:rsidRPr="002B3358">
        <w:rPr>
          <w:rFonts w:ascii="Calibri" w:hAnsi="Calibri"/>
          <w:lang w:val="el-GR"/>
        </w:rPr>
        <w:tab/>
        <w:t>ΕΙΔΙΚΟΙ ΟΡΟΙ ΕΚΤΕΛΕΣΗΣ</w:t>
      </w:r>
      <w:bookmarkEnd w:id="57"/>
      <w:r w:rsidRPr="002B3358">
        <w:rPr>
          <w:rFonts w:ascii="Calibri" w:hAnsi="Calibri"/>
          <w:lang w:val="el-GR"/>
        </w:rPr>
        <w:t xml:space="preserve"> </w:t>
      </w:r>
    </w:p>
    <w:p w:rsidR="007B138F" w:rsidRPr="002B3358" w:rsidRDefault="007B138F" w:rsidP="007B138F">
      <w:pPr>
        <w:pStyle w:val="20"/>
        <w:rPr>
          <w:rFonts w:ascii="Calibri" w:hAnsi="Calibri"/>
          <w:lang w:val="el-GR"/>
        </w:rPr>
      </w:pPr>
      <w:bookmarkStart w:id="58" w:name="_Toc504090351"/>
      <w:r w:rsidRPr="002B3358">
        <w:rPr>
          <w:rFonts w:ascii="Calibri" w:hAnsi="Calibri"/>
          <w:lang w:val="el-GR"/>
        </w:rPr>
        <w:t>6.1. Παρακολούθηση της Σύμβασης</w:t>
      </w:r>
      <w:bookmarkEnd w:id="58"/>
    </w:p>
    <w:p w:rsidR="007B138F" w:rsidRPr="002B3358" w:rsidRDefault="007B138F" w:rsidP="007B138F">
      <w:pPr>
        <w:rPr>
          <w:lang w:val="el-GR" w:eastAsia="el-GR"/>
        </w:rPr>
      </w:pPr>
      <w:r w:rsidRPr="002B3358">
        <w:rPr>
          <w:b/>
          <w:lang w:val="el-GR" w:eastAsia="el-GR"/>
        </w:rPr>
        <w:t>6.1.1.</w:t>
      </w:r>
      <w:r w:rsidRPr="002B3358">
        <w:rPr>
          <w:lang w:val="el-GR" w:eastAsia="el-GR"/>
        </w:rPr>
        <w:t xml:space="preserve"> Η παρακολούθηση της εκτέλεσης της Σύμβασης και η διοίκηση αυτής θα διενεργηθεί από την Διεύθυνση </w:t>
      </w:r>
      <w:r>
        <w:rPr>
          <w:lang w:val="el-GR" w:eastAsia="el-GR"/>
        </w:rPr>
        <w:t>Σχεδιασμού &amp; Διαχείρισης Έργων</w:t>
      </w:r>
      <w:r w:rsidRPr="002B3358">
        <w:rPr>
          <w:lang w:val="el-GR" w:eastAsia="el-GR"/>
        </w:rPr>
        <w:t xml:space="preserve"> της ΔΑΕΜ Α.Ε., η οποία και θα εισηγείται στο Διευθύνοντα Σύμβουλο της ΔΑΕΜ Α.Ε.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rsidR="007B138F" w:rsidRPr="002B3358" w:rsidRDefault="007B138F" w:rsidP="007B138F">
      <w:pPr>
        <w:rPr>
          <w:lang w:val="el-GR" w:eastAsia="el-GR"/>
        </w:rPr>
      </w:pPr>
      <w:r w:rsidRPr="002B3358">
        <w:rPr>
          <w:b/>
          <w:lang w:val="el-GR" w:eastAsia="el-GR"/>
        </w:rPr>
        <w:t>6.1.2.</w:t>
      </w:r>
      <w:r w:rsidRPr="002B3358">
        <w:rPr>
          <w:lang w:val="el-GR" w:eastAsia="el-GR"/>
        </w:rPr>
        <w:t xml:space="preserve"> Η αρμόδια υπηρεσία μπορεί, με απόφασή της να ορίζει για την παρακολούθηση της σύμβασης τριμελή επιτροπή από υπάλληλους της υπηρεσίας.</w:t>
      </w:r>
    </w:p>
    <w:p w:rsidR="007B138F" w:rsidRPr="002B3358" w:rsidRDefault="007B138F" w:rsidP="007B138F">
      <w:pPr>
        <w:rPr>
          <w:lang w:val="el-GR" w:eastAsia="el-GR"/>
        </w:rPr>
      </w:pPr>
      <w:r w:rsidRPr="002B3358">
        <w:rPr>
          <w:lang w:val="el-GR" w:eastAsia="el-GR"/>
        </w:rPr>
        <w:t xml:space="preserve">Τα καθήκοντα της επιτροπής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της Επιτροπής, η Διεύθυνση Πωλήσεων, </w:t>
      </w:r>
      <w:r w:rsidRPr="002B3358">
        <w:rPr>
          <w:lang w:val="en-US" w:eastAsia="el-GR"/>
        </w:rPr>
        <w:t>Marketing</w:t>
      </w:r>
      <w:r w:rsidRPr="002B3358">
        <w:rPr>
          <w:lang w:val="el-GR" w:eastAsia="el-GR"/>
        </w:rPr>
        <w:t xml:space="preserve"> &amp; Επικοινωνίας της ΔΑΕΜ Α.Ε., που διοικεί τη σύμβαση μπορεί να απευθύνει έγγραφα με οδηγίες και εντολές προς τον ανάδοχο που αφορούν στην εκτέλεση της σύμβασης.</w:t>
      </w:r>
    </w:p>
    <w:p w:rsidR="007B138F" w:rsidRPr="002B3358" w:rsidRDefault="007B138F" w:rsidP="007B138F">
      <w:pPr>
        <w:rPr>
          <w:lang w:val="el-GR" w:eastAsia="el-GR"/>
        </w:rPr>
      </w:pPr>
      <w:r w:rsidRPr="002B3358">
        <w:rPr>
          <w:b/>
          <w:lang w:val="el-GR" w:eastAsia="el-GR"/>
        </w:rPr>
        <w:t>6.1.3.</w:t>
      </w:r>
      <w:r w:rsidRPr="002B3358">
        <w:rPr>
          <w:lang w:val="el-GR" w:eastAsia="el-GR"/>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w:t>
      </w:r>
      <w:r w:rsidRPr="006F0FDC">
        <w:rPr>
          <w:lang w:val="el-GR" w:eastAsia="el-GR"/>
        </w:rPr>
        <w:t>,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w:t>
      </w:r>
      <w:r w:rsidRPr="002B3358">
        <w:rPr>
          <w:lang w:val="el-GR" w:eastAsia="el-GR"/>
        </w:rPr>
        <w:t xml:space="preserve"> την επιτροπή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rsidR="007B138F" w:rsidRPr="002B3358" w:rsidRDefault="007B138F" w:rsidP="007B138F">
      <w:pPr>
        <w:pStyle w:val="20"/>
        <w:rPr>
          <w:rFonts w:ascii="Calibri" w:hAnsi="Calibri"/>
          <w:lang w:val="el-GR"/>
        </w:rPr>
      </w:pPr>
      <w:bookmarkStart w:id="59" w:name="_Toc504090352"/>
      <w:r w:rsidRPr="002B3358">
        <w:rPr>
          <w:rFonts w:ascii="Calibri" w:hAnsi="Calibri"/>
          <w:lang w:val="el-GR"/>
        </w:rPr>
        <w:t xml:space="preserve">6.2 </w:t>
      </w:r>
      <w:r w:rsidRPr="002B3358">
        <w:rPr>
          <w:rFonts w:ascii="Calibri" w:hAnsi="Calibri"/>
          <w:lang w:val="el-GR"/>
        </w:rPr>
        <w:tab/>
        <w:t xml:space="preserve"> Διάρκεια Σύμβασης</w:t>
      </w:r>
      <w:bookmarkEnd w:id="59"/>
    </w:p>
    <w:p w:rsidR="007B138F" w:rsidRPr="006F0FDC" w:rsidRDefault="007B138F" w:rsidP="007B138F">
      <w:pPr>
        <w:suppressAutoHyphens w:val="0"/>
        <w:autoSpaceDE w:val="0"/>
        <w:autoSpaceDN w:val="0"/>
        <w:adjustRightInd w:val="0"/>
        <w:spacing w:after="0"/>
        <w:rPr>
          <w:color w:val="000000"/>
          <w:szCs w:val="22"/>
          <w:lang w:val="el-GR" w:eastAsia="en-US"/>
        </w:rPr>
      </w:pPr>
      <w:r w:rsidRPr="00760734">
        <w:rPr>
          <w:rFonts w:cs="Calibri-Bold"/>
          <w:b/>
          <w:bCs/>
          <w:color w:val="000000"/>
          <w:szCs w:val="22"/>
          <w:lang w:val="el-GR" w:eastAsia="en-US"/>
        </w:rPr>
        <w:t xml:space="preserve">6.2.1. </w:t>
      </w:r>
      <w:r w:rsidRPr="00867D46">
        <w:rPr>
          <w:color w:val="000000"/>
          <w:szCs w:val="22"/>
          <w:lang w:val="el-GR" w:eastAsia="en-US"/>
        </w:rPr>
        <w:t xml:space="preserve">Η διάρκεια ολοκλήρωσης του Έργου, ορίζεται </w:t>
      </w:r>
      <w:r w:rsidRPr="00867D46">
        <w:rPr>
          <w:b/>
          <w:szCs w:val="22"/>
          <w:lang w:val="el-GR" w:eastAsia="en-US"/>
        </w:rPr>
        <w:t>σε τέσσερις (4) μήνες</w:t>
      </w:r>
      <w:r w:rsidRPr="00867D46">
        <w:rPr>
          <w:color w:val="000000"/>
          <w:szCs w:val="22"/>
          <w:lang w:val="el-GR" w:eastAsia="en-US"/>
        </w:rPr>
        <w:t xml:space="preserve"> από την υπογραφή της οικείας Σύμβασης</w:t>
      </w:r>
      <w:r>
        <w:rPr>
          <w:color w:val="000000"/>
          <w:szCs w:val="22"/>
          <w:lang w:val="el-GR" w:eastAsia="en-US"/>
        </w:rPr>
        <w:t>.</w:t>
      </w:r>
      <w:r w:rsidRPr="00867D46">
        <w:rPr>
          <w:b/>
          <w:iCs/>
          <w:color w:val="000000"/>
          <w:szCs w:val="22"/>
          <w:lang w:val="el-GR" w:eastAsia="en-US"/>
        </w:rPr>
        <w:t>.</w:t>
      </w:r>
    </w:p>
    <w:p w:rsidR="007B138F" w:rsidRDefault="007B138F" w:rsidP="007B138F">
      <w:pPr>
        <w:suppressAutoHyphens w:val="0"/>
        <w:autoSpaceDE w:val="0"/>
        <w:autoSpaceDN w:val="0"/>
        <w:adjustRightInd w:val="0"/>
        <w:spacing w:after="0"/>
        <w:rPr>
          <w:shd w:val="clear" w:color="auto" w:fill="FFFFFF"/>
          <w:lang w:val="el-GR"/>
        </w:rPr>
      </w:pPr>
      <w:r>
        <w:rPr>
          <w:lang w:val="el-GR"/>
        </w:rPr>
        <w:t xml:space="preserve">Για τα επιμέρους στάδια παροχής των υπηρεσιών και υποβολής των παραδοτέων ορίζονται ενδιάμεσες προθεσμίες,  όπως αναλυτικά περιγράφονται στο </w:t>
      </w:r>
      <w:r w:rsidRPr="00C85BA2">
        <w:rPr>
          <w:shd w:val="clear" w:color="auto" w:fill="FFFFFF"/>
          <w:lang w:val="el-GR"/>
        </w:rPr>
        <w:t xml:space="preserve">Παράρτημα </w:t>
      </w:r>
      <w:r w:rsidRPr="00C85BA2">
        <w:rPr>
          <w:shd w:val="clear" w:color="auto" w:fill="FFFFFF"/>
          <w:lang w:val="en-US"/>
        </w:rPr>
        <w:t>I</w:t>
      </w:r>
      <w:r w:rsidRPr="00C85BA2">
        <w:rPr>
          <w:shd w:val="clear" w:color="auto" w:fill="FFFFFF"/>
          <w:lang w:val="el-GR"/>
        </w:rPr>
        <w:t>.</w:t>
      </w:r>
    </w:p>
    <w:p w:rsidR="007B138F" w:rsidRDefault="007B138F" w:rsidP="007B138F">
      <w:pPr>
        <w:suppressAutoHyphens w:val="0"/>
        <w:autoSpaceDE w:val="0"/>
        <w:autoSpaceDN w:val="0"/>
        <w:adjustRightInd w:val="0"/>
        <w:spacing w:after="0"/>
        <w:rPr>
          <w:color w:val="FF0000"/>
          <w:szCs w:val="22"/>
          <w:highlight w:val="green"/>
          <w:lang w:val="el-GR" w:eastAsia="en-US"/>
        </w:rPr>
      </w:pPr>
      <w:r>
        <w:rPr>
          <w:color w:val="000000"/>
          <w:szCs w:val="22"/>
          <w:lang w:val="el-GR" w:eastAsia="en-US"/>
        </w:rPr>
        <w:t>Τέλος, ορίζεται περίοδος εγγυημένης λειτουργίας δύο (2) ετών που ξεκινάει με την οριστική παραλαβή του Έργου.</w:t>
      </w:r>
    </w:p>
    <w:p w:rsidR="007B138F" w:rsidRPr="002B3358" w:rsidRDefault="007B138F" w:rsidP="007B138F">
      <w:pPr>
        <w:suppressAutoHyphens w:val="0"/>
        <w:autoSpaceDE w:val="0"/>
        <w:autoSpaceDN w:val="0"/>
        <w:adjustRightInd w:val="0"/>
        <w:spacing w:after="0"/>
        <w:rPr>
          <w:szCs w:val="22"/>
          <w:lang w:val="el-GR"/>
        </w:rPr>
      </w:pPr>
      <w:r w:rsidRPr="006F0FDC">
        <w:rPr>
          <w:rFonts w:cs="Calibri-Bold"/>
          <w:b/>
          <w:bCs/>
          <w:color w:val="000000"/>
          <w:szCs w:val="22"/>
          <w:lang w:val="el-GR" w:eastAsia="en-US"/>
        </w:rPr>
        <w:t xml:space="preserve">6.2.2. </w:t>
      </w:r>
      <w:r w:rsidRPr="006F0FDC">
        <w:rPr>
          <w:color w:val="000000"/>
          <w:szCs w:val="22"/>
          <w:lang w:val="el-GR" w:eastAsia="en-US"/>
        </w:rPr>
        <w:t>Η συνολική διάρκεια της σύμβασης</w:t>
      </w:r>
      <w:r>
        <w:rPr>
          <w:color w:val="000000"/>
          <w:szCs w:val="22"/>
          <w:lang w:val="el-GR" w:eastAsia="en-US"/>
        </w:rPr>
        <w:t xml:space="preserve"> </w:t>
      </w:r>
      <w:r w:rsidRPr="00453D86">
        <w:rPr>
          <w:color w:val="000000"/>
          <w:szCs w:val="22"/>
          <w:lang w:val="el-GR" w:eastAsia="en-US"/>
        </w:rPr>
        <w:t>ή επιμέρους φάσεις αυτής</w:t>
      </w:r>
      <w:r w:rsidRPr="006F0FDC">
        <w:rPr>
          <w:color w:val="000000"/>
          <w:szCs w:val="22"/>
          <w:lang w:val="el-GR" w:eastAsia="en-US"/>
        </w:rPr>
        <w:t xml:space="preserve">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r w:rsidRPr="006F0FDC">
        <w:rPr>
          <w:b/>
          <w:color w:val="000000"/>
          <w:szCs w:val="22"/>
          <w:lang w:val="el-GR" w:eastAsia="en-US"/>
        </w:rPr>
        <w:t>χωρίς αύξηση του οικονομικού αντικειμένου της σύμβασης</w:t>
      </w:r>
      <w:r w:rsidRPr="006F0FDC">
        <w:rPr>
          <w:color w:val="000000"/>
          <w:szCs w:val="22"/>
          <w:lang w:val="el-GR" w:eastAsia="en-US"/>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7B138F" w:rsidRPr="002B3358" w:rsidRDefault="007B138F" w:rsidP="007B138F">
      <w:pPr>
        <w:pStyle w:val="20"/>
        <w:tabs>
          <w:tab w:val="clear" w:pos="567"/>
          <w:tab w:val="left" w:pos="993"/>
        </w:tabs>
        <w:ind w:left="993" w:hanging="993"/>
        <w:rPr>
          <w:rFonts w:ascii="Calibri" w:hAnsi="Calibri"/>
          <w:lang w:val="el-GR"/>
        </w:rPr>
      </w:pPr>
      <w:bookmarkStart w:id="60" w:name="__RefHeading___Toc469997199"/>
      <w:bookmarkStart w:id="61" w:name="_Toc504090353"/>
      <w:r w:rsidRPr="002B3358">
        <w:rPr>
          <w:rFonts w:ascii="Calibri" w:hAnsi="Calibri"/>
          <w:lang w:val="el-GR"/>
        </w:rPr>
        <w:t>6.3     Παραλαβή του αντικειμένου της σύμβασης</w:t>
      </w:r>
      <w:bookmarkEnd w:id="60"/>
      <w:bookmarkEnd w:id="61"/>
      <w:r w:rsidRPr="002B3358">
        <w:rPr>
          <w:rFonts w:ascii="Calibri" w:hAnsi="Calibri"/>
          <w:lang w:val="el-GR"/>
        </w:rPr>
        <w:t xml:space="preserve"> </w:t>
      </w:r>
    </w:p>
    <w:p w:rsidR="007B138F" w:rsidRPr="00213D8D" w:rsidRDefault="007B138F" w:rsidP="007B138F">
      <w:pPr>
        <w:suppressAutoHyphens w:val="0"/>
        <w:autoSpaceDE w:val="0"/>
        <w:autoSpaceDN w:val="0"/>
        <w:adjustRightInd w:val="0"/>
        <w:spacing w:after="0"/>
        <w:rPr>
          <w:color w:val="000000"/>
          <w:szCs w:val="22"/>
          <w:lang w:val="el-GR" w:eastAsia="en-US"/>
        </w:rPr>
      </w:pPr>
      <w:bookmarkStart w:id="62" w:name="__RefHeading___Toc469997200"/>
      <w:r w:rsidRPr="00213D8D">
        <w:rPr>
          <w:color w:val="000000"/>
          <w:szCs w:val="22"/>
          <w:lang w:val="el-GR" w:eastAsia="en-US"/>
        </w:rPr>
        <w:t>Η παραλαβή των παρεχόμενων υπηρεσιών</w:t>
      </w:r>
      <w:r w:rsidRPr="00317EC1">
        <w:rPr>
          <w:color w:val="000000"/>
          <w:szCs w:val="22"/>
          <w:lang w:val="el-GR" w:eastAsia="en-US"/>
        </w:rPr>
        <w:t xml:space="preserve"> </w:t>
      </w:r>
      <w:r>
        <w:rPr>
          <w:color w:val="000000"/>
          <w:szCs w:val="22"/>
          <w:lang w:val="el-GR" w:eastAsia="en-US"/>
        </w:rPr>
        <w:t>και</w:t>
      </w:r>
      <w:r w:rsidRPr="00317EC1">
        <w:rPr>
          <w:color w:val="000000"/>
          <w:szCs w:val="22"/>
          <w:lang w:val="el-GR" w:eastAsia="en-US"/>
        </w:rPr>
        <w:t xml:space="preserve"> </w:t>
      </w:r>
      <w:r>
        <w:rPr>
          <w:color w:val="000000"/>
          <w:szCs w:val="22"/>
          <w:lang w:val="el-GR" w:eastAsia="en-US"/>
        </w:rPr>
        <w:t>παραδοτέων</w:t>
      </w:r>
      <w:r w:rsidRPr="00213D8D">
        <w:rPr>
          <w:color w:val="000000"/>
          <w:szCs w:val="22"/>
          <w:lang w:val="el-GR" w:eastAsia="en-US"/>
        </w:rPr>
        <w:t xml:space="preserve"> γίνεται από επιτροπή παραλαβής που συγκροτείται, σύμφωνα με την παράγραφο 11 εδάφιο δ’ του άρθρου 221 του ν. 4412/2016</w:t>
      </w:r>
      <w:r>
        <w:rPr>
          <w:color w:val="000000"/>
          <w:szCs w:val="22"/>
          <w:lang w:val="el-GR" w:eastAsia="en-US"/>
        </w:rPr>
        <w:t xml:space="preserve"> και </w:t>
      </w:r>
      <w:r>
        <w:rPr>
          <w:lang w:val="el-GR"/>
        </w:rPr>
        <w:t>σύμφωνα με τα αναλυτικώς αναφερόμενα στο Παράρτημα</w:t>
      </w:r>
      <w:r w:rsidRPr="00C85BA2">
        <w:rPr>
          <w:shd w:val="clear" w:color="auto" w:fill="FFFFFF"/>
          <w:lang w:val="el-GR"/>
        </w:rPr>
        <w:t xml:space="preserve"> </w:t>
      </w:r>
      <w:r w:rsidRPr="00C85BA2">
        <w:rPr>
          <w:shd w:val="clear" w:color="auto" w:fill="FFFFFF"/>
          <w:lang w:val="en-US"/>
        </w:rPr>
        <w:t>I</w:t>
      </w:r>
      <w:r w:rsidRPr="00C85BA2">
        <w:rPr>
          <w:shd w:val="clear" w:color="auto" w:fill="FFFFFF"/>
          <w:lang w:val="el-GR"/>
        </w:rPr>
        <w:t xml:space="preserve"> </w:t>
      </w:r>
      <w:r>
        <w:rPr>
          <w:lang w:val="el-GR"/>
        </w:rPr>
        <w:t>της παρούσας</w:t>
      </w:r>
      <w:r w:rsidRPr="00213D8D">
        <w:rPr>
          <w:color w:val="000000"/>
          <w:szCs w:val="22"/>
          <w:lang w:val="el-GR" w:eastAsia="en-US"/>
        </w:rPr>
        <w:t>.</w:t>
      </w:r>
    </w:p>
    <w:p w:rsidR="007B138F" w:rsidRDefault="007B138F" w:rsidP="007B138F">
      <w:pPr>
        <w:suppressAutoHyphens w:val="0"/>
        <w:autoSpaceDE w:val="0"/>
        <w:autoSpaceDN w:val="0"/>
        <w:adjustRightInd w:val="0"/>
        <w:spacing w:after="0"/>
        <w:rPr>
          <w:color w:val="000000"/>
          <w:szCs w:val="22"/>
          <w:lang w:val="el-GR" w:eastAsia="en-US"/>
        </w:rPr>
      </w:pPr>
      <w:r w:rsidRPr="00213D8D">
        <w:rPr>
          <w:color w:val="000000"/>
          <w:szCs w:val="22"/>
          <w:lang w:val="el-GR" w:eastAsia="en-US"/>
        </w:rPr>
        <w:t xml:space="preserve">Κατά τη διαδικασία παραλαβής διενεργείται ο ως άνω έλεγχος, μπορεί δε να καλείται να παραστεί και ο ανάδοχος. </w:t>
      </w:r>
    </w:p>
    <w:p w:rsidR="007B138F" w:rsidRPr="00213D8D" w:rsidRDefault="007B138F" w:rsidP="007B138F">
      <w:pPr>
        <w:suppressAutoHyphens w:val="0"/>
        <w:autoSpaceDE w:val="0"/>
        <w:autoSpaceDN w:val="0"/>
        <w:adjustRightInd w:val="0"/>
        <w:spacing w:after="0"/>
        <w:rPr>
          <w:color w:val="000000"/>
          <w:szCs w:val="22"/>
          <w:lang w:val="el-GR" w:eastAsia="en-US"/>
        </w:rPr>
      </w:pPr>
      <w:r w:rsidRPr="00213D8D">
        <w:rPr>
          <w:color w:val="000000"/>
          <w:szCs w:val="22"/>
          <w:lang w:val="el-GR" w:eastAsia="en-US"/>
        </w:rPr>
        <w:lastRenderedPageBreak/>
        <w:t>Αν η επιτροπή παραλαβής κρίνει ότι οι παρεχόμενες υπηρεσίες</w:t>
      </w:r>
      <w:r>
        <w:rPr>
          <w:color w:val="000000"/>
          <w:szCs w:val="22"/>
          <w:lang w:val="el-GR" w:eastAsia="en-US"/>
        </w:rPr>
        <w:t xml:space="preserve"> και παραδοτέα</w:t>
      </w:r>
      <w:r w:rsidRPr="00213D8D">
        <w:rPr>
          <w:color w:val="000000"/>
          <w:szCs w:val="22"/>
          <w:lang w:val="el-GR" w:eastAsia="en-US"/>
        </w:rPr>
        <w:t xml:space="preserve">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w:t>
      </w:r>
      <w:r>
        <w:rPr>
          <w:color w:val="000000"/>
          <w:szCs w:val="22"/>
          <w:lang w:val="el-GR" w:eastAsia="en-US"/>
        </w:rPr>
        <w:t xml:space="preserve">και παραδοτέων </w:t>
      </w:r>
      <w:r w:rsidRPr="00213D8D">
        <w:rPr>
          <w:color w:val="000000"/>
          <w:szCs w:val="22"/>
          <w:lang w:val="el-GR" w:eastAsia="en-US"/>
        </w:rPr>
        <w:t>και συνεπώς αν μπορούν οι τελευταίες να καλύψουν τις σχετικές</w:t>
      </w:r>
      <w:r w:rsidRPr="00213D8D">
        <w:rPr>
          <w:lang w:val="el-GR"/>
        </w:rPr>
        <w:t xml:space="preserve"> </w:t>
      </w:r>
      <w:r w:rsidRPr="00213D8D">
        <w:rPr>
          <w:color w:val="000000"/>
          <w:szCs w:val="22"/>
          <w:lang w:val="el-GR" w:eastAsia="en-US"/>
        </w:rPr>
        <w:t>ανάγκες.</w:t>
      </w:r>
    </w:p>
    <w:p w:rsidR="007B138F" w:rsidRPr="00213D8D" w:rsidRDefault="007B138F" w:rsidP="007B138F">
      <w:pPr>
        <w:suppressAutoHyphens w:val="0"/>
        <w:autoSpaceDE w:val="0"/>
        <w:autoSpaceDN w:val="0"/>
        <w:adjustRightInd w:val="0"/>
        <w:spacing w:after="0"/>
        <w:rPr>
          <w:szCs w:val="22"/>
          <w:lang w:val="el-GR" w:eastAsia="en-US"/>
        </w:rPr>
      </w:pPr>
      <w:r w:rsidRPr="00213D8D">
        <w:rPr>
          <w:szCs w:val="22"/>
          <w:lang w:val="el-GR" w:eastAsia="en-US"/>
        </w:rPr>
        <w:t>Στην περίπτωση που διαπιστωθεί ότι δεν επηρεάζεται η καταλληλό</w:t>
      </w:r>
      <w:r>
        <w:rPr>
          <w:szCs w:val="22"/>
          <w:lang w:val="el-GR" w:eastAsia="en-US"/>
        </w:rPr>
        <w:t>τ</w:t>
      </w:r>
      <w:r w:rsidRPr="00213D8D">
        <w:rPr>
          <w:szCs w:val="22"/>
          <w:lang w:val="el-GR" w:eastAsia="en-US"/>
        </w:rPr>
        <w:t>ητα, με αιτιολογημένη απόφαση του αρμόδιου αποφαινόμενου οργάνου, μπορεί να εγκριθεί η παραλαβή των εν λόγω παρεχόμενων υπηρεσιών</w:t>
      </w:r>
      <w:r>
        <w:rPr>
          <w:szCs w:val="22"/>
          <w:lang w:val="el-GR" w:eastAsia="en-US"/>
        </w:rPr>
        <w:t xml:space="preserve"> και παραδοτέων</w:t>
      </w:r>
      <w:r w:rsidRPr="00213D8D">
        <w:rPr>
          <w:szCs w:val="22"/>
          <w:lang w:val="el-GR" w:eastAsia="en-US"/>
        </w:rPr>
        <w:t>,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w:t>
      </w:r>
      <w:r>
        <w:rPr>
          <w:szCs w:val="22"/>
          <w:lang w:val="el-GR" w:eastAsia="en-US"/>
        </w:rPr>
        <w:t xml:space="preserve"> και παραδοτέων</w:t>
      </w:r>
      <w:r w:rsidRPr="00213D8D">
        <w:rPr>
          <w:szCs w:val="22"/>
          <w:lang w:val="el-GR" w:eastAsia="en-US"/>
        </w:rPr>
        <w:t xml:space="preserve"> της σύμβασης και να συντάξει σχετικό πρωτόκολλο οριστικής παραλαβής, σύμφωνα με τα αναφερόμενα στην απόφαση.</w:t>
      </w:r>
    </w:p>
    <w:p w:rsidR="007B138F" w:rsidRDefault="007B138F" w:rsidP="007B138F">
      <w:pPr>
        <w:rPr>
          <w:lang w:val="el-GR"/>
        </w:rPr>
      </w:pPr>
      <w:r>
        <w:rPr>
          <w:lang w:val="el-GR"/>
        </w:rPr>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rsidR="007B138F" w:rsidRDefault="007B138F" w:rsidP="007B138F">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  </w:t>
      </w:r>
    </w:p>
    <w:p w:rsidR="007B138F" w:rsidRPr="002B3358" w:rsidRDefault="007B138F" w:rsidP="007B138F">
      <w:pPr>
        <w:pStyle w:val="20"/>
        <w:rPr>
          <w:rFonts w:ascii="Calibri" w:eastAsia="SimSun" w:hAnsi="Calibri"/>
          <w:lang w:val="el-GR"/>
        </w:rPr>
      </w:pPr>
      <w:bookmarkStart w:id="63" w:name="_Toc504090354"/>
      <w:r w:rsidRPr="002B3358">
        <w:rPr>
          <w:rFonts w:ascii="Calibri" w:hAnsi="Calibri"/>
          <w:lang w:val="el-GR"/>
        </w:rPr>
        <w:t xml:space="preserve">6.4 </w:t>
      </w:r>
      <w:r w:rsidRPr="002B3358">
        <w:rPr>
          <w:rFonts w:ascii="Calibri" w:hAnsi="Calibri"/>
          <w:lang w:val="el-GR"/>
        </w:rPr>
        <w:tab/>
        <w:t>Απόρριψη παραδοτέων – Αντικατάσταση</w:t>
      </w:r>
      <w:bookmarkEnd w:id="62"/>
      <w:bookmarkEnd w:id="63"/>
    </w:p>
    <w:p w:rsidR="007B138F" w:rsidRDefault="007B138F" w:rsidP="007B138F">
      <w:pPr>
        <w:rPr>
          <w:rFonts w:eastAsia="SimSun"/>
          <w:szCs w:val="22"/>
          <w:lang w:val="el-GR"/>
        </w:rPr>
      </w:pPr>
      <w:r w:rsidRPr="002B3358">
        <w:rPr>
          <w:rFonts w:eastAsia="SimSun"/>
          <w:szCs w:val="22"/>
          <w:lang w:val="el-GR"/>
        </w:rPr>
        <w:t xml:space="preserve">Σε περίπτωση οριστικής απόρριψης ολόκληρου ή μέρους των παρεχόμενων υπηρεσιών ή/και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w:t>
      </w:r>
    </w:p>
    <w:p w:rsidR="007B138F" w:rsidRPr="002B3358" w:rsidRDefault="007B138F" w:rsidP="007B138F">
      <w:pPr>
        <w:rPr>
          <w:lang w:val="el-GR"/>
        </w:rPr>
      </w:pPr>
      <w:r w:rsidRPr="002B3358">
        <w:rPr>
          <w:rFonts w:eastAsia="SimSun"/>
          <w:szCs w:val="22"/>
          <w:lang w:val="el-GR"/>
        </w:rPr>
        <w:t>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7B138F" w:rsidRDefault="007B138F" w:rsidP="007B138F">
      <w:pPr>
        <w:rPr>
          <w:lang w:val="el-GR"/>
        </w:rPr>
      </w:pPr>
      <w:r w:rsidRPr="002B3358">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bookmarkStart w:id="64" w:name="_Toc488407033"/>
    </w:p>
    <w:p w:rsidR="007B138F" w:rsidRDefault="007B138F" w:rsidP="007B138F">
      <w:pPr>
        <w:rPr>
          <w:lang w:val="el-GR"/>
        </w:rPr>
      </w:pPr>
      <w:r>
        <w:rPr>
          <w:rFonts w:eastAsia="SimSun"/>
          <w:szCs w:val="22"/>
          <w:lang w:val="el-GR"/>
        </w:rPr>
        <w:t>Η επιστροφή των υλικών που απορρίφθηκαν γίνεται σύμφωνα με τα προβλεπόμενα στις παρ. 2 και 3  του άρθρου 213 του ν. 4412/2016.</w:t>
      </w:r>
    </w:p>
    <w:p w:rsidR="007B138F" w:rsidRPr="00574D99" w:rsidRDefault="007B138F" w:rsidP="007B138F">
      <w:pPr>
        <w:pStyle w:val="20"/>
        <w:rPr>
          <w:rFonts w:ascii="Calibri" w:eastAsia="SimSun" w:hAnsi="Calibri"/>
          <w:lang w:val="el-GR"/>
        </w:rPr>
      </w:pPr>
      <w:bookmarkStart w:id="65" w:name="_Toc504090355"/>
      <w:r>
        <w:rPr>
          <w:rFonts w:ascii="Calibri" w:hAnsi="Calibri"/>
          <w:lang w:val="el-GR"/>
        </w:rPr>
        <w:t>6.5.</w:t>
      </w:r>
      <w:r w:rsidRPr="002B3358">
        <w:rPr>
          <w:rFonts w:ascii="Calibri" w:hAnsi="Calibri"/>
          <w:lang w:val="el-GR"/>
        </w:rPr>
        <w:t xml:space="preserve"> </w:t>
      </w:r>
      <w:r w:rsidRPr="002B3358">
        <w:rPr>
          <w:rFonts w:ascii="Calibri" w:hAnsi="Calibri"/>
          <w:lang w:val="el-GR"/>
        </w:rPr>
        <w:tab/>
      </w:r>
      <w:r w:rsidRPr="00574D99">
        <w:rPr>
          <w:rFonts w:ascii="Calibri" w:hAnsi="Calibri"/>
          <w:lang w:val="el-GR"/>
        </w:rPr>
        <w:t>Εγγυημένη λειτουργία προμήθειας/Υπηρεσίες Εγγύησης Καλής Λειτουργίας και Τεχνικής Υποστήριξης</w:t>
      </w:r>
      <w:bookmarkEnd w:id="65"/>
    </w:p>
    <w:bookmarkEnd w:id="64"/>
    <w:p w:rsidR="007B138F" w:rsidRDefault="007B138F" w:rsidP="007B138F">
      <w:pPr>
        <w:rPr>
          <w:lang w:val="el-GR"/>
        </w:rPr>
      </w:pPr>
      <w:r>
        <w:rPr>
          <w:lang w:val="el-GR"/>
        </w:rPr>
        <w:t xml:space="preserve">Ορίζεται περίοδος εγγυημένης λειτουργίας </w:t>
      </w:r>
      <w:r w:rsidRPr="00A901A8">
        <w:rPr>
          <w:lang w:val="el-GR"/>
        </w:rPr>
        <w:t>δύο (2) ετών από την οριστική παραλαβή του έργου.</w:t>
      </w:r>
    </w:p>
    <w:p w:rsidR="007B138F" w:rsidRPr="006B4EE7" w:rsidRDefault="007B138F" w:rsidP="007B138F">
      <w:pPr>
        <w:rPr>
          <w:lang w:val="el-GR"/>
        </w:rPr>
      </w:pPr>
      <w:r>
        <w:rPr>
          <w:lang w:val="el-GR"/>
        </w:rPr>
        <w:t xml:space="preserve">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w:t>
      </w:r>
      <w:r w:rsidRPr="00A901A8">
        <w:rPr>
          <w:lang w:val="el-GR"/>
        </w:rPr>
        <w:t xml:space="preserve">στο </w:t>
      </w:r>
      <w:r w:rsidRPr="006B4EE7">
        <w:rPr>
          <w:lang w:val="el-GR"/>
        </w:rPr>
        <w:t>Παράρτημα Ι παρ. Α.5.</w:t>
      </w:r>
    </w:p>
    <w:p w:rsidR="007B138F" w:rsidRPr="0090316E" w:rsidRDefault="007B138F" w:rsidP="007B138F">
      <w:pPr>
        <w:suppressAutoHyphens w:val="0"/>
        <w:autoSpaceDE w:val="0"/>
        <w:autoSpaceDN w:val="0"/>
        <w:adjustRightInd w:val="0"/>
        <w:spacing w:after="0"/>
        <w:rPr>
          <w:color w:val="000000"/>
          <w:szCs w:val="22"/>
          <w:lang w:val="el-GR" w:eastAsia="el-GR"/>
        </w:rPr>
      </w:pPr>
      <w:r w:rsidRPr="00DA5979">
        <w:rPr>
          <w:color w:val="000000"/>
          <w:szCs w:val="22"/>
          <w:lang w:val="el-GR" w:eastAsia="el-GR"/>
        </w:rPr>
        <w:t xml:space="preserve">Ο ανάδοχος υποχρεούται, μετά την ολοκλήρωση της εκτέλεσης της σύμβασης, να προσκομίσει, σύμφωνα με την παράγραφο 2 του άρθρου 72 του ν. 4412/2016, εγγυητική επιστολή καλής λειτουργίας </w:t>
      </w:r>
      <w:r w:rsidRPr="00DA5979">
        <w:rPr>
          <w:lang w:val="el-GR"/>
        </w:rPr>
        <w:t>του αντικειμένου της προμήθειας</w:t>
      </w:r>
      <w:r w:rsidRPr="00DA5979">
        <w:rPr>
          <w:color w:val="000000"/>
          <w:szCs w:val="22"/>
          <w:lang w:val="el-GR" w:eastAsia="el-GR"/>
        </w:rPr>
        <w:t xml:space="preserve">, </w:t>
      </w:r>
      <w:r w:rsidRPr="002B3358">
        <w:rPr>
          <w:lang w:val="el-GR"/>
        </w:rPr>
        <w:t xml:space="preserve">το ύψος της οποίας </w:t>
      </w:r>
      <w:r w:rsidRPr="00C31FFB">
        <w:rPr>
          <w:lang w:val="el-GR"/>
        </w:rPr>
        <w:t>ανέρχεται σε ποσοστό 1% επί της αξίας της σύμβασης</w:t>
      </w:r>
      <w:r>
        <w:rPr>
          <w:lang w:val="el-GR"/>
        </w:rPr>
        <w:t xml:space="preserve"> </w:t>
      </w:r>
      <w:r w:rsidRPr="00DA5979">
        <w:rPr>
          <w:color w:val="000000"/>
          <w:szCs w:val="22"/>
          <w:lang w:val="el-GR" w:eastAsia="el-GR"/>
        </w:rPr>
        <w:t>και χρονικής ισχύος δύο (2) ετών. Υπόδειγμα</w:t>
      </w:r>
      <w:r>
        <w:rPr>
          <w:color w:val="000000"/>
          <w:szCs w:val="22"/>
          <w:lang w:val="el-GR" w:eastAsia="el-GR"/>
        </w:rPr>
        <w:t xml:space="preserve"> περιλαμβάνεται στο Παράρτημα </w:t>
      </w:r>
      <w:r>
        <w:rPr>
          <w:color w:val="000000"/>
          <w:szCs w:val="22"/>
          <w:lang w:val="en-US" w:eastAsia="el-GR"/>
        </w:rPr>
        <w:t>IV</w:t>
      </w:r>
      <w:r>
        <w:rPr>
          <w:color w:val="000000"/>
          <w:szCs w:val="22"/>
          <w:lang w:val="el-GR" w:eastAsia="el-GR"/>
        </w:rPr>
        <w:t xml:space="preserve"> της παρούσας.</w:t>
      </w:r>
    </w:p>
    <w:p w:rsidR="007B138F" w:rsidRPr="00F802C3" w:rsidRDefault="007B138F" w:rsidP="007B138F">
      <w:pPr>
        <w:spacing w:before="120" w:after="0"/>
        <w:rPr>
          <w:szCs w:val="22"/>
          <w:lang w:val="el-GR"/>
        </w:rPr>
      </w:pPr>
      <w:r w:rsidRPr="003D09D9">
        <w:rPr>
          <w:color w:val="000000"/>
          <w:szCs w:val="22"/>
          <w:lang w:val="el-GR" w:eastAsia="el-GR"/>
        </w:rPr>
        <w:t>Με την προσκόμιση της εγγυητικής επιστολής καλής λειτουργίας επιστρέφεται η εγγυητική επιστολή καλής εκτέλεσης.</w:t>
      </w:r>
    </w:p>
    <w:p w:rsidR="007B138F" w:rsidRDefault="007B138F" w:rsidP="007B138F">
      <w:pPr>
        <w:spacing w:before="120" w:after="0"/>
        <w:rPr>
          <w:lang w:val="el-GR"/>
        </w:rPr>
      </w:pPr>
      <w:r w:rsidRPr="00574D99">
        <w:rPr>
          <w:lang w:val="el-GR"/>
        </w:rPr>
        <w:lastRenderedPageBreak/>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7B138F" w:rsidRDefault="007B138F" w:rsidP="007B138F">
      <w:pPr>
        <w:spacing w:before="120"/>
        <w:rPr>
          <w:lang w:val="el-GR"/>
        </w:rPr>
      </w:pPr>
      <w:r w:rsidRPr="00574D99">
        <w:rPr>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7B138F" w:rsidRPr="002B3358" w:rsidRDefault="007B138F" w:rsidP="007B138F">
      <w:pPr>
        <w:spacing w:after="0"/>
        <w:rPr>
          <w:rFonts w:eastAsia="SimSun"/>
          <w:szCs w:val="22"/>
          <w:lang w:val="el-GR"/>
        </w:rPr>
      </w:pPr>
    </w:p>
    <w:p w:rsidR="007B138F" w:rsidRPr="00370218" w:rsidRDefault="007B138F" w:rsidP="007B138F">
      <w:pPr>
        <w:keepNext/>
        <w:pageBreakBefore/>
        <w:pBdr>
          <w:bottom w:val="single" w:sz="18" w:space="1" w:color="000080"/>
        </w:pBdr>
        <w:spacing w:before="320" w:after="160"/>
        <w:outlineLvl w:val="0"/>
        <w:rPr>
          <w:rFonts w:ascii="Arial" w:hAnsi="Arial" w:cs="Times New Roman"/>
          <w:b/>
          <w:color w:val="333399"/>
          <w:sz w:val="32"/>
          <w:szCs w:val="20"/>
          <w:lang w:val="el-GR"/>
        </w:rPr>
      </w:pPr>
      <w:bookmarkStart w:id="66" w:name="_Toc499208257"/>
      <w:bookmarkStart w:id="67" w:name="_Toc504090356"/>
      <w:r w:rsidRPr="00370218">
        <w:rPr>
          <w:rFonts w:ascii="Arial" w:hAnsi="Arial" w:cs="Times New Roman"/>
          <w:b/>
          <w:color w:val="333399"/>
          <w:sz w:val="32"/>
          <w:szCs w:val="20"/>
          <w:lang w:val="el-GR"/>
        </w:rPr>
        <w:lastRenderedPageBreak/>
        <w:t>ΠΑΡΑΡΤΗΜΑ Ι - Αναλυτική Περιγραφή Φυσικού Αντικειμένου της Σύμβασης</w:t>
      </w:r>
      <w:bookmarkEnd w:id="66"/>
      <w:bookmarkEnd w:id="67"/>
      <w:r w:rsidRPr="00370218">
        <w:rPr>
          <w:rFonts w:ascii="Arial" w:hAnsi="Arial" w:cs="Times New Roman"/>
          <w:b/>
          <w:color w:val="333399"/>
          <w:sz w:val="32"/>
          <w:szCs w:val="20"/>
          <w:lang w:val="el-GR"/>
        </w:rPr>
        <w:t xml:space="preserve"> </w:t>
      </w:r>
    </w:p>
    <w:p w:rsidR="007B138F" w:rsidRPr="002B3358" w:rsidRDefault="007B138F">
      <w:pPr>
        <w:pStyle w:val="20"/>
        <w:tabs>
          <w:tab w:val="clear" w:pos="567"/>
          <w:tab w:val="left" w:pos="0"/>
        </w:tabs>
        <w:ind w:left="0" w:firstLine="0"/>
        <w:rPr>
          <w:rFonts w:ascii="Calibri" w:eastAsia="SimSun" w:hAnsi="Calibri"/>
          <w:i/>
          <w:iCs/>
          <w:color w:val="5B9BD5"/>
          <w:lang w:val="el-GR"/>
        </w:rPr>
      </w:pPr>
      <w:bookmarkStart w:id="68" w:name="_Toc504090357"/>
      <w:r>
        <w:rPr>
          <w:rFonts w:ascii="Calibri" w:hAnsi="Calibri"/>
          <w:lang w:val="el-GR"/>
        </w:rPr>
        <w:t>ΜΕΡΟΣ Α – ΠΕΡΙΓΡΑΦΗ ΦΥΣΙΚΟΥ ΑΝΤΙΚΕΙΜΕΝΟΥ ΤΗΣ ΣΥΜΒΑΣΗΣ</w:t>
      </w:r>
      <w:bookmarkEnd w:id="68"/>
    </w:p>
    <w:p w:rsidR="007B138F" w:rsidRPr="00BE75BE" w:rsidRDefault="007B138F" w:rsidP="007B138F">
      <w:pPr>
        <w:keepNext/>
        <w:spacing w:before="240" w:after="60"/>
        <w:ind w:left="567" w:hanging="567"/>
        <w:outlineLvl w:val="2"/>
        <w:rPr>
          <w:rFonts w:cs="Times New Roman"/>
          <w:b/>
          <w:bCs/>
          <w:sz w:val="24"/>
          <w:lang w:val="el-GR"/>
        </w:rPr>
      </w:pPr>
      <w:bookmarkStart w:id="69" w:name="_Toc499208259"/>
      <w:bookmarkStart w:id="70" w:name="_Toc504090358"/>
      <w:r w:rsidRPr="00BE75BE">
        <w:rPr>
          <w:rFonts w:cs="Times New Roman"/>
          <w:b/>
          <w:bCs/>
          <w:sz w:val="24"/>
          <w:lang w:val="el-GR"/>
        </w:rPr>
        <w:t>Α.1 ΠΕΡΙΒΑΛΛΟΝ ΤΗΣ ΣΥΜΒΑΣΗΣ</w:t>
      </w:r>
      <w:bookmarkEnd w:id="69"/>
      <w:bookmarkEnd w:id="70"/>
    </w:p>
    <w:p w:rsidR="007B138F" w:rsidRPr="0083773A" w:rsidRDefault="007B138F" w:rsidP="007B138F">
      <w:pPr>
        <w:pStyle w:val="3"/>
        <w:rPr>
          <w:rFonts w:ascii="Calibri" w:hAnsi="Calibri"/>
          <w:szCs w:val="22"/>
          <w:lang w:val="el-GR"/>
        </w:rPr>
      </w:pPr>
      <w:bookmarkStart w:id="71" w:name="_Toc504090359"/>
      <w:r w:rsidRPr="0083773A">
        <w:rPr>
          <w:rFonts w:ascii="Calibri" w:hAnsi="Calibri"/>
          <w:szCs w:val="22"/>
          <w:lang w:val="el-GR"/>
        </w:rPr>
        <w:t>Α.1.1 Συνοπτική Περιγραφή των υπηρεσιών και της λειτουργίας της Α.Α.</w:t>
      </w:r>
      <w:bookmarkEnd w:id="71"/>
    </w:p>
    <w:p w:rsidR="007B138F" w:rsidRDefault="007B138F" w:rsidP="007B138F">
      <w:pPr>
        <w:pStyle w:val="normalwithoutspacing"/>
      </w:pPr>
      <w:r>
        <w:t xml:space="preserve">Δικαιούχος και φορέας πρότασης του παρόντος έργου είναι η «Δήμος Αθηναίων Ανώνυμη Αναπτυξιακή Εταιρεία Μηχανογράφησης και Επιχειρησιακών Μονάδων ΟΤΑ» (Δ.Α.Ε.Μ. Α.Ε.). </w:t>
      </w:r>
    </w:p>
    <w:p w:rsidR="007B138F" w:rsidRDefault="007B138F" w:rsidP="007B138F">
      <w:pPr>
        <w:pStyle w:val="normalwithoutspacing"/>
      </w:pPr>
      <w:r>
        <w:t>Η Δ.Α.Ε.Μ. Α.Ε. είναι η παλαιότερη και σημαντικότερη εταιρία λογισμικού στο χώρο των Οργανισμών Τοπικής Αυτοδιοίκησης.</w:t>
      </w:r>
    </w:p>
    <w:p w:rsidR="007B138F" w:rsidRDefault="007B138F" w:rsidP="007B138F">
      <w:pPr>
        <w:pStyle w:val="normalwithoutspacing"/>
      </w:pPr>
      <w:r>
        <w:t>Ιδρύθηκε το 1983 και για 25 χρόνια λειτουργούσε ως αμιγώς Δημοτική Επιχείρηση με την επωνυμία "Δήμος Αθηναίων Επιχείρηση Μηχανογράφησης". Από το τέλος του 2008, σύμφωνα και με τον Κώδικα Δήμων και Κοινοτήτων (Ν. 3463/2006), μπήκε σε νέα τροχιά καθώς μετατράπηκε σε ανώνυμη αναπτυξιακή εταιρεία Ο.Τ.Α. με την επωνυμία "Δήμος Αθηναίων Ανώνυμη Αναπτυξιακή Εταιρεία Μηχανογράφησης Μονάδων Ο.Τ.Α." και το διακριτικό τίτλο "ΔΑΕΜ Α.Ε."</w:t>
      </w:r>
    </w:p>
    <w:p w:rsidR="007B138F" w:rsidRDefault="007B138F" w:rsidP="007B138F">
      <w:pPr>
        <w:pStyle w:val="normalwithoutspacing"/>
      </w:pPr>
      <w:r>
        <w:t>Ο πρόσφατος μετασχηματισμός της ΔΑΕΜ σε Ανώνυμη Αναπτυξιακή Εταιρεία ΟΤΑ, σηματοδοτεί τη νέα δυναμική εξωστρεφή πολιτική της, που στρέφεται στη συμμετοχή της σε συνεργασίες για την υλοποίηση έργων Τεχνολογιών Πληροφορικής και Επικοινωνιών (ΤΠΕ) στον ιδιωτικό και δημόσιο τομέα, στη συμμετοχή της σε ευρωπαϊκά προγράμματα έρευνας και ανάπτυξης και στην προώθηση του συνόλου των προϊόντων και λύσεων της σε Δήμους στην Ελλάδα και στο εξωτερικό.</w:t>
      </w:r>
    </w:p>
    <w:p w:rsidR="007B138F" w:rsidRDefault="007B138F" w:rsidP="007B138F">
      <w:pPr>
        <w:pStyle w:val="normalwithoutspacing"/>
      </w:pPr>
      <w:r>
        <w:t>Οι στρατηγικοί και επιχειρησιακοί στόχοι της εταιρίας συνοψίζονται:</w:t>
      </w:r>
    </w:p>
    <w:p w:rsidR="007B138F" w:rsidRDefault="007B138F" w:rsidP="007B138F">
      <w:pPr>
        <w:pStyle w:val="normalwithoutspacing"/>
        <w:numPr>
          <w:ilvl w:val="0"/>
          <w:numId w:val="64"/>
        </w:numPr>
      </w:pPr>
      <w:r>
        <w:t>στην ανάπτυξη Πληροφοριακών Συστημάτων</w:t>
      </w:r>
    </w:p>
    <w:p w:rsidR="007B138F" w:rsidRDefault="007B138F" w:rsidP="007B138F">
      <w:pPr>
        <w:pStyle w:val="normalwithoutspacing"/>
        <w:numPr>
          <w:ilvl w:val="0"/>
          <w:numId w:val="64"/>
        </w:numPr>
      </w:pPr>
      <w:r>
        <w:t>στην εκπόνηση Μελετών Τεχνολογιών Πληροφορικής και Επικοινωνιών (ΤΠΕ)</w:t>
      </w:r>
    </w:p>
    <w:p w:rsidR="007B138F" w:rsidRDefault="007B138F" w:rsidP="007B138F">
      <w:pPr>
        <w:pStyle w:val="normalwithoutspacing"/>
        <w:numPr>
          <w:ilvl w:val="0"/>
          <w:numId w:val="64"/>
        </w:numPr>
      </w:pPr>
      <w:r>
        <w:t>στην ανάπτυξη μηχανογραφικών εφαρμογών</w:t>
      </w:r>
    </w:p>
    <w:p w:rsidR="007B138F" w:rsidRDefault="007B138F" w:rsidP="007B138F">
      <w:pPr>
        <w:pStyle w:val="normalwithoutspacing"/>
        <w:numPr>
          <w:ilvl w:val="0"/>
          <w:numId w:val="64"/>
        </w:numPr>
      </w:pPr>
      <w:r>
        <w:t>στη δημιουργία και καθορισμό προτύπων</w:t>
      </w:r>
    </w:p>
    <w:p w:rsidR="007B138F" w:rsidRDefault="007B138F" w:rsidP="007B138F">
      <w:pPr>
        <w:pStyle w:val="normalwithoutspacing"/>
        <w:numPr>
          <w:ilvl w:val="0"/>
          <w:numId w:val="64"/>
        </w:numPr>
      </w:pPr>
      <w:r>
        <w:t>στη διαχείριση έργων πληροφορικής</w:t>
      </w:r>
    </w:p>
    <w:p w:rsidR="007B138F" w:rsidRDefault="007B138F" w:rsidP="007B138F">
      <w:pPr>
        <w:pStyle w:val="normalwithoutspacing"/>
        <w:numPr>
          <w:ilvl w:val="0"/>
          <w:numId w:val="64"/>
        </w:numPr>
      </w:pPr>
      <w:r>
        <w:t>στην παροχή υποστήριξης χρηστών</w:t>
      </w:r>
    </w:p>
    <w:p w:rsidR="007B138F" w:rsidRDefault="007B138F" w:rsidP="007B138F">
      <w:pPr>
        <w:pStyle w:val="normalwithoutspacing"/>
        <w:numPr>
          <w:ilvl w:val="0"/>
          <w:numId w:val="64"/>
        </w:numPr>
      </w:pPr>
      <w:r>
        <w:t>στην εκπαίδευση προσωπικού</w:t>
      </w:r>
    </w:p>
    <w:p w:rsidR="007B138F" w:rsidRDefault="007B138F" w:rsidP="007B138F">
      <w:pPr>
        <w:pStyle w:val="normalwithoutspacing"/>
        <w:numPr>
          <w:ilvl w:val="0"/>
          <w:numId w:val="64"/>
        </w:numPr>
      </w:pPr>
      <w:r>
        <w:t>στην παροχή υπηρεσιών συντήρησης και υποστήριξης</w:t>
      </w:r>
    </w:p>
    <w:p w:rsidR="007B138F" w:rsidRPr="00E4694F" w:rsidRDefault="007B138F" w:rsidP="007B138F">
      <w:pPr>
        <w:pStyle w:val="normalwithoutspacing"/>
      </w:pPr>
    </w:p>
    <w:p w:rsidR="007B138F" w:rsidRDefault="007B138F" w:rsidP="007B138F">
      <w:pPr>
        <w:pStyle w:val="normalwithoutspacing"/>
      </w:pPr>
      <w:r>
        <w:t>Εν κατακλείδι, η ΔΑΕΜ, ως μετεξέλιξη από Δημοτική Επιχείρηση σε Ανώνυμη Αναπτυξιακή Εταιρία, δραστηριοποιείται και συνεχώς αναπτύσσεται με γνώμονα την διευκόλυνση του πολίτη στην καθημερινότητά του, μέσω της χρήσης της τεχνολογίας και απλοποιώντας τις διαδικασίες της Τοπικής Αυτοδιοίκησης για τη βέλτιστη εξυπηρέτησή του.</w:t>
      </w:r>
    </w:p>
    <w:p w:rsidR="007B138F" w:rsidRDefault="007B138F" w:rsidP="007B138F">
      <w:pPr>
        <w:pStyle w:val="normalwithoutspacing"/>
      </w:pPr>
      <w:r>
        <w:rPr>
          <w:rFonts w:eastAsia="SimSun"/>
          <w:szCs w:val="22"/>
        </w:rPr>
        <w:t>Το παρόν Έργο υλοποιείται στα πλαίσια Προγραμματικής Σύμβασης που έχει συνάψει η ΔΑΕΜ ΑΕ με το Δήμο Αθηναίων με στόχο την πλήρη κάλυψη των αναγκών του Δήμου σε ΤΠΕ.</w:t>
      </w:r>
    </w:p>
    <w:p w:rsidR="007B138F" w:rsidRPr="00A34B7C" w:rsidRDefault="007B138F" w:rsidP="007B138F">
      <w:pPr>
        <w:keepNext/>
        <w:spacing w:before="240" w:after="60"/>
        <w:ind w:left="567" w:hanging="567"/>
        <w:outlineLvl w:val="2"/>
        <w:rPr>
          <w:rFonts w:cs="Times New Roman"/>
          <w:b/>
          <w:szCs w:val="22"/>
          <w:lang w:val="el-GR"/>
        </w:rPr>
      </w:pPr>
      <w:bookmarkStart w:id="72" w:name="_Toc504090360"/>
      <w:bookmarkStart w:id="73" w:name="_Toc499208260"/>
      <w:r>
        <w:rPr>
          <w:rFonts w:cs="Times New Roman"/>
          <w:b/>
          <w:szCs w:val="22"/>
          <w:lang w:val="el-GR"/>
        </w:rPr>
        <w:t>Α.1.2 Περιγραφή των αναγκών-Σκοπός ‘Ε</w:t>
      </w:r>
      <w:r w:rsidRPr="00A34B7C">
        <w:rPr>
          <w:rFonts w:cs="Times New Roman"/>
          <w:b/>
          <w:szCs w:val="22"/>
          <w:lang w:val="el-GR"/>
        </w:rPr>
        <w:t>ργου</w:t>
      </w:r>
      <w:bookmarkEnd w:id="72"/>
    </w:p>
    <w:bookmarkEnd w:id="73"/>
    <w:p w:rsidR="007B138F" w:rsidRPr="00370AEB" w:rsidRDefault="007B138F" w:rsidP="007B138F">
      <w:pPr>
        <w:spacing w:before="120"/>
        <w:rPr>
          <w:lang w:val="el-GR"/>
        </w:rPr>
      </w:pPr>
      <w:r w:rsidRPr="002B3358">
        <w:rPr>
          <w:szCs w:val="22"/>
          <w:lang w:val="el-GR" w:eastAsia="en-US"/>
        </w:rPr>
        <w:t xml:space="preserve">Σκοπός του έργου είναι  </w:t>
      </w:r>
      <w:r w:rsidRPr="002B3358">
        <w:rPr>
          <w:lang w:val="el-GR"/>
        </w:rPr>
        <w:t>η αναβάθμιση της φυσικής και τηλεπι</w:t>
      </w:r>
      <w:r>
        <w:rPr>
          <w:lang w:val="el-GR"/>
        </w:rPr>
        <w:t>κοινωνιακής υποδομής του κτιρίου του Δήμου Αθηναίων επί της οδού Λιοσίων</w:t>
      </w:r>
      <w:r w:rsidRPr="002B3358">
        <w:rPr>
          <w:lang w:val="el-GR"/>
        </w:rPr>
        <w:t xml:space="preserve"> στην Αθήνα. Η αναβάθμιση θα υποστηρίξει μελλοντικές εφαρμογές όπως </w:t>
      </w:r>
      <w:r w:rsidRPr="002B3358">
        <w:rPr>
          <w:lang w:val="en-US"/>
        </w:rPr>
        <w:t>IP</w:t>
      </w:r>
      <w:r w:rsidRPr="002B3358">
        <w:rPr>
          <w:lang w:val="el-GR"/>
        </w:rPr>
        <w:t xml:space="preserve"> τηλεφωνία, ανάγκες σύγχρονων συνεδριακών κέντρων, συστήματα φυσικής ασφάλειας κλπ. Επιπροσθέτως, επιδιώκεται η εφαρμογή δικτυακών λύσεων χαμηλής ενεργειακής κατανάλωσης.  </w:t>
      </w:r>
    </w:p>
    <w:p w:rsidR="007B138F" w:rsidRPr="002B3358" w:rsidRDefault="007B138F" w:rsidP="007B138F">
      <w:pPr>
        <w:spacing w:before="120"/>
        <w:rPr>
          <w:lang w:val="el-GR"/>
        </w:rPr>
      </w:pPr>
      <w:r w:rsidRPr="00A14B09">
        <w:rPr>
          <w:lang w:val="el-GR"/>
        </w:rPr>
        <w:t>Η ανάπτυξη του νέου δικτύου</w:t>
      </w:r>
      <w:r>
        <w:rPr>
          <w:lang w:val="el-GR"/>
        </w:rPr>
        <w:t xml:space="preserve"> </w:t>
      </w:r>
      <w:r w:rsidRPr="008C12AD">
        <w:rPr>
          <w:lang w:val="el-GR"/>
        </w:rPr>
        <w:t>και οι σχετικές Υπηρεσίες του Έργου</w:t>
      </w:r>
      <w:r w:rsidRPr="00A14B09">
        <w:rPr>
          <w:lang w:val="el-GR"/>
        </w:rPr>
        <w:t xml:space="preserve"> θα πραγματοποιείται σε κτίριο πλήρους λειτουργίας και απαιτούνται συνθήκες ελάχιστης όχλησης και  προστασίας όλων των ιστορικών, </w:t>
      </w:r>
      <w:r w:rsidRPr="00A14B09">
        <w:rPr>
          <w:lang w:val="el-GR"/>
        </w:rPr>
        <w:lastRenderedPageBreak/>
        <w:t>μουσειακών και άλλων δομικών και λειτουργικών στοιχείων που θα υποδείξουν οι αρμόδιες υπηρεσίες του Δήμου Αθηναίων.</w:t>
      </w:r>
    </w:p>
    <w:p w:rsidR="007B138F" w:rsidRPr="002B3358" w:rsidRDefault="007B138F" w:rsidP="007B138F">
      <w:pPr>
        <w:spacing w:before="120"/>
        <w:rPr>
          <w:lang w:val="el-GR"/>
        </w:rPr>
      </w:pPr>
      <w:r w:rsidRPr="002B3358">
        <w:rPr>
          <w:lang w:val="el-GR"/>
        </w:rPr>
        <w:t xml:space="preserve">Η αναβάθμιση του δικτύου </w:t>
      </w:r>
      <w:r w:rsidRPr="002B3358">
        <w:rPr>
          <w:lang w:val="en-US"/>
        </w:rPr>
        <w:t>LAN</w:t>
      </w:r>
      <w:r>
        <w:rPr>
          <w:lang w:val="el-GR"/>
        </w:rPr>
        <w:t xml:space="preserve"> του κτιρίου της οδού Λιοσίων</w:t>
      </w:r>
      <w:r w:rsidRPr="002B3358">
        <w:rPr>
          <w:lang w:val="el-GR"/>
        </w:rPr>
        <w:t xml:space="preserve"> αφορά στην ανάπτυξη μίας εξ’ ολοκλήρου υποδομής οπτικών ινών που επιτρέπει την υποστήριξη όλων των απαραίτητων ε</w:t>
      </w:r>
      <w:r>
        <w:rPr>
          <w:lang w:val="el-GR"/>
        </w:rPr>
        <w:t>φαρμογών με τρόπο τέτοιο που θα</w:t>
      </w:r>
      <w:r w:rsidRPr="002B3358">
        <w:rPr>
          <w:lang w:val="el-GR"/>
        </w:rPr>
        <w:t>:</w:t>
      </w:r>
    </w:p>
    <w:p w:rsidR="007B138F" w:rsidRPr="002B3358" w:rsidRDefault="007B138F" w:rsidP="007B138F">
      <w:pPr>
        <w:numPr>
          <w:ilvl w:val="0"/>
          <w:numId w:val="65"/>
        </w:numPr>
        <w:spacing w:before="120"/>
        <w:rPr>
          <w:lang w:val="el-GR"/>
        </w:rPr>
      </w:pPr>
      <w:r w:rsidRPr="002B3358">
        <w:rPr>
          <w:lang w:val="el-GR"/>
        </w:rPr>
        <w:t>μειώνει την κατανάλωση ενέργειας και το κόστος λειτουργίας του δικτύου 40% κατ’ ελάχιστο</w:t>
      </w:r>
    </w:p>
    <w:p w:rsidR="007B138F" w:rsidRPr="002B3358" w:rsidRDefault="007B138F" w:rsidP="007B138F">
      <w:pPr>
        <w:numPr>
          <w:ilvl w:val="0"/>
          <w:numId w:val="65"/>
        </w:numPr>
        <w:spacing w:before="120"/>
        <w:rPr>
          <w:lang w:val="el-GR"/>
        </w:rPr>
      </w:pPr>
      <w:r w:rsidRPr="002B3358">
        <w:rPr>
          <w:lang w:val="el-GR"/>
        </w:rPr>
        <w:t>μειώνει το κόστος συντήρησης και αντίστοιχα το συνολικό κόστος κτήσης του δικτύου</w:t>
      </w:r>
    </w:p>
    <w:p w:rsidR="007B138F" w:rsidRPr="00C22A9E" w:rsidRDefault="007B138F" w:rsidP="007B138F">
      <w:pPr>
        <w:numPr>
          <w:ilvl w:val="0"/>
          <w:numId w:val="65"/>
        </w:numPr>
        <w:spacing w:before="120"/>
        <w:rPr>
          <w:lang w:val="el-GR"/>
        </w:rPr>
      </w:pPr>
      <w:r w:rsidRPr="00C22A9E">
        <w:rPr>
          <w:lang w:val="el-GR"/>
        </w:rPr>
        <w:t>βελτιώνει τη α</w:t>
      </w:r>
      <w:r>
        <w:rPr>
          <w:lang w:val="el-GR"/>
        </w:rPr>
        <w:t xml:space="preserve">ξιοποίηση χώρου και βοηθάει τις τεχνικές υπηρεσίες στις μελλοντικές δομικές και χωροταξικές αλλαγές που επιβάλλουν οι οργανωτικές ανάγκες του δήμου, </w:t>
      </w:r>
      <w:r w:rsidRPr="00C22A9E">
        <w:rPr>
          <w:lang w:val="el-GR"/>
        </w:rPr>
        <w:t xml:space="preserve">αναπτύσει ένα σύγχρονο και ασφαλές, για τη λειτουργία του δικτυακού εξοπλισμού και ανθρώπων, </w:t>
      </w:r>
      <w:r w:rsidRPr="00C22A9E">
        <w:rPr>
          <w:lang w:val="en-US"/>
        </w:rPr>
        <w:t>computer</w:t>
      </w:r>
      <w:r w:rsidRPr="00C22A9E">
        <w:rPr>
          <w:lang w:val="el-GR"/>
        </w:rPr>
        <w:t xml:space="preserve"> </w:t>
      </w:r>
      <w:r w:rsidRPr="00C22A9E">
        <w:rPr>
          <w:lang w:val="en-US"/>
        </w:rPr>
        <w:t>room</w:t>
      </w:r>
      <w:r w:rsidRPr="00C22A9E">
        <w:rPr>
          <w:lang w:val="el-GR"/>
        </w:rPr>
        <w:t xml:space="preserve"> </w:t>
      </w:r>
    </w:p>
    <w:p w:rsidR="007B138F" w:rsidRPr="002B3358" w:rsidRDefault="007B138F" w:rsidP="007B138F">
      <w:pPr>
        <w:numPr>
          <w:ilvl w:val="0"/>
          <w:numId w:val="65"/>
        </w:numPr>
        <w:spacing w:before="120"/>
        <w:rPr>
          <w:lang w:val="el-GR"/>
        </w:rPr>
      </w:pPr>
      <w:r w:rsidRPr="002B3358">
        <w:rPr>
          <w:lang w:val="el-GR"/>
        </w:rPr>
        <w:t xml:space="preserve">υποβαθμίζει σημαντικά τις ανάγκες σε τροφοδοσία και ψύξη που θα απαιτηθούν μελλοντικά για την υποστήριξη εφαρμογών που χρησιμοποιούν τροφοδοσία τύπου </w:t>
      </w:r>
      <w:r w:rsidRPr="002B3358">
        <w:rPr>
          <w:lang w:val="en-US"/>
        </w:rPr>
        <w:t>PoE</w:t>
      </w:r>
      <w:r w:rsidRPr="002B3358">
        <w:rPr>
          <w:lang w:val="el-GR"/>
        </w:rPr>
        <w:t xml:space="preserve"> +(+)</w:t>
      </w:r>
    </w:p>
    <w:p w:rsidR="007B138F" w:rsidRDefault="007B138F">
      <w:pPr>
        <w:suppressAutoHyphens w:val="0"/>
        <w:autoSpaceDE w:val="0"/>
        <w:spacing w:after="60"/>
        <w:rPr>
          <w:rFonts w:eastAsia="SimSun"/>
          <w:szCs w:val="22"/>
          <w:lang w:val="el-GR"/>
        </w:rPr>
      </w:pPr>
      <w:r>
        <w:rPr>
          <w:rFonts w:eastAsia="SimSun"/>
          <w:szCs w:val="22"/>
          <w:lang w:val="el-GR"/>
        </w:rPr>
        <w:t>Στοιχεία ωριμότητας της σύμβασης και τεκμηρίωση σκοπιμότητας:</w:t>
      </w:r>
    </w:p>
    <w:p w:rsidR="007B138F" w:rsidRDefault="007B138F">
      <w:pPr>
        <w:suppressAutoHyphens w:val="0"/>
        <w:autoSpaceDE w:val="0"/>
        <w:spacing w:after="60"/>
        <w:rPr>
          <w:rFonts w:eastAsia="SimSun"/>
          <w:szCs w:val="22"/>
          <w:lang w:val="el-GR"/>
        </w:rPr>
      </w:pPr>
      <w:r>
        <w:rPr>
          <w:rFonts w:eastAsia="SimSun"/>
          <w:szCs w:val="22"/>
          <w:lang w:val="el-GR"/>
        </w:rPr>
        <w:t xml:space="preserve">Η υπ’ </w:t>
      </w:r>
      <w:r w:rsidRPr="00AD3875">
        <w:rPr>
          <w:rFonts w:eastAsia="SimSun"/>
          <w:b/>
          <w:szCs w:val="22"/>
          <w:lang w:val="el-GR"/>
        </w:rPr>
        <w:t>αριθμ. Πρωτ.378357/24-11-2015</w:t>
      </w:r>
      <w:r>
        <w:rPr>
          <w:rFonts w:eastAsia="SimSun"/>
          <w:szCs w:val="22"/>
          <w:lang w:val="el-GR"/>
        </w:rPr>
        <w:t xml:space="preserve"> Προγραμματική σύμβαση μεταξύ του Δήμου Αθηναίων και της ΔΑΕΜ Α.Ε., που αφορά στην ΣΥΝΤΗΡΗΣΗ, ΑΝΑΒΑΘΜΙΣΗ, ΕΚΣΥΓΧΡΟΝΙΣΜΟ ΚΑΙ ΥΠΟΣΤΗΡΙΞΗ ΤΩΝ ΗΛΕΚΤΡΟΝΙΚΩΝ ΕΦΑΡΜΟΓΩΝ ΤΟΥ ΜΗΧ/ΚΟΥ ΣΥΣΤΗΜΑΤΟΣ, ΤΩΝ ΣΧΕΣΙΑΚΩΝ ΒΑΣΕΩΝ, ΥΠΟΔΟΜΩΝ </w:t>
      </w:r>
      <w:r>
        <w:rPr>
          <w:rFonts w:eastAsia="SimSun"/>
          <w:szCs w:val="22"/>
          <w:lang w:val="en-US"/>
        </w:rPr>
        <w:t>DATA</w:t>
      </w:r>
      <w:r w:rsidRPr="00AD3875">
        <w:rPr>
          <w:rFonts w:eastAsia="SimSun"/>
          <w:szCs w:val="22"/>
          <w:lang w:val="el-GR"/>
        </w:rPr>
        <w:t xml:space="preserve"> </w:t>
      </w:r>
      <w:r>
        <w:rPr>
          <w:rFonts w:eastAsia="SimSun"/>
          <w:szCs w:val="22"/>
          <w:lang w:val="en-US"/>
        </w:rPr>
        <w:t>ROOM</w:t>
      </w:r>
      <w:r w:rsidRPr="00AD3875">
        <w:rPr>
          <w:rFonts w:eastAsia="SimSun"/>
          <w:szCs w:val="22"/>
          <w:lang w:val="el-GR"/>
        </w:rPr>
        <w:t xml:space="preserve"> </w:t>
      </w:r>
      <w:r>
        <w:rPr>
          <w:rFonts w:eastAsia="SimSun"/>
          <w:szCs w:val="22"/>
          <w:lang w:val="en-US"/>
        </w:rPr>
        <w:t>CENTER</w:t>
      </w:r>
      <w:r w:rsidRPr="00AD3875">
        <w:rPr>
          <w:rFonts w:eastAsia="SimSun"/>
          <w:szCs w:val="22"/>
          <w:lang w:val="el-GR"/>
        </w:rPr>
        <w:t xml:space="preserve">, </w:t>
      </w:r>
      <w:r>
        <w:rPr>
          <w:rFonts w:eastAsia="SimSun"/>
          <w:szCs w:val="22"/>
          <w:lang w:val="en-US"/>
        </w:rPr>
        <w:t>IP</w:t>
      </w:r>
      <w:r w:rsidRPr="00AD3875">
        <w:rPr>
          <w:rFonts w:eastAsia="SimSun"/>
          <w:szCs w:val="22"/>
          <w:lang w:val="el-GR"/>
        </w:rPr>
        <w:t xml:space="preserve"> </w:t>
      </w:r>
      <w:r>
        <w:rPr>
          <w:rFonts w:eastAsia="SimSun"/>
          <w:szCs w:val="22"/>
          <w:lang w:val="el-GR"/>
        </w:rPr>
        <w:t>ΤΗΛΕΦΩΝΙΑΣ &amp; ΜΗΧ/ΚΟΥ ΕΞΟΠΛΙΣΜΟΥ ΤΟΥ Δ. ΑΘΗΝΑΙΩΝ.</w:t>
      </w:r>
    </w:p>
    <w:p w:rsidR="007B138F" w:rsidRPr="00AD3875" w:rsidRDefault="007B138F">
      <w:pPr>
        <w:suppressAutoHyphens w:val="0"/>
        <w:autoSpaceDE w:val="0"/>
        <w:spacing w:after="60"/>
        <w:rPr>
          <w:rFonts w:eastAsia="SimSun"/>
          <w:szCs w:val="22"/>
          <w:lang w:val="el-GR"/>
        </w:rPr>
      </w:pPr>
    </w:p>
    <w:p w:rsidR="007B138F" w:rsidRPr="0083773A" w:rsidRDefault="007B138F" w:rsidP="007B138F">
      <w:pPr>
        <w:pStyle w:val="3"/>
        <w:rPr>
          <w:rFonts w:ascii="Calibri" w:eastAsia="SimSun" w:hAnsi="Calibri"/>
          <w:szCs w:val="22"/>
          <w:u w:val="single"/>
          <w:lang w:val="el-GR"/>
        </w:rPr>
      </w:pPr>
      <w:bookmarkStart w:id="74" w:name="_Toc504090361"/>
      <w:r w:rsidRPr="0083773A">
        <w:rPr>
          <w:rFonts w:ascii="Calibri" w:eastAsia="SimSun" w:hAnsi="Calibri"/>
          <w:szCs w:val="22"/>
          <w:u w:val="single"/>
          <w:lang w:val="el-GR"/>
        </w:rPr>
        <w:t>Α.2. ΑΝΤΙΚΕΙΜΕΝΟ ΤΗΣ ΣΥΜΒΑΣΗΣ</w:t>
      </w:r>
      <w:bookmarkEnd w:id="74"/>
    </w:p>
    <w:p w:rsidR="007B138F" w:rsidRPr="00186936" w:rsidRDefault="007B138F" w:rsidP="007B138F">
      <w:pPr>
        <w:spacing w:before="120"/>
        <w:rPr>
          <w:rFonts w:eastAsia="SimSun"/>
          <w:szCs w:val="22"/>
          <w:lang w:val="el-GR"/>
        </w:rPr>
      </w:pPr>
      <w:r w:rsidRPr="00186936">
        <w:rPr>
          <w:szCs w:val="22"/>
          <w:lang w:val="el-GR" w:eastAsia="en-US"/>
        </w:rPr>
        <w:t>Στο αντικείμενο του Έργου της παρούσας διακήρυξης περιλαμβάνονται οι</w:t>
      </w:r>
      <w:r w:rsidRPr="00186936">
        <w:rPr>
          <w:rFonts w:eastAsia="SimSun"/>
          <w:szCs w:val="22"/>
          <w:lang w:val="el-GR"/>
        </w:rPr>
        <w:t xml:space="preserve"> παρακάτω εργασίες και αντικείμενα : </w:t>
      </w:r>
    </w:p>
    <w:p w:rsidR="007B138F" w:rsidRPr="002B3358" w:rsidRDefault="007B138F" w:rsidP="007B138F">
      <w:pPr>
        <w:numPr>
          <w:ilvl w:val="0"/>
          <w:numId w:val="66"/>
        </w:numPr>
        <w:suppressAutoHyphens w:val="0"/>
        <w:autoSpaceDE w:val="0"/>
        <w:spacing w:before="120"/>
        <w:rPr>
          <w:rFonts w:eastAsia="SimSun"/>
          <w:szCs w:val="22"/>
          <w:lang w:val="el-GR"/>
        </w:rPr>
      </w:pPr>
      <w:r>
        <w:rPr>
          <w:rFonts w:eastAsia="SimSun"/>
          <w:szCs w:val="22"/>
          <w:lang w:val="el-GR"/>
        </w:rPr>
        <w:t>Ανακατασκευή στο υπάρχον κέντρο δεδομένων</w:t>
      </w:r>
      <w:r w:rsidRPr="002B3358">
        <w:rPr>
          <w:rFonts w:eastAsia="SimSun"/>
          <w:szCs w:val="22"/>
          <w:lang w:val="el-GR"/>
        </w:rPr>
        <w:t xml:space="preserve"> του κτιρίου</w:t>
      </w:r>
      <w:r>
        <w:rPr>
          <w:rFonts w:eastAsia="SimSun"/>
          <w:szCs w:val="22"/>
          <w:lang w:val="el-GR"/>
        </w:rPr>
        <w:t>.</w:t>
      </w:r>
    </w:p>
    <w:p w:rsidR="007B138F" w:rsidRPr="002708BF" w:rsidRDefault="007B138F" w:rsidP="007B138F">
      <w:pPr>
        <w:numPr>
          <w:ilvl w:val="0"/>
          <w:numId w:val="66"/>
        </w:numPr>
        <w:suppressAutoHyphens w:val="0"/>
        <w:autoSpaceDE w:val="0"/>
        <w:spacing w:before="120"/>
        <w:rPr>
          <w:rFonts w:eastAsia="SimSun"/>
          <w:szCs w:val="22"/>
          <w:lang w:val="el-GR"/>
        </w:rPr>
      </w:pPr>
      <w:r w:rsidRPr="002708BF">
        <w:rPr>
          <w:rFonts w:eastAsia="SimSun"/>
          <w:szCs w:val="22"/>
          <w:lang w:val="el-GR"/>
        </w:rPr>
        <w:t xml:space="preserve">Προμήθεια και εγκατάσταση πλήρους συστήματος επτακοσίων (720) θέσεων εργασίας τύπου </w:t>
      </w:r>
      <w:r w:rsidRPr="002708BF">
        <w:rPr>
          <w:rFonts w:eastAsia="SimSun"/>
          <w:szCs w:val="22"/>
          <w:lang w:val="en-US"/>
        </w:rPr>
        <w:t>FTTO</w:t>
      </w:r>
      <w:r w:rsidRPr="002708BF">
        <w:rPr>
          <w:rFonts w:eastAsia="SimSun"/>
          <w:szCs w:val="22"/>
          <w:lang w:val="el-GR"/>
        </w:rPr>
        <w:t xml:space="preserve"> με</w:t>
      </w:r>
      <w:r>
        <w:rPr>
          <w:rFonts w:eastAsia="SimSun"/>
          <w:szCs w:val="22"/>
          <w:lang w:val="el-GR"/>
        </w:rPr>
        <w:t xml:space="preserve"> </w:t>
      </w:r>
      <w:r w:rsidRPr="002708BF">
        <w:rPr>
          <w:rFonts w:eastAsia="SimSun"/>
          <w:szCs w:val="22"/>
          <w:lang w:val="el-GR"/>
        </w:rPr>
        <w:t>απευθείας οπτική σύνδεση στον κεντρικό μεταγωγέα τύπου σασί.</w:t>
      </w:r>
    </w:p>
    <w:p w:rsidR="007B138F" w:rsidRPr="002B3358" w:rsidRDefault="007B138F" w:rsidP="007B138F">
      <w:pPr>
        <w:numPr>
          <w:ilvl w:val="0"/>
          <w:numId w:val="66"/>
        </w:numPr>
        <w:suppressAutoHyphens w:val="0"/>
        <w:autoSpaceDE w:val="0"/>
        <w:spacing w:before="120"/>
        <w:rPr>
          <w:rFonts w:eastAsia="SimSun"/>
          <w:szCs w:val="22"/>
          <w:lang w:val="el-GR"/>
        </w:rPr>
      </w:pPr>
      <w:r w:rsidRPr="002B3358">
        <w:rPr>
          <w:rFonts w:eastAsia="SimSun"/>
          <w:szCs w:val="22"/>
          <w:lang w:val="el-GR"/>
        </w:rPr>
        <w:t>Προμήθεια και εγκατάσταση ενεργού εξοπλισμού στο κέντρο δεδομένων</w:t>
      </w:r>
      <w:r>
        <w:rPr>
          <w:rFonts w:eastAsia="SimSun"/>
          <w:szCs w:val="22"/>
          <w:lang w:val="el-GR"/>
        </w:rPr>
        <w:t>.</w:t>
      </w:r>
    </w:p>
    <w:p w:rsidR="007B138F" w:rsidRPr="008F1B82" w:rsidRDefault="007B138F" w:rsidP="007B138F">
      <w:pPr>
        <w:numPr>
          <w:ilvl w:val="0"/>
          <w:numId w:val="66"/>
        </w:numPr>
        <w:suppressAutoHyphens w:val="0"/>
        <w:autoSpaceDE w:val="0"/>
        <w:spacing w:before="120"/>
        <w:rPr>
          <w:rFonts w:eastAsia="SimSun"/>
          <w:szCs w:val="22"/>
          <w:lang w:val="el-GR"/>
        </w:rPr>
      </w:pPr>
      <w:r w:rsidRPr="002B3358">
        <w:rPr>
          <w:rFonts w:eastAsia="SimSun"/>
          <w:szCs w:val="22"/>
          <w:lang w:val="el-GR"/>
        </w:rPr>
        <w:t>Προμήθεια και εγκατάσταση λογισμικού διαχείρισης δικτύου</w:t>
      </w:r>
      <w:r>
        <w:rPr>
          <w:rFonts w:eastAsia="SimSun"/>
          <w:szCs w:val="22"/>
          <w:lang w:val="el-GR"/>
        </w:rPr>
        <w:t>.</w:t>
      </w:r>
    </w:p>
    <w:p w:rsidR="007B138F" w:rsidRPr="002B3358" w:rsidRDefault="007B138F" w:rsidP="007B138F">
      <w:pPr>
        <w:numPr>
          <w:ilvl w:val="0"/>
          <w:numId w:val="66"/>
        </w:numPr>
        <w:suppressAutoHyphens w:val="0"/>
        <w:autoSpaceDE w:val="0"/>
        <w:spacing w:before="120"/>
        <w:rPr>
          <w:rFonts w:eastAsia="SimSun"/>
          <w:szCs w:val="22"/>
          <w:lang w:val="el-GR"/>
        </w:rPr>
      </w:pPr>
      <w:r w:rsidRPr="002B3358">
        <w:rPr>
          <w:rFonts w:eastAsia="SimSun"/>
          <w:szCs w:val="22"/>
          <w:lang w:val="el-GR"/>
        </w:rPr>
        <w:t>Πιστοποίηση και μετρήσεις οπτικού δικτύου</w:t>
      </w:r>
      <w:r>
        <w:rPr>
          <w:rFonts w:eastAsia="SimSun"/>
          <w:szCs w:val="22"/>
          <w:lang w:val="el-GR"/>
        </w:rPr>
        <w:t>.</w:t>
      </w:r>
    </w:p>
    <w:p w:rsidR="007B138F" w:rsidRPr="002B3358" w:rsidRDefault="007B138F" w:rsidP="007B138F">
      <w:pPr>
        <w:numPr>
          <w:ilvl w:val="0"/>
          <w:numId w:val="66"/>
        </w:numPr>
        <w:suppressAutoHyphens w:val="0"/>
        <w:autoSpaceDE w:val="0"/>
        <w:spacing w:before="120"/>
        <w:rPr>
          <w:rFonts w:eastAsia="SimSun"/>
          <w:szCs w:val="22"/>
          <w:lang w:val="el-GR"/>
        </w:rPr>
      </w:pPr>
      <w:r w:rsidRPr="002B3358">
        <w:rPr>
          <w:rFonts w:eastAsia="SimSun"/>
          <w:szCs w:val="22"/>
          <w:lang w:val="el-GR"/>
        </w:rPr>
        <w:t>Εκπαίδευση στη λειτουργία του συστήματος</w:t>
      </w:r>
      <w:r>
        <w:rPr>
          <w:rFonts w:eastAsia="SimSun"/>
          <w:szCs w:val="22"/>
          <w:lang w:val="el-GR"/>
        </w:rPr>
        <w:t>.</w:t>
      </w:r>
    </w:p>
    <w:p w:rsidR="007B138F" w:rsidRPr="00186936" w:rsidRDefault="007B138F" w:rsidP="007B138F">
      <w:pPr>
        <w:numPr>
          <w:ilvl w:val="0"/>
          <w:numId w:val="66"/>
        </w:numPr>
        <w:suppressAutoHyphens w:val="0"/>
        <w:autoSpaceDE w:val="0"/>
        <w:spacing w:before="120"/>
        <w:rPr>
          <w:rFonts w:eastAsia="SimSun"/>
          <w:szCs w:val="22"/>
          <w:u w:val="single"/>
          <w:lang w:val="el-GR"/>
        </w:rPr>
      </w:pPr>
      <w:r w:rsidRPr="00186936">
        <w:rPr>
          <w:rFonts w:eastAsia="SimSun"/>
          <w:szCs w:val="22"/>
          <w:lang w:val="el-GR"/>
        </w:rPr>
        <w:t>Εγγύηση φυσικής υποδομής.</w:t>
      </w:r>
      <w:r w:rsidRPr="00186936">
        <w:rPr>
          <w:rFonts w:eastAsia="SimSun"/>
          <w:szCs w:val="22"/>
          <w:u w:val="single"/>
          <w:lang w:val="el-GR"/>
        </w:rPr>
        <w:t xml:space="preserve"> </w:t>
      </w:r>
    </w:p>
    <w:p w:rsidR="007B138F" w:rsidRPr="002B3358" w:rsidRDefault="007B138F" w:rsidP="007B138F">
      <w:pPr>
        <w:suppressAutoHyphens w:val="0"/>
        <w:autoSpaceDE w:val="0"/>
        <w:spacing w:after="0"/>
        <w:ind w:left="1080"/>
        <w:rPr>
          <w:rFonts w:eastAsia="SimSun"/>
          <w:szCs w:val="22"/>
          <w:lang w:val="el-GR"/>
        </w:rPr>
      </w:pPr>
    </w:p>
    <w:p w:rsidR="007B138F" w:rsidRPr="0083773A" w:rsidRDefault="007B138F" w:rsidP="007B138F">
      <w:pPr>
        <w:pStyle w:val="3"/>
        <w:rPr>
          <w:rFonts w:ascii="Calibri" w:hAnsi="Calibri"/>
          <w:kern w:val="28"/>
          <w:szCs w:val="22"/>
          <w:lang w:val="el-GR" w:eastAsia="en-US"/>
        </w:rPr>
      </w:pPr>
      <w:bookmarkStart w:id="75" w:name="_Toc504090362"/>
      <w:r w:rsidRPr="0083773A">
        <w:rPr>
          <w:rFonts w:ascii="Calibri" w:hAnsi="Calibri"/>
          <w:kern w:val="28"/>
          <w:szCs w:val="22"/>
          <w:lang w:val="el-GR" w:eastAsia="en-US"/>
        </w:rPr>
        <w:t>Α.2.1. Πρότυπα και Κανονισμοί</w:t>
      </w:r>
      <w:bookmarkEnd w:id="75"/>
    </w:p>
    <w:p w:rsidR="007B138F" w:rsidRPr="002E621D" w:rsidRDefault="007B138F" w:rsidP="007B138F">
      <w:pPr>
        <w:spacing w:before="120" w:after="0"/>
        <w:rPr>
          <w:rFonts w:cs="Times New Roman"/>
          <w:b/>
          <w:kern w:val="28"/>
          <w:szCs w:val="22"/>
          <w:lang w:val="el-GR" w:eastAsia="en-US"/>
        </w:rPr>
      </w:pPr>
      <w:r w:rsidRPr="002B3358">
        <w:rPr>
          <w:rFonts w:cs="Times New Roman"/>
          <w:szCs w:val="22"/>
          <w:lang w:val="el-GR" w:eastAsia="en-US"/>
        </w:rPr>
        <w:t xml:space="preserve">Το παρόν κείμενο καλύπτει το σχεδιασμό, την προμήθεια, την εγκατάσταση , τον έλεγχο και την θέση σε λειτουργία ενός οπτικού υποσυστήματος κεντροποιημένης  έξυπνης καλωδίωσης με ενεργειακό έλεγχο της κατανάλωσης και σύστημα παρακολούθησης της φυσικής υποδομής για τον δήμο ΑΘηναίων.  </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Τα συστήματα οπτικών ινών θα πρέπει να καλύπτονται  απ’ την εγγύηση έτσι ώστε να υποστηρίζεται οποιασδήποτε υπάρχουσα ή μελλοντική εφαρμογή σχεδίασης από οπτικές ίνες </w:t>
      </w:r>
      <w:r w:rsidRPr="002B3358">
        <w:rPr>
          <w:rFonts w:cs="Times New Roman"/>
          <w:szCs w:val="22"/>
          <w:lang w:val="en-US" w:eastAsia="en-US"/>
        </w:rPr>
        <w:t>OM</w:t>
      </w:r>
      <w:r w:rsidRPr="002B3358">
        <w:rPr>
          <w:rFonts w:cs="Times New Roman"/>
          <w:szCs w:val="22"/>
          <w:lang w:val="el-GR" w:eastAsia="en-US"/>
        </w:rPr>
        <w:t xml:space="preserve">3 σύμφωνα με το </w:t>
      </w:r>
      <w:r w:rsidRPr="002B3358">
        <w:rPr>
          <w:rFonts w:cs="Times New Roman"/>
          <w:szCs w:val="22"/>
          <w:lang w:eastAsia="en-US"/>
        </w:rPr>
        <w:t>IEC</w:t>
      </w:r>
      <w:r w:rsidRPr="002B3358">
        <w:rPr>
          <w:rFonts w:cs="Times New Roman"/>
          <w:szCs w:val="22"/>
          <w:lang w:val="el-GR" w:eastAsia="en-US"/>
        </w:rPr>
        <w:t xml:space="preserve"> 60793-2-10 </w:t>
      </w:r>
      <w:r w:rsidRPr="002B3358">
        <w:rPr>
          <w:rFonts w:cs="Times New Roman"/>
          <w:szCs w:val="22"/>
          <w:lang w:eastAsia="en-US"/>
        </w:rPr>
        <w:t>A</w:t>
      </w:r>
      <w:r w:rsidRPr="002B3358">
        <w:rPr>
          <w:rFonts w:cs="Times New Roman"/>
          <w:szCs w:val="22"/>
          <w:lang w:val="el-GR" w:eastAsia="en-US"/>
        </w:rPr>
        <w:t>1</w:t>
      </w:r>
      <w:r w:rsidRPr="002B3358">
        <w:rPr>
          <w:rFonts w:cs="Times New Roman"/>
          <w:szCs w:val="22"/>
          <w:lang w:eastAsia="en-US"/>
        </w:rPr>
        <w:t>a</w:t>
      </w:r>
      <w:r w:rsidRPr="002B3358">
        <w:rPr>
          <w:rFonts w:cs="Times New Roman"/>
          <w:szCs w:val="22"/>
          <w:lang w:val="el-GR" w:eastAsia="en-US"/>
        </w:rPr>
        <w:t>.2.</w:t>
      </w:r>
    </w:p>
    <w:p w:rsidR="007B138F" w:rsidRPr="002B3358" w:rsidRDefault="007B138F" w:rsidP="007B138F">
      <w:pPr>
        <w:suppressAutoHyphens w:val="0"/>
        <w:spacing w:before="120"/>
        <w:rPr>
          <w:rFonts w:cs="Arial"/>
          <w:szCs w:val="22"/>
          <w:lang w:val="el-GR" w:eastAsia="en-US"/>
        </w:rPr>
      </w:pPr>
      <w:r w:rsidRPr="002B3358">
        <w:rPr>
          <w:rFonts w:cs="Arial"/>
          <w:szCs w:val="22"/>
          <w:lang w:val="el-GR" w:eastAsia="en-US"/>
        </w:rPr>
        <w:t xml:space="preserve">Το σύστημα καλωδίωσης είναι επίσης ανοιχτά σε νέες εφαρμογές που χρειάζονται ένα υποσύστημα καλωδίωσης </w:t>
      </w:r>
      <w:r w:rsidRPr="002B3358">
        <w:rPr>
          <w:rFonts w:cs="Arial"/>
          <w:b/>
          <w:szCs w:val="22"/>
          <w:lang w:eastAsia="en-US"/>
        </w:rPr>
        <w:t>OM</w:t>
      </w:r>
      <w:r w:rsidRPr="002B3358">
        <w:rPr>
          <w:rFonts w:cs="Arial"/>
          <w:b/>
          <w:szCs w:val="22"/>
          <w:lang w:val="el-GR" w:eastAsia="en-US"/>
        </w:rPr>
        <w:t>3</w:t>
      </w:r>
      <w:r w:rsidRPr="002B3358">
        <w:rPr>
          <w:rFonts w:cs="Arial"/>
          <w:szCs w:val="22"/>
          <w:lang w:val="el-GR" w:eastAsia="en-US"/>
        </w:rPr>
        <w:t xml:space="preserve"> όπως ορίζεται στις πιο πρόσφατες εκδόσεις των Προτύπων: </w:t>
      </w:r>
      <w:r w:rsidRPr="002B3358">
        <w:rPr>
          <w:rFonts w:cs="Times New Roman"/>
          <w:b/>
          <w:bCs/>
          <w:szCs w:val="22"/>
          <w:lang w:eastAsia="en-US"/>
        </w:rPr>
        <w:t>ISO</w:t>
      </w:r>
      <w:r w:rsidRPr="002B3358">
        <w:rPr>
          <w:rFonts w:cs="Times New Roman"/>
          <w:b/>
          <w:bCs/>
          <w:szCs w:val="22"/>
          <w:lang w:val="el-GR" w:eastAsia="en-US"/>
        </w:rPr>
        <w:t>/</w:t>
      </w:r>
      <w:r w:rsidRPr="002B3358">
        <w:rPr>
          <w:rFonts w:cs="Times New Roman"/>
          <w:b/>
          <w:bCs/>
          <w:szCs w:val="22"/>
          <w:lang w:eastAsia="en-US"/>
        </w:rPr>
        <w:t>IEC</w:t>
      </w:r>
      <w:r w:rsidRPr="002B3358">
        <w:rPr>
          <w:rFonts w:cs="Times New Roman"/>
          <w:b/>
          <w:bCs/>
          <w:szCs w:val="22"/>
          <w:lang w:val="el-GR" w:eastAsia="en-US"/>
        </w:rPr>
        <w:t xml:space="preserve"> 11801:</w:t>
      </w:r>
      <w:r w:rsidRPr="002B3358">
        <w:rPr>
          <w:rFonts w:cs="Times New Roman"/>
          <w:szCs w:val="22"/>
          <w:lang w:val="el-GR" w:eastAsia="en-US"/>
        </w:rPr>
        <w:t>2011</w:t>
      </w:r>
      <w:r w:rsidRPr="002B3358">
        <w:rPr>
          <w:rFonts w:cs="Times New Roman"/>
          <w:b/>
          <w:bCs/>
          <w:szCs w:val="22"/>
          <w:lang w:val="el-GR" w:eastAsia="en-US"/>
        </w:rPr>
        <w:t xml:space="preserve"> </w:t>
      </w:r>
      <w:r w:rsidRPr="002B3358">
        <w:rPr>
          <w:rFonts w:cs="Arial"/>
          <w:szCs w:val="22"/>
          <w:lang w:val="el-GR" w:eastAsia="en-US"/>
        </w:rPr>
        <w:t xml:space="preserve">και </w:t>
      </w:r>
      <w:r w:rsidRPr="002B3358">
        <w:rPr>
          <w:rFonts w:cs="Arial"/>
          <w:szCs w:val="22"/>
          <w:lang w:eastAsia="en-US"/>
        </w:rPr>
        <w:t>EIA</w:t>
      </w:r>
      <w:r w:rsidRPr="002B3358">
        <w:rPr>
          <w:rFonts w:cs="Arial"/>
          <w:szCs w:val="22"/>
          <w:lang w:val="el-GR" w:eastAsia="en-US"/>
        </w:rPr>
        <w:t>/</w:t>
      </w:r>
      <w:r w:rsidRPr="002B3358">
        <w:rPr>
          <w:rFonts w:cs="Arial"/>
          <w:szCs w:val="22"/>
          <w:lang w:eastAsia="en-US"/>
        </w:rPr>
        <w:t>TIA</w:t>
      </w:r>
      <w:r w:rsidRPr="002B3358">
        <w:rPr>
          <w:rFonts w:cs="Arial"/>
          <w:szCs w:val="22"/>
          <w:lang w:val="el-GR" w:eastAsia="en-US"/>
        </w:rPr>
        <w:t xml:space="preserve"> 568-</w:t>
      </w:r>
      <w:r w:rsidRPr="002B3358">
        <w:rPr>
          <w:rFonts w:cs="Arial"/>
          <w:szCs w:val="22"/>
          <w:lang w:eastAsia="en-US"/>
        </w:rPr>
        <w:t>C</w:t>
      </w:r>
      <w:r w:rsidRPr="002B3358">
        <w:rPr>
          <w:rFonts w:cs="Arial"/>
          <w:szCs w:val="22"/>
          <w:lang w:val="el-GR" w:eastAsia="en-US"/>
        </w:rPr>
        <w:t>2.</w:t>
      </w:r>
    </w:p>
    <w:p w:rsidR="007B138F" w:rsidRPr="002B3358" w:rsidRDefault="007B138F" w:rsidP="007B138F">
      <w:pPr>
        <w:suppressAutoHyphens w:val="0"/>
        <w:spacing w:before="120"/>
        <w:rPr>
          <w:rFonts w:cs="Times New Roman"/>
          <w:szCs w:val="22"/>
          <w:lang w:val="el-GR" w:eastAsia="en-US"/>
        </w:rPr>
      </w:pPr>
      <w:r w:rsidRPr="002B3358">
        <w:rPr>
          <w:rFonts w:cs="Times New Roman"/>
          <w:szCs w:val="22"/>
          <w:lang w:val="el-GR" w:eastAsia="en-US"/>
        </w:rPr>
        <w:t>Το πραγματικό εύρος ζώνης μετάδοσης σήματος σε συγκεκριμένη απόσταση  (</w:t>
      </w:r>
      <w:r w:rsidRPr="002B3358">
        <w:rPr>
          <w:rFonts w:cs="Times New Roman"/>
          <w:szCs w:val="22"/>
          <w:lang w:eastAsia="en-US"/>
        </w:rPr>
        <w:t>EMB</w:t>
      </w:r>
      <w:r w:rsidRPr="002B3358">
        <w:rPr>
          <w:rFonts w:cs="Times New Roman"/>
          <w:szCs w:val="22"/>
          <w:lang w:val="el-GR" w:eastAsia="en-US"/>
        </w:rPr>
        <w:t xml:space="preserve">) των οπτικών ινών </w:t>
      </w:r>
      <w:r w:rsidRPr="002B3358">
        <w:rPr>
          <w:rFonts w:cs="Times New Roman"/>
          <w:szCs w:val="22"/>
          <w:lang w:val="en-US" w:eastAsia="en-US"/>
        </w:rPr>
        <w:t>OM</w:t>
      </w:r>
      <w:r w:rsidRPr="002B3358">
        <w:rPr>
          <w:rFonts w:cs="Times New Roman"/>
          <w:szCs w:val="22"/>
          <w:lang w:val="el-GR" w:eastAsia="en-US"/>
        </w:rPr>
        <w:t xml:space="preserve">3 πρέπει να μετρηθεί σύμφωνα με τα πρότυπα της μεθόδου του </w:t>
      </w:r>
      <w:r w:rsidRPr="002B3358">
        <w:rPr>
          <w:rFonts w:cs="Times New Roman"/>
          <w:szCs w:val="22"/>
          <w:lang w:eastAsia="en-US"/>
        </w:rPr>
        <w:t>of</w:t>
      </w:r>
      <w:r w:rsidRPr="002B3358">
        <w:rPr>
          <w:rFonts w:cs="Times New Roman"/>
          <w:szCs w:val="22"/>
          <w:lang w:val="el-GR" w:eastAsia="en-US"/>
        </w:rPr>
        <w:t xml:space="preserve"> </w:t>
      </w:r>
      <w:r w:rsidRPr="002B3358">
        <w:rPr>
          <w:rFonts w:cs="Times New Roman"/>
          <w:szCs w:val="22"/>
          <w:lang w:eastAsia="en-US"/>
        </w:rPr>
        <w:t>IEC</w:t>
      </w:r>
      <w:r w:rsidRPr="002B3358">
        <w:rPr>
          <w:rFonts w:cs="Times New Roman"/>
          <w:szCs w:val="22"/>
          <w:lang w:val="el-GR" w:eastAsia="en-US"/>
        </w:rPr>
        <w:t xml:space="preserve"> 60793-2-10 παράγραφος </w:t>
      </w:r>
      <w:r w:rsidRPr="002B3358">
        <w:rPr>
          <w:rFonts w:cs="Times New Roman"/>
          <w:szCs w:val="22"/>
          <w:lang w:val="en-US" w:eastAsia="en-US"/>
        </w:rPr>
        <w:t>D</w:t>
      </w:r>
      <w:r w:rsidRPr="002B3358">
        <w:rPr>
          <w:rFonts w:cs="Times New Roman"/>
          <w:szCs w:val="22"/>
          <w:lang w:val="el-GR" w:eastAsia="en-US"/>
        </w:rPr>
        <w:t xml:space="preserve">2 και </w:t>
      </w:r>
      <w:r w:rsidRPr="002B3358">
        <w:rPr>
          <w:rFonts w:cs="Times New Roman"/>
          <w:szCs w:val="22"/>
          <w:lang w:val="el-GR" w:eastAsia="en-US"/>
        </w:rPr>
        <w:lastRenderedPageBreak/>
        <w:t xml:space="preserve">το υπολογισμένο εύρος ζώνης μετάδοσης σήματος σε συγκεκριμένη απόσταση  σύμφωνα με το πρότυπο  </w:t>
      </w:r>
      <w:r w:rsidRPr="002B3358">
        <w:rPr>
          <w:rFonts w:cs="Times New Roman"/>
          <w:szCs w:val="22"/>
          <w:lang w:eastAsia="en-US"/>
        </w:rPr>
        <w:t>IEC</w:t>
      </w:r>
      <w:r w:rsidRPr="002B3358">
        <w:rPr>
          <w:rFonts w:cs="Times New Roman"/>
          <w:szCs w:val="22"/>
          <w:lang w:val="el-GR" w:eastAsia="en-US"/>
        </w:rPr>
        <w:t xml:space="preserve"> 60793-2-10 παράγραφος </w:t>
      </w:r>
      <w:r w:rsidRPr="002B3358">
        <w:rPr>
          <w:rFonts w:cs="Times New Roman"/>
          <w:szCs w:val="22"/>
          <w:lang w:eastAsia="en-US"/>
        </w:rPr>
        <w:t>D</w:t>
      </w:r>
      <w:r w:rsidRPr="002B3358">
        <w:rPr>
          <w:rFonts w:cs="Times New Roman"/>
          <w:szCs w:val="22"/>
          <w:lang w:val="el-GR" w:eastAsia="en-US"/>
        </w:rPr>
        <w:t>3.</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n-US" w:eastAsia="en-US"/>
        </w:rPr>
        <w:t>O</w:t>
      </w:r>
      <w:r w:rsidRPr="002B3358">
        <w:rPr>
          <w:rFonts w:cs="Times New Roman"/>
          <w:szCs w:val="22"/>
          <w:lang w:val="el-GR" w:eastAsia="en-US"/>
        </w:rPr>
        <w:t xml:space="preserve">ι προδιαγραφές και </w:t>
      </w:r>
      <w:r w:rsidRPr="002B3358">
        <w:rPr>
          <w:rFonts w:cs="Times New Roman"/>
          <w:szCs w:val="22"/>
          <w:lang w:val="en-US" w:eastAsia="en-US"/>
        </w:rPr>
        <w:t>o</w:t>
      </w:r>
      <w:r w:rsidRPr="002B3358">
        <w:rPr>
          <w:rFonts w:cs="Times New Roman"/>
          <w:szCs w:val="22"/>
          <w:lang w:val="el-GR" w:eastAsia="en-US"/>
        </w:rPr>
        <w:t>ι εγγυήσεις παρουσιάζουν τα χαρακτηριστικά και τις εγγυημένες αποδόσεις</w:t>
      </w:r>
      <w:r>
        <w:rPr>
          <w:rFonts w:cs="Times New Roman"/>
          <w:szCs w:val="22"/>
          <w:lang w:val="el-GR" w:eastAsia="en-US"/>
        </w:rPr>
        <w:t>,</w:t>
      </w:r>
      <w:r w:rsidRPr="002B3358">
        <w:rPr>
          <w:rFonts w:cs="Times New Roman"/>
          <w:szCs w:val="22"/>
          <w:lang w:val="el-GR" w:eastAsia="en-US"/>
        </w:rPr>
        <w:t xml:space="preserve"> οι οποίες συμμορφώνονται προς τις απαιτήσεις του παρόντoς εγγράφου και επισυνάπτονται από τον κατασκευαστή στα έγγραφα της προσφοράς του.  </w:t>
      </w:r>
    </w:p>
    <w:p w:rsidR="007B138F"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Όλα τα προτεινόμενα προϊόντα καλωδίωσης, συμπεριλαμβανομένων των συνδέσμων, των </w:t>
      </w:r>
      <w:r w:rsidRPr="002B3358">
        <w:rPr>
          <w:rFonts w:cs="Times New Roman"/>
          <w:szCs w:val="22"/>
          <w:lang w:eastAsia="en-US"/>
        </w:rPr>
        <w:t>pigtails</w:t>
      </w:r>
      <w:r w:rsidRPr="002B3358">
        <w:rPr>
          <w:rFonts w:cs="Times New Roman"/>
          <w:szCs w:val="22"/>
          <w:lang w:val="el-GR" w:eastAsia="en-US"/>
        </w:rPr>
        <w:t xml:space="preserve"> και των καλωδίων μικτονόμησης, μικρομεταγωγέων πρέπει να παράγονται από τον ίδιο κατασκευαστή. Αυτό θα εξασφαλίσει ότι οι εφαρμογές και η εγγύηση απομακρυσμένης υποστήριξης, όπως περιγράφεται στο κεφάλαιο της εγγύησης αυτού του εγγράφου, μπορούν να ληφθούν από τον κατασκευαστή.</w:t>
      </w:r>
    </w:p>
    <w:p w:rsidR="007B138F" w:rsidRPr="0083773A" w:rsidRDefault="007B138F" w:rsidP="007B138F">
      <w:pPr>
        <w:pStyle w:val="3"/>
        <w:rPr>
          <w:rFonts w:ascii="Calibri" w:hAnsi="Calibri"/>
          <w:szCs w:val="22"/>
          <w:lang w:val="el-GR" w:eastAsia="en-US"/>
        </w:rPr>
      </w:pPr>
      <w:bookmarkStart w:id="76" w:name="_Toc504090363"/>
      <w:r w:rsidRPr="0083773A">
        <w:rPr>
          <w:rFonts w:ascii="Calibri" w:hAnsi="Calibri"/>
          <w:szCs w:val="22"/>
          <w:lang w:val="el-GR" w:eastAsia="en-US"/>
        </w:rPr>
        <w:t>Α.2.2. Προδιαγραφές τεχνικής λύσης</w:t>
      </w:r>
      <w:bookmarkEnd w:id="76"/>
    </w:p>
    <w:p w:rsidR="007B138F" w:rsidRPr="0083773A" w:rsidRDefault="007B138F" w:rsidP="007B138F">
      <w:pPr>
        <w:pStyle w:val="3"/>
        <w:rPr>
          <w:rFonts w:ascii="Calibri" w:hAnsi="Calibri"/>
          <w:szCs w:val="22"/>
          <w:lang w:val="el-GR" w:eastAsia="en-US"/>
        </w:rPr>
      </w:pPr>
      <w:bookmarkStart w:id="77" w:name="_Toc504090364"/>
      <w:r w:rsidRPr="0083773A">
        <w:rPr>
          <w:rFonts w:ascii="Calibri" w:hAnsi="Calibri"/>
          <w:szCs w:val="22"/>
          <w:lang w:val="el-GR" w:eastAsia="en-US"/>
        </w:rPr>
        <w:t>Α.2.2.1. Καλώδιο Οπτικών Ινών ΟΜ3</w:t>
      </w:r>
      <w:bookmarkEnd w:id="77"/>
    </w:p>
    <w:p w:rsidR="007B138F" w:rsidRPr="009E48B8" w:rsidRDefault="007B138F" w:rsidP="007B138F">
      <w:pPr>
        <w:keepNext/>
        <w:tabs>
          <w:tab w:val="left" w:pos="1080"/>
          <w:tab w:val="right" w:pos="4536"/>
          <w:tab w:val="left" w:pos="4820"/>
        </w:tabs>
        <w:suppressAutoHyphens w:val="0"/>
        <w:spacing w:before="60" w:after="60"/>
        <w:jc w:val="left"/>
        <w:outlineLvl w:val="2"/>
        <w:rPr>
          <w:rFonts w:cs="Times New Roman"/>
          <w:b/>
          <w:szCs w:val="20"/>
          <w:lang w:val="en-US" w:eastAsia="en-US"/>
        </w:rPr>
      </w:pPr>
      <w:bookmarkStart w:id="78" w:name="_Toc504090365"/>
      <w:r w:rsidRPr="00823B14">
        <w:rPr>
          <w:rFonts w:cs="Arial"/>
          <w:b/>
          <w:color w:val="000000"/>
          <w:szCs w:val="22"/>
          <w:lang w:val="el-GR" w:eastAsia="en-US"/>
        </w:rPr>
        <w:t>Α</w:t>
      </w:r>
      <w:r w:rsidRPr="00C320D6">
        <w:rPr>
          <w:rFonts w:cs="Arial"/>
          <w:b/>
          <w:color w:val="000000"/>
          <w:szCs w:val="22"/>
          <w:lang w:val="el-GR" w:eastAsia="en-US"/>
        </w:rPr>
        <w:t>.2.</w:t>
      </w:r>
      <w:r w:rsidRPr="00C320D6">
        <w:rPr>
          <w:rFonts w:cs="Arial"/>
          <w:b/>
          <w:szCs w:val="22"/>
          <w:lang w:val="el-GR" w:eastAsia="en-US"/>
        </w:rPr>
        <w:t xml:space="preserve">2.2. </w:t>
      </w:r>
      <w:r w:rsidRPr="002B3358">
        <w:rPr>
          <w:rFonts w:cs="Times New Roman"/>
          <w:b/>
          <w:szCs w:val="20"/>
          <w:lang w:val="el-GR" w:eastAsia="en-US"/>
        </w:rPr>
        <w:t>Οπτικά</w:t>
      </w:r>
      <w:r w:rsidRPr="009E48B8">
        <w:rPr>
          <w:rFonts w:cs="Times New Roman"/>
          <w:b/>
          <w:szCs w:val="20"/>
          <w:lang w:val="en-US" w:eastAsia="en-US"/>
        </w:rPr>
        <w:t xml:space="preserve"> </w:t>
      </w:r>
      <w:r w:rsidRPr="002B3358">
        <w:rPr>
          <w:rFonts w:cs="Times New Roman"/>
          <w:b/>
          <w:szCs w:val="20"/>
          <w:lang w:val="en-US" w:eastAsia="en-US"/>
        </w:rPr>
        <w:t>Patch</w:t>
      </w:r>
      <w:r w:rsidRPr="009E48B8">
        <w:rPr>
          <w:rFonts w:cs="Times New Roman"/>
          <w:b/>
          <w:szCs w:val="20"/>
          <w:lang w:val="en-US" w:eastAsia="en-US"/>
        </w:rPr>
        <w:t xml:space="preserve"> </w:t>
      </w:r>
      <w:r w:rsidRPr="002B3358">
        <w:rPr>
          <w:rFonts w:cs="Times New Roman"/>
          <w:b/>
          <w:szCs w:val="20"/>
          <w:lang w:val="en-US" w:eastAsia="en-US"/>
        </w:rPr>
        <w:t>Panels</w:t>
      </w:r>
      <w:r w:rsidRPr="009E48B8">
        <w:rPr>
          <w:rFonts w:cs="Times New Roman"/>
          <w:b/>
          <w:szCs w:val="20"/>
          <w:lang w:val="en-US" w:eastAsia="en-US"/>
        </w:rPr>
        <w:t xml:space="preserve"> </w:t>
      </w:r>
      <w:r w:rsidRPr="009E48B8">
        <w:rPr>
          <w:rFonts w:cs="Times New Roman"/>
          <w:b/>
          <w:szCs w:val="20"/>
          <w:lang w:val="el-GR" w:eastAsia="en-US"/>
        </w:rPr>
        <w:t>του</w:t>
      </w:r>
      <w:r w:rsidRPr="009E48B8">
        <w:rPr>
          <w:rFonts w:cs="Times New Roman"/>
          <w:b/>
          <w:szCs w:val="20"/>
          <w:lang w:val="en-US" w:eastAsia="en-US"/>
        </w:rPr>
        <w:t xml:space="preserve"> </w:t>
      </w:r>
      <w:r w:rsidRPr="002B3358">
        <w:rPr>
          <w:rFonts w:cs="Times New Roman"/>
          <w:b/>
          <w:szCs w:val="20"/>
          <w:lang w:val="en-US" w:eastAsia="en-US"/>
        </w:rPr>
        <w:t>computer</w:t>
      </w:r>
      <w:r w:rsidRPr="009E48B8">
        <w:rPr>
          <w:rFonts w:cs="Times New Roman"/>
          <w:b/>
          <w:szCs w:val="20"/>
          <w:lang w:val="en-US" w:eastAsia="en-US"/>
        </w:rPr>
        <w:t xml:space="preserve"> </w:t>
      </w:r>
      <w:r w:rsidRPr="002B3358">
        <w:rPr>
          <w:rFonts w:cs="Times New Roman"/>
          <w:b/>
          <w:szCs w:val="20"/>
          <w:lang w:val="en-US" w:eastAsia="en-US"/>
        </w:rPr>
        <w:t>room</w:t>
      </w:r>
      <w:bookmarkEnd w:id="78"/>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Οι οπτικοί κατανεμητές πρέπει να φιλοξενούν, να οργανώνουν, να διαχειρίζονται και να προστατεύουν τα οπτικά καλώδια, τους τερματισμούς, τις συγκολλήσεις των </w:t>
      </w:r>
      <w:r w:rsidRPr="002B3358">
        <w:rPr>
          <w:rFonts w:cs="Times New Roman"/>
          <w:szCs w:val="22"/>
          <w:lang w:val="en-US" w:eastAsia="en-US"/>
        </w:rPr>
        <w:t>pigtails</w:t>
      </w:r>
      <w:r w:rsidRPr="002B3358">
        <w:rPr>
          <w:rFonts w:cs="Times New Roman"/>
          <w:szCs w:val="22"/>
          <w:lang w:val="el-GR" w:eastAsia="en-US"/>
        </w:rPr>
        <w:t xml:space="preserve"> και τα οπτικά </w:t>
      </w:r>
      <w:r w:rsidRPr="002B3358">
        <w:rPr>
          <w:rFonts w:cs="Times New Roman"/>
          <w:szCs w:val="22"/>
          <w:lang w:eastAsia="en-US"/>
        </w:rPr>
        <w:t>patch</w:t>
      </w:r>
      <w:r w:rsidRPr="002B3358">
        <w:rPr>
          <w:rFonts w:cs="Times New Roman"/>
          <w:szCs w:val="22"/>
          <w:lang w:val="el-GR" w:eastAsia="en-US"/>
        </w:rPr>
        <w:t xml:space="preserve"> </w:t>
      </w:r>
      <w:r w:rsidRPr="002B3358">
        <w:rPr>
          <w:rFonts w:cs="Times New Roman"/>
          <w:szCs w:val="22"/>
          <w:lang w:eastAsia="en-US"/>
        </w:rPr>
        <w:t>cords</w:t>
      </w:r>
      <w:r w:rsidRPr="002B3358">
        <w:rPr>
          <w:rFonts w:cs="Times New Roman"/>
          <w:szCs w:val="22"/>
          <w:lang w:val="el-GR" w:eastAsia="en-US"/>
        </w:rPr>
        <w:t xml:space="preserve">. </w:t>
      </w:r>
    </w:p>
    <w:p w:rsidR="007B138F" w:rsidRPr="002B3358" w:rsidRDefault="007B138F" w:rsidP="007B138F">
      <w:pPr>
        <w:tabs>
          <w:tab w:val="left" w:pos="1080"/>
          <w:tab w:val="right" w:pos="4536"/>
          <w:tab w:val="left" w:pos="4820"/>
        </w:tabs>
        <w:suppressAutoHyphens w:val="0"/>
        <w:spacing w:before="120" w:line="300" w:lineRule="atLeast"/>
        <w:rPr>
          <w:rFonts w:cs="Times New Roman"/>
          <w:szCs w:val="22"/>
          <w:lang w:val="el-GR" w:eastAsia="en-US"/>
        </w:rPr>
      </w:pPr>
      <w:r w:rsidRPr="002B3358">
        <w:rPr>
          <w:rFonts w:cs="Times New Roman"/>
          <w:b/>
          <w:szCs w:val="22"/>
          <w:lang w:val="el-GR" w:eastAsia="en-US"/>
        </w:rPr>
        <w:t>Η κατασκευή του οπτικού κατανεμητή να επιτρέπει 3 διαφορετικές θ</w:t>
      </w:r>
      <w:r>
        <w:rPr>
          <w:rFonts w:cs="Times New Roman"/>
          <w:b/>
          <w:szCs w:val="22"/>
          <w:lang w:val="el-GR" w:eastAsia="en-US"/>
        </w:rPr>
        <w:t>έσεις εγκατάστασης στην καμπίνα</w:t>
      </w:r>
      <w:r w:rsidRPr="002B3358">
        <w:rPr>
          <w:rFonts w:cs="Times New Roman"/>
          <w:b/>
          <w:szCs w:val="22"/>
          <w:lang w:val="el-GR" w:eastAsia="en-US"/>
        </w:rPr>
        <w:t xml:space="preserve">: </w:t>
      </w:r>
      <w:r w:rsidRPr="002B3358">
        <w:rPr>
          <w:rFonts w:cs="Times New Roman"/>
          <w:b/>
          <w:szCs w:val="22"/>
          <w:lang w:val="en-US" w:eastAsia="en-US"/>
        </w:rPr>
        <w:t>flush</w:t>
      </w:r>
      <w:r w:rsidRPr="002B3358">
        <w:rPr>
          <w:rFonts w:cs="Times New Roman"/>
          <w:b/>
          <w:szCs w:val="22"/>
          <w:lang w:val="el-GR" w:eastAsia="en-US"/>
        </w:rPr>
        <w:t xml:space="preserve">, </w:t>
      </w:r>
      <w:r w:rsidRPr="002B3358">
        <w:rPr>
          <w:rFonts w:cs="Times New Roman"/>
          <w:b/>
          <w:szCs w:val="22"/>
          <w:lang w:val="en-US" w:eastAsia="en-US"/>
        </w:rPr>
        <w:t>flat</w:t>
      </w:r>
      <w:r w:rsidRPr="002B3358">
        <w:rPr>
          <w:rFonts w:cs="Times New Roman"/>
          <w:b/>
          <w:szCs w:val="22"/>
          <w:lang w:val="el-GR" w:eastAsia="en-US"/>
        </w:rPr>
        <w:t xml:space="preserve"> και </w:t>
      </w:r>
      <w:r w:rsidRPr="002B3358">
        <w:rPr>
          <w:rFonts w:cs="Times New Roman"/>
          <w:b/>
          <w:szCs w:val="22"/>
          <w:lang w:val="en-US" w:eastAsia="en-US"/>
        </w:rPr>
        <w:t>recessed</w:t>
      </w:r>
      <w:r w:rsidRPr="002B3358">
        <w:rPr>
          <w:rFonts w:cs="Times New Roman"/>
          <w:szCs w:val="22"/>
          <w:lang w:val="el-GR" w:eastAsia="en-US"/>
        </w:rPr>
        <w:t xml:space="preserve">. Οταν το πάνελ εγκαθίσταται στη θέση </w:t>
      </w:r>
      <w:r w:rsidRPr="002B3358">
        <w:rPr>
          <w:rFonts w:cs="Times New Roman"/>
          <w:szCs w:val="22"/>
          <w:lang w:val="en-US" w:eastAsia="en-US"/>
        </w:rPr>
        <w:t>flush</w:t>
      </w:r>
      <w:r w:rsidRPr="002B3358">
        <w:rPr>
          <w:rFonts w:cs="Times New Roman"/>
          <w:szCs w:val="22"/>
          <w:lang w:val="el-GR" w:eastAsia="en-US"/>
        </w:rPr>
        <w:t xml:space="preserve">, η απόσταση ανάμεσα στο οπίσθιο μέρος του πάνελ και την καμπίνα είναι 29,7 εκ.  Στη θέση </w:t>
      </w:r>
      <w:r w:rsidRPr="002B3358">
        <w:rPr>
          <w:rFonts w:cs="Times New Roman"/>
          <w:szCs w:val="22"/>
          <w:lang w:val="en-US" w:eastAsia="en-US"/>
        </w:rPr>
        <w:t>recessed</w:t>
      </w:r>
      <w:r w:rsidRPr="002B3358">
        <w:rPr>
          <w:rFonts w:cs="Times New Roman"/>
          <w:szCs w:val="22"/>
          <w:lang w:val="el-GR" w:eastAsia="en-US"/>
        </w:rPr>
        <w:t xml:space="preserve"> η απόσταση μεταβάλλεται σε 32,1 εκ. </w:t>
      </w:r>
    </w:p>
    <w:p w:rsidR="007B138F" w:rsidRPr="002B3358" w:rsidRDefault="007B138F" w:rsidP="007B138F">
      <w:pPr>
        <w:tabs>
          <w:tab w:val="left" w:pos="1080"/>
          <w:tab w:val="right" w:pos="4536"/>
          <w:tab w:val="left" w:pos="4820"/>
        </w:tabs>
        <w:suppressAutoHyphens w:val="0"/>
        <w:spacing w:before="120" w:line="300" w:lineRule="atLeast"/>
        <w:rPr>
          <w:rFonts w:cs="Times New Roman"/>
          <w:szCs w:val="22"/>
          <w:lang w:val="el-GR" w:eastAsia="en-US"/>
        </w:rPr>
      </w:pPr>
      <w:r w:rsidRPr="002B3358">
        <w:rPr>
          <w:rFonts w:cs="Times New Roman"/>
          <w:szCs w:val="22"/>
          <w:lang w:val="el-GR" w:eastAsia="en-US"/>
        </w:rPr>
        <w:t>Επίσης, ο κατανεμητής να παραμένει πλήρως σταθερός κατά την διαδικασία μικτονόμησης.</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Η είσοδος των οπτικών καλωδίων θα εξασφαλίζεται από την ύπαρξη πολλαπλών  σημείων εισόδου από την πίσω πλευρά για την διευκόληση της γενικής οργάνωσης καλωδίων εντός των ικριωμάτων. Θα διαθέτουν κατάλληλο χώρο, ή προκαθορισμένα σημεία  σήμανσης των συνδέσεων, για την εύκολη αναγνώριση και για μελλοντικές προσθαφαιρέσεις ή αλλαγές.</w:t>
      </w:r>
    </w:p>
    <w:p w:rsidR="007B138F" w:rsidRPr="002B3358" w:rsidRDefault="007B138F" w:rsidP="007B138F">
      <w:pPr>
        <w:tabs>
          <w:tab w:val="left" w:pos="1080"/>
          <w:tab w:val="right" w:pos="4536"/>
          <w:tab w:val="left" w:pos="4820"/>
        </w:tabs>
        <w:suppressAutoHyphens w:val="0"/>
        <w:spacing w:before="120"/>
        <w:rPr>
          <w:rFonts w:cs="Times New Roman"/>
          <w:b/>
          <w:szCs w:val="22"/>
          <w:lang w:val="el-GR" w:eastAsia="en-US"/>
        </w:rPr>
      </w:pPr>
      <w:r w:rsidRPr="002B3358">
        <w:rPr>
          <w:rFonts w:cs="Times New Roman"/>
          <w:b/>
          <w:szCs w:val="22"/>
          <w:lang w:val="el-GR" w:eastAsia="en-US"/>
        </w:rPr>
        <w:t xml:space="preserve">Η χωρητικότητα των ινών για κάθε </w:t>
      </w:r>
      <w:r w:rsidRPr="002B3358">
        <w:rPr>
          <w:rFonts w:cs="Times New Roman"/>
          <w:b/>
          <w:szCs w:val="22"/>
          <w:lang w:eastAsia="en-US"/>
        </w:rPr>
        <w:t>Rack</w:t>
      </w:r>
      <w:r w:rsidRPr="002B3358">
        <w:rPr>
          <w:rFonts w:cs="Times New Roman"/>
          <w:b/>
          <w:szCs w:val="22"/>
          <w:lang w:val="el-GR" w:eastAsia="en-US"/>
        </w:rPr>
        <w:t xml:space="preserve"> </w:t>
      </w:r>
      <w:r w:rsidRPr="002B3358">
        <w:rPr>
          <w:rFonts w:cs="Times New Roman"/>
          <w:b/>
          <w:szCs w:val="22"/>
          <w:lang w:eastAsia="en-US"/>
        </w:rPr>
        <w:t>Unit</w:t>
      </w:r>
      <w:r w:rsidRPr="002B3358">
        <w:rPr>
          <w:rFonts w:cs="Times New Roman"/>
          <w:b/>
          <w:szCs w:val="22"/>
          <w:lang w:val="el-GR" w:eastAsia="en-US"/>
        </w:rPr>
        <w:t>,</w:t>
      </w:r>
      <w:r>
        <w:rPr>
          <w:rFonts w:cs="Times New Roman"/>
          <w:b/>
          <w:szCs w:val="22"/>
          <w:lang w:val="el-GR" w:eastAsia="en-US"/>
        </w:rPr>
        <w:t xml:space="preserve"> </w:t>
      </w:r>
      <w:r w:rsidRPr="002B3358">
        <w:rPr>
          <w:rFonts w:cs="Times New Roman"/>
          <w:b/>
          <w:szCs w:val="22"/>
          <w:lang w:val="el-GR" w:eastAsia="en-US"/>
        </w:rPr>
        <w:t xml:space="preserve">θα κυμαίνεται από </w:t>
      </w:r>
      <w:r>
        <w:rPr>
          <w:rFonts w:cs="Times New Roman"/>
          <w:b/>
          <w:szCs w:val="22"/>
          <w:lang w:val="el-GR" w:eastAsia="en-US"/>
        </w:rPr>
        <w:t>δύο (</w:t>
      </w:r>
      <w:r w:rsidRPr="002B3358">
        <w:rPr>
          <w:rFonts w:cs="Times New Roman"/>
          <w:b/>
          <w:szCs w:val="22"/>
          <w:lang w:val="el-GR" w:eastAsia="en-US"/>
        </w:rPr>
        <w:t>2</w:t>
      </w:r>
      <w:r>
        <w:rPr>
          <w:rFonts w:cs="Times New Roman"/>
          <w:b/>
          <w:szCs w:val="22"/>
          <w:lang w:val="el-GR" w:eastAsia="en-US"/>
        </w:rPr>
        <w:t>)</w:t>
      </w:r>
      <w:r w:rsidRPr="002B3358">
        <w:rPr>
          <w:rFonts w:cs="Times New Roman"/>
          <w:b/>
          <w:szCs w:val="22"/>
          <w:lang w:val="el-GR" w:eastAsia="en-US"/>
        </w:rPr>
        <w:t xml:space="preserve"> έως </w:t>
      </w:r>
      <w:r>
        <w:rPr>
          <w:rFonts w:cs="Times New Roman"/>
          <w:b/>
          <w:szCs w:val="22"/>
          <w:lang w:val="el-GR" w:eastAsia="en-US"/>
        </w:rPr>
        <w:t>ενενήντα έξι (</w:t>
      </w:r>
      <w:r w:rsidRPr="002B3358">
        <w:rPr>
          <w:rFonts w:cs="Times New Roman"/>
          <w:b/>
          <w:szCs w:val="22"/>
          <w:lang w:val="el-GR" w:eastAsia="en-US"/>
        </w:rPr>
        <w:t>96</w:t>
      </w:r>
      <w:r>
        <w:rPr>
          <w:rFonts w:cs="Times New Roman"/>
          <w:b/>
          <w:szCs w:val="22"/>
          <w:lang w:val="el-GR" w:eastAsia="en-US"/>
        </w:rPr>
        <w:t>)</w:t>
      </w:r>
      <w:r w:rsidRPr="002B3358">
        <w:rPr>
          <w:rFonts w:cs="Times New Roman"/>
          <w:b/>
          <w:szCs w:val="22"/>
          <w:lang w:val="el-GR" w:eastAsia="en-US"/>
        </w:rPr>
        <w:t xml:space="preserve"> οπτικές ίνες σε διπλούς couplers τύπου LC. Οι θύρες του οπτικού πάνελ θα έχουν εύκαμπτα χρωματιστά αποσπώμενα κλείστρα για την προστασία από σκόνη. </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Επίσης, θα είναι κατασκευασμένοι ώστε να μπορούν να δεχτούν μέχρι </w:t>
      </w:r>
      <w:r>
        <w:rPr>
          <w:rFonts w:cs="Times New Roman"/>
          <w:szCs w:val="22"/>
          <w:lang w:val="el-GR" w:eastAsia="en-US"/>
        </w:rPr>
        <w:t>τέσσερις (</w:t>
      </w:r>
      <w:r w:rsidRPr="002B3358">
        <w:rPr>
          <w:rFonts w:cs="Times New Roman"/>
          <w:szCs w:val="22"/>
          <w:lang w:val="el-GR" w:eastAsia="en-US"/>
        </w:rPr>
        <w:t>4</w:t>
      </w:r>
      <w:r>
        <w:rPr>
          <w:rFonts w:cs="Times New Roman"/>
          <w:szCs w:val="22"/>
          <w:lang w:val="el-GR" w:eastAsia="en-US"/>
        </w:rPr>
        <w:t>)</w:t>
      </w:r>
      <w:r w:rsidRPr="002B3358">
        <w:rPr>
          <w:rFonts w:cs="Times New Roman"/>
          <w:szCs w:val="22"/>
          <w:lang w:val="el-GR" w:eastAsia="en-US"/>
        </w:rPr>
        <w:t xml:space="preserve"> κασσέτες 24 συγκολήσεων ανά 1 </w:t>
      </w:r>
      <w:r w:rsidRPr="002B3358">
        <w:rPr>
          <w:rFonts w:cs="Times New Roman"/>
          <w:szCs w:val="22"/>
          <w:lang w:eastAsia="en-US"/>
        </w:rPr>
        <w:t>RU</w:t>
      </w:r>
      <w:r w:rsidRPr="002B3358">
        <w:rPr>
          <w:rFonts w:cs="Times New Roman"/>
          <w:szCs w:val="22"/>
          <w:lang w:val="el-GR" w:eastAsia="en-US"/>
        </w:rPr>
        <w:t xml:space="preserve"> (</w:t>
      </w:r>
      <w:r w:rsidRPr="002B3358">
        <w:rPr>
          <w:rFonts w:cs="Times New Roman"/>
          <w:szCs w:val="22"/>
          <w:lang w:eastAsia="en-US"/>
        </w:rPr>
        <w:t>Rack</w:t>
      </w:r>
      <w:r w:rsidRPr="002B3358">
        <w:rPr>
          <w:rFonts w:cs="Times New Roman"/>
          <w:szCs w:val="22"/>
          <w:lang w:val="el-GR" w:eastAsia="en-US"/>
        </w:rPr>
        <w:t xml:space="preserve"> </w:t>
      </w:r>
      <w:r w:rsidRPr="002B3358">
        <w:rPr>
          <w:rFonts w:cs="Times New Roman"/>
          <w:szCs w:val="22"/>
          <w:lang w:eastAsia="en-US"/>
        </w:rPr>
        <w:t>Unit</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Η κατασκευή  θα είναι μεταλλική.</w:t>
      </w:r>
    </w:p>
    <w:p w:rsidR="007B138F" w:rsidRPr="002B3358" w:rsidRDefault="007B138F" w:rsidP="007B138F">
      <w:pPr>
        <w:keepNext/>
        <w:tabs>
          <w:tab w:val="left" w:pos="1080"/>
          <w:tab w:val="right" w:pos="4536"/>
          <w:tab w:val="left" w:pos="4820"/>
        </w:tabs>
        <w:suppressAutoHyphens w:val="0"/>
        <w:spacing w:before="60" w:after="60"/>
        <w:jc w:val="left"/>
        <w:outlineLvl w:val="2"/>
        <w:rPr>
          <w:rFonts w:cs="Times New Roman"/>
          <w:b/>
          <w:szCs w:val="20"/>
          <w:lang w:val="el-GR" w:eastAsia="en-US"/>
        </w:rPr>
      </w:pPr>
      <w:bookmarkStart w:id="79" w:name="_Toc504090366"/>
      <w:r>
        <w:rPr>
          <w:rFonts w:cs="Times New Roman"/>
          <w:b/>
          <w:szCs w:val="20"/>
          <w:lang w:val="el-GR" w:eastAsia="en-US"/>
        </w:rPr>
        <w:t>Α.2.2</w:t>
      </w:r>
      <w:r w:rsidRPr="002B3358">
        <w:rPr>
          <w:rFonts w:cs="Times New Roman"/>
          <w:b/>
          <w:szCs w:val="20"/>
          <w:lang w:val="el-GR" w:eastAsia="en-US"/>
        </w:rPr>
        <w:t>.3</w:t>
      </w:r>
      <w:r>
        <w:rPr>
          <w:rFonts w:cs="Times New Roman"/>
          <w:b/>
          <w:szCs w:val="20"/>
          <w:lang w:val="el-GR" w:eastAsia="en-US"/>
        </w:rPr>
        <w:t>.</w:t>
      </w:r>
      <w:r w:rsidRPr="002B3358">
        <w:rPr>
          <w:rFonts w:cs="Times New Roman"/>
          <w:b/>
          <w:szCs w:val="20"/>
          <w:lang w:val="el-GR" w:eastAsia="en-US"/>
        </w:rPr>
        <w:t xml:space="preserve"> Οπτικά </w:t>
      </w:r>
      <w:r w:rsidRPr="002B3358">
        <w:rPr>
          <w:rFonts w:cs="Times New Roman"/>
          <w:b/>
          <w:szCs w:val="20"/>
          <w:lang w:val="en-US" w:eastAsia="en-US"/>
        </w:rPr>
        <w:t>pigtails</w:t>
      </w:r>
      <w:bookmarkEnd w:id="79"/>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Τα </w:t>
      </w:r>
      <w:r w:rsidRPr="002B3358">
        <w:rPr>
          <w:rFonts w:cs="Times New Roman"/>
          <w:szCs w:val="22"/>
          <w:lang w:val="en-US" w:eastAsia="en-US"/>
        </w:rPr>
        <w:t>pigtails</w:t>
      </w:r>
      <w:r w:rsidRPr="002B3358">
        <w:rPr>
          <w:rFonts w:cs="Times New Roman"/>
          <w:szCs w:val="22"/>
          <w:lang w:val="el-GR" w:eastAsia="en-US"/>
        </w:rPr>
        <w:t xml:space="preserve"> να είναι μήκους 1μ, τύπου </w:t>
      </w:r>
      <w:r w:rsidRPr="002B3358">
        <w:rPr>
          <w:rFonts w:cs="Times New Roman"/>
          <w:szCs w:val="22"/>
          <w:lang w:val="en-US" w:eastAsia="en-US"/>
        </w:rPr>
        <w:t>LC</w:t>
      </w:r>
      <w:r w:rsidRPr="002B3358">
        <w:rPr>
          <w:rFonts w:cs="Times New Roman"/>
          <w:szCs w:val="22"/>
          <w:lang w:val="el-GR" w:eastAsia="en-US"/>
        </w:rPr>
        <w:t xml:space="preserve"> </w:t>
      </w:r>
      <w:r w:rsidRPr="002B3358">
        <w:rPr>
          <w:rFonts w:cs="Times New Roman"/>
          <w:szCs w:val="22"/>
          <w:lang w:val="en-US" w:eastAsia="en-US"/>
        </w:rPr>
        <w:t>multimode</w:t>
      </w:r>
      <w:r w:rsidRPr="002B3358">
        <w:rPr>
          <w:rFonts w:cs="Times New Roman"/>
          <w:szCs w:val="22"/>
          <w:lang w:val="el-GR" w:eastAsia="en-US"/>
        </w:rPr>
        <w:t xml:space="preserve"> ΟΜ3  με μέγιστο </w:t>
      </w:r>
      <w:r w:rsidRPr="002B3358">
        <w:rPr>
          <w:rFonts w:cs="Times New Roman"/>
          <w:szCs w:val="22"/>
          <w:lang w:val="en-US" w:eastAsia="en-US"/>
        </w:rPr>
        <w:t>insertion</w:t>
      </w:r>
      <w:r w:rsidRPr="002B3358">
        <w:rPr>
          <w:rFonts w:cs="Times New Roman"/>
          <w:szCs w:val="22"/>
          <w:lang w:val="el-GR" w:eastAsia="en-US"/>
        </w:rPr>
        <w:t xml:space="preserve"> </w:t>
      </w:r>
      <w:r w:rsidRPr="002B3358">
        <w:rPr>
          <w:rFonts w:cs="Times New Roman"/>
          <w:szCs w:val="22"/>
          <w:lang w:val="en-US" w:eastAsia="en-US"/>
        </w:rPr>
        <w:t>loss</w:t>
      </w:r>
      <w:r w:rsidRPr="002B3358">
        <w:rPr>
          <w:rFonts w:cs="Times New Roman"/>
          <w:szCs w:val="22"/>
          <w:lang w:val="el-GR" w:eastAsia="en-US"/>
        </w:rPr>
        <w:t xml:space="preserve"> ανά σύνδεση μικρότερο από 0,3 </w:t>
      </w:r>
      <w:r w:rsidRPr="002B3358">
        <w:rPr>
          <w:rFonts w:cs="Times New Roman"/>
          <w:szCs w:val="22"/>
          <w:lang w:val="en-US" w:eastAsia="en-US"/>
        </w:rPr>
        <w:t>dB</w:t>
      </w:r>
      <w:r w:rsidRPr="002B3358">
        <w:rPr>
          <w:rFonts w:cs="Times New Roman"/>
          <w:szCs w:val="22"/>
          <w:lang w:val="el-GR" w:eastAsia="en-US"/>
        </w:rPr>
        <w:t xml:space="preserve"> και ελάχιστη απώλεια επιστροφής (</w:t>
      </w:r>
      <w:r w:rsidRPr="002B3358">
        <w:rPr>
          <w:rFonts w:cs="Times New Roman"/>
          <w:szCs w:val="22"/>
          <w:lang w:val="en-US" w:eastAsia="en-US"/>
        </w:rPr>
        <w:t>return</w:t>
      </w:r>
      <w:r w:rsidRPr="002B3358">
        <w:rPr>
          <w:rFonts w:cs="Times New Roman"/>
          <w:szCs w:val="22"/>
          <w:lang w:val="el-GR" w:eastAsia="en-US"/>
        </w:rPr>
        <w:t xml:space="preserve"> </w:t>
      </w:r>
      <w:r w:rsidRPr="002B3358">
        <w:rPr>
          <w:rFonts w:cs="Times New Roman"/>
          <w:szCs w:val="22"/>
          <w:lang w:val="en-US" w:eastAsia="en-US"/>
        </w:rPr>
        <w:t>loss</w:t>
      </w:r>
      <w:r w:rsidRPr="002B3358">
        <w:rPr>
          <w:rFonts w:cs="Times New Roman"/>
          <w:szCs w:val="22"/>
          <w:lang w:val="el-GR" w:eastAsia="en-US"/>
        </w:rPr>
        <w:t xml:space="preserve">) 30 </w:t>
      </w:r>
      <w:r w:rsidRPr="002B3358">
        <w:rPr>
          <w:rFonts w:cs="Times New Roman"/>
          <w:szCs w:val="22"/>
          <w:lang w:val="en-US" w:eastAsia="en-US"/>
        </w:rPr>
        <w:t>dB</w:t>
      </w:r>
      <w:r w:rsidRPr="002B3358">
        <w:rPr>
          <w:rFonts w:cs="Times New Roman"/>
          <w:szCs w:val="22"/>
          <w:lang w:val="el-GR" w:eastAsia="en-US"/>
        </w:rPr>
        <w:t xml:space="preserve">.   Για την συγκόλληση θα χρησιμοποιηθούν κασέτες 12 ή 24 ινών (έως 4 κασέτες ανά οπτικό </w:t>
      </w:r>
      <w:r w:rsidRPr="002B3358">
        <w:rPr>
          <w:rFonts w:cs="Times New Roman"/>
          <w:szCs w:val="22"/>
          <w:lang w:val="en-US" w:eastAsia="en-US"/>
        </w:rPr>
        <w:t>patch</w:t>
      </w:r>
      <w:r w:rsidRPr="002B3358">
        <w:rPr>
          <w:rFonts w:cs="Times New Roman"/>
          <w:szCs w:val="22"/>
          <w:lang w:val="el-GR" w:eastAsia="en-US"/>
        </w:rPr>
        <w:t xml:space="preserve"> </w:t>
      </w:r>
      <w:r w:rsidRPr="002B3358">
        <w:rPr>
          <w:rFonts w:cs="Times New Roman"/>
          <w:szCs w:val="22"/>
          <w:lang w:val="en-US" w:eastAsia="en-US"/>
        </w:rPr>
        <w:t>panel</w:t>
      </w:r>
      <w:r w:rsidRPr="002B3358">
        <w:rPr>
          <w:rFonts w:cs="Times New Roman"/>
          <w:szCs w:val="22"/>
          <w:lang w:val="el-GR" w:eastAsia="en-US"/>
        </w:rPr>
        <w:t xml:space="preserve"> 1</w:t>
      </w:r>
      <w:r w:rsidRPr="002B3358">
        <w:rPr>
          <w:rFonts w:cs="Times New Roman"/>
          <w:szCs w:val="22"/>
          <w:lang w:val="en-US" w:eastAsia="en-US"/>
        </w:rPr>
        <w:t>U</w:t>
      </w:r>
      <w:r w:rsidRPr="002B3358">
        <w:rPr>
          <w:rFonts w:cs="Times New Roman"/>
          <w:szCs w:val="22"/>
          <w:lang w:val="el-GR" w:eastAsia="en-US"/>
        </w:rPr>
        <w:t xml:space="preserve">)  με καπάκι και θερμοσυστελλόμενα του ιδίου κατασκευαστή.   </w:t>
      </w: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lang w:val="el-GR" w:eastAsia="en-US"/>
        </w:rPr>
      </w:pPr>
    </w:p>
    <w:p w:rsidR="007B138F" w:rsidRPr="002B3358" w:rsidRDefault="007B138F" w:rsidP="007B138F">
      <w:pPr>
        <w:keepNext/>
        <w:tabs>
          <w:tab w:val="left" w:pos="1080"/>
          <w:tab w:val="right" w:pos="4536"/>
          <w:tab w:val="left" w:pos="4820"/>
        </w:tabs>
        <w:suppressAutoHyphens w:val="0"/>
        <w:spacing w:before="60" w:after="60"/>
        <w:jc w:val="left"/>
        <w:outlineLvl w:val="2"/>
        <w:rPr>
          <w:rFonts w:cs="Times New Roman"/>
          <w:b/>
          <w:szCs w:val="22"/>
          <w:lang w:val="el-GR" w:eastAsia="en-US"/>
        </w:rPr>
      </w:pPr>
      <w:bookmarkStart w:id="80" w:name="_Toc504090367"/>
      <w:r>
        <w:rPr>
          <w:rFonts w:cs="Times New Roman"/>
          <w:b/>
          <w:szCs w:val="22"/>
          <w:lang w:val="el-GR" w:eastAsia="en-US"/>
        </w:rPr>
        <w:t>Α.2.2</w:t>
      </w:r>
      <w:r w:rsidRPr="002B3358">
        <w:rPr>
          <w:rFonts w:cs="Times New Roman"/>
          <w:b/>
          <w:szCs w:val="22"/>
          <w:lang w:val="el-GR" w:eastAsia="en-US"/>
        </w:rPr>
        <w:t>.4</w:t>
      </w:r>
      <w:r>
        <w:rPr>
          <w:rFonts w:cs="Times New Roman"/>
          <w:b/>
          <w:szCs w:val="22"/>
          <w:lang w:val="el-GR" w:eastAsia="en-US"/>
        </w:rPr>
        <w:t xml:space="preserve">. </w:t>
      </w:r>
      <w:r w:rsidRPr="002B3358">
        <w:rPr>
          <w:rFonts w:cs="Times New Roman"/>
          <w:b/>
          <w:szCs w:val="22"/>
          <w:lang w:val="el-GR" w:eastAsia="en-US"/>
        </w:rPr>
        <w:t xml:space="preserve">Οπτικά </w:t>
      </w:r>
      <w:r w:rsidRPr="002B3358">
        <w:rPr>
          <w:rFonts w:cs="Times New Roman"/>
          <w:b/>
          <w:szCs w:val="22"/>
          <w:lang w:val="en-US" w:eastAsia="en-US"/>
        </w:rPr>
        <w:t>Patch</w:t>
      </w:r>
      <w:r w:rsidRPr="002B3358">
        <w:rPr>
          <w:rFonts w:cs="Times New Roman"/>
          <w:b/>
          <w:szCs w:val="22"/>
          <w:lang w:val="el-GR" w:eastAsia="en-US"/>
        </w:rPr>
        <w:t xml:space="preserve"> </w:t>
      </w:r>
      <w:r w:rsidRPr="002B3358">
        <w:rPr>
          <w:rFonts w:cs="Times New Roman"/>
          <w:b/>
          <w:szCs w:val="22"/>
          <w:lang w:val="en-US" w:eastAsia="en-US"/>
        </w:rPr>
        <w:t>Cords</w:t>
      </w:r>
      <w:bookmarkEnd w:id="80"/>
    </w:p>
    <w:p w:rsidR="007B138F" w:rsidRPr="002B3358" w:rsidRDefault="007B138F" w:rsidP="007B138F">
      <w:pPr>
        <w:tabs>
          <w:tab w:val="left" w:pos="1080"/>
          <w:tab w:val="right" w:pos="4536"/>
          <w:tab w:val="left" w:pos="4820"/>
        </w:tabs>
        <w:suppressAutoHyphens w:val="0"/>
        <w:autoSpaceDE w:val="0"/>
        <w:autoSpaceDN w:val="0"/>
        <w:adjustRightInd w:val="0"/>
        <w:spacing w:after="0"/>
        <w:rPr>
          <w:rFonts w:cs="Times New Roman"/>
          <w:szCs w:val="22"/>
          <w:lang w:val="el-GR" w:eastAsia="en-US"/>
        </w:rPr>
      </w:pPr>
      <w:r w:rsidRPr="002B3358">
        <w:rPr>
          <w:rFonts w:cs="Times New Roman"/>
          <w:szCs w:val="22"/>
          <w:lang w:val="el-GR" w:eastAsia="en-US"/>
        </w:rPr>
        <w:t>Ανάλογα με τον τύπο του ενεργού εξοπλισμού χρησιμοποιούνται αντίστοιχοι τερματικοί συνδετήρες από την πλευρά του εξοπλισμού.</w:t>
      </w:r>
    </w:p>
    <w:p w:rsidR="007B138F" w:rsidRPr="002B3358" w:rsidRDefault="007B138F" w:rsidP="007B138F">
      <w:pPr>
        <w:tabs>
          <w:tab w:val="left" w:pos="1080"/>
          <w:tab w:val="right" w:pos="4536"/>
          <w:tab w:val="left" w:pos="4820"/>
        </w:tabs>
        <w:suppressAutoHyphens w:val="0"/>
        <w:autoSpaceDE w:val="0"/>
        <w:autoSpaceDN w:val="0"/>
        <w:adjustRightInd w:val="0"/>
        <w:spacing w:after="0"/>
        <w:rPr>
          <w:rFonts w:cs="Times New Roman"/>
          <w:szCs w:val="22"/>
          <w:lang w:val="el-GR" w:eastAsia="en-US"/>
        </w:rPr>
      </w:pPr>
      <w:r w:rsidRPr="002B3358">
        <w:rPr>
          <w:rFonts w:cs="Times New Roman"/>
          <w:szCs w:val="22"/>
          <w:lang w:val="el-GR" w:eastAsia="en-US"/>
        </w:rPr>
        <w:t>Ο κατασκευαστής πρέπει να προσφέρει λύσεις για όλες τις δυνατές περιπτώσεις διασύνδεσης (</w:t>
      </w:r>
      <w:r w:rsidRPr="002B3358">
        <w:rPr>
          <w:rFonts w:cs="Times New Roman"/>
          <w:szCs w:val="22"/>
          <w:lang w:eastAsia="en-US"/>
        </w:rPr>
        <w:t>SC</w:t>
      </w:r>
      <w:r w:rsidRPr="002B3358">
        <w:rPr>
          <w:rFonts w:cs="Times New Roman"/>
          <w:szCs w:val="22"/>
          <w:lang w:val="el-GR" w:eastAsia="en-US"/>
        </w:rPr>
        <w:t>,</w:t>
      </w:r>
      <w:r w:rsidRPr="002B3358">
        <w:rPr>
          <w:rFonts w:cs="Times New Roman"/>
          <w:szCs w:val="22"/>
          <w:lang w:eastAsia="en-US"/>
        </w:rPr>
        <w:t>LC</w:t>
      </w:r>
      <w:r w:rsidRPr="002B3358">
        <w:rPr>
          <w:rFonts w:cs="Times New Roman"/>
          <w:szCs w:val="22"/>
          <w:lang w:val="el-GR" w:eastAsia="en-US"/>
        </w:rPr>
        <w:t xml:space="preserve">, </w:t>
      </w:r>
      <w:r w:rsidRPr="002B3358">
        <w:rPr>
          <w:rFonts w:cs="Times New Roman"/>
          <w:szCs w:val="22"/>
          <w:lang w:eastAsia="en-US"/>
        </w:rPr>
        <w:t>MTRJ</w:t>
      </w:r>
      <w:r w:rsidRPr="002B3358">
        <w:rPr>
          <w:rFonts w:cs="Times New Roman"/>
          <w:szCs w:val="22"/>
          <w:lang w:val="el-GR" w:eastAsia="en-US"/>
        </w:rPr>
        <w:t xml:space="preserve"> κλπ), και θα κατασκευάζονται από οπτική ίνα τύπου ΟΜ3.</w:t>
      </w:r>
    </w:p>
    <w:p w:rsidR="007B138F" w:rsidRPr="002B3358" w:rsidRDefault="007B138F" w:rsidP="007B138F">
      <w:pPr>
        <w:tabs>
          <w:tab w:val="left" w:pos="1080"/>
          <w:tab w:val="right" w:pos="4536"/>
          <w:tab w:val="left" w:pos="4820"/>
        </w:tabs>
        <w:suppressAutoHyphens w:val="0"/>
        <w:autoSpaceDE w:val="0"/>
        <w:autoSpaceDN w:val="0"/>
        <w:adjustRightInd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autoSpaceDE w:val="0"/>
        <w:autoSpaceDN w:val="0"/>
        <w:adjustRightInd w:val="0"/>
        <w:spacing w:after="0"/>
        <w:rPr>
          <w:rFonts w:cs="Times New Roman"/>
          <w:szCs w:val="22"/>
          <w:lang w:val="el-GR" w:eastAsia="en-US"/>
        </w:rPr>
      </w:pPr>
      <w:r w:rsidRPr="002B3358">
        <w:rPr>
          <w:rFonts w:cs="Times New Roman"/>
          <w:szCs w:val="22"/>
          <w:lang w:val="el-GR" w:eastAsia="en-US"/>
        </w:rPr>
        <w:t xml:space="preserve">Από την πλευρά του </w:t>
      </w:r>
      <w:r w:rsidRPr="002B3358">
        <w:rPr>
          <w:rFonts w:cs="Times New Roman"/>
          <w:szCs w:val="22"/>
          <w:lang w:val="en-US" w:eastAsia="en-US"/>
        </w:rPr>
        <w:t>patch</w:t>
      </w:r>
      <w:r w:rsidRPr="002B3358">
        <w:rPr>
          <w:rFonts w:cs="Times New Roman"/>
          <w:szCs w:val="22"/>
          <w:lang w:val="el-GR" w:eastAsia="en-US"/>
        </w:rPr>
        <w:t xml:space="preserve"> </w:t>
      </w:r>
      <w:r w:rsidRPr="002B3358">
        <w:rPr>
          <w:rFonts w:cs="Times New Roman"/>
          <w:szCs w:val="22"/>
          <w:lang w:val="en-US" w:eastAsia="en-US"/>
        </w:rPr>
        <w:t>panel</w:t>
      </w:r>
      <w:r w:rsidRPr="002B3358">
        <w:rPr>
          <w:rFonts w:cs="Times New Roman"/>
          <w:szCs w:val="22"/>
          <w:lang w:val="el-GR" w:eastAsia="en-US"/>
        </w:rPr>
        <w:t xml:space="preserve"> χρησιμοποιούνται συνδετήρες τύπου </w:t>
      </w:r>
      <w:r w:rsidRPr="002B3358">
        <w:rPr>
          <w:rFonts w:cs="Times New Roman"/>
          <w:szCs w:val="22"/>
          <w:lang w:val="en-US" w:eastAsia="en-US"/>
        </w:rPr>
        <w:t>LC</w:t>
      </w:r>
      <w:r w:rsidRPr="002B3358">
        <w:rPr>
          <w:rFonts w:cs="Times New Roman"/>
          <w:szCs w:val="22"/>
          <w:lang w:val="el-GR" w:eastAsia="en-US"/>
        </w:rPr>
        <w:t xml:space="preserve"> ενώ τα ειδικότερα χαρακτηριστικά έχουν ως εξής :</w:t>
      </w:r>
    </w:p>
    <w:p w:rsidR="007B138F" w:rsidRPr="002B3358" w:rsidRDefault="007B138F" w:rsidP="007B138F">
      <w:pPr>
        <w:tabs>
          <w:tab w:val="left" w:pos="1080"/>
          <w:tab w:val="right" w:pos="4536"/>
          <w:tab w:val="left" w:pos="4820"/>
        </w:tabs>
        <w:suppressAutoHyphens w:val="0"/>
        <w:autoSpaceDE w:val="0"/>
        <w:autoSpaceDN w:val="0"/>
        <w:adjustRightInd w:val="0"/>
        <w:spacing w:after="0"/>
        <w:ind w:left="425"/>
        <w:rPr>
          <w:rFonts w:cs="Times New Roman"/>
          <w:szCs w:val="22"/>
          <w:lang w:val="el-GR" w:eastAsia="en-US"/>
        </w:rPr>
      </w:pP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Το καλώδιο του </w:t>
      </w:r>
      <w:r w:rsidRPr="002B3358">
        <w:rPr>
          <w:rFonts w:cs="Times New Roman"/>
          <w:color w:val="000000"/>
          <w:szCs w:val="22"/>
          <w:lang w:val="en-US" w:eastAsia="en-US"/>
        </w:rPr>
        <w:t>patch</w:t>
      </w:r>
      <w:r w:rsidRPr="002B3358">
        <w:rPr>
          <w:rFonts w:cs="Times New Roman"/>
          <w:color w:val="000000"/>
          <w:szCs w:val="22"/>
          <w:lang w:val="el-GR" w:eastAsia="en-US"/>
        </w:rPr>
        <w:t xml:space="preserve"> </w:t>
      </w:r>
      <w:r w:rsidRPr="002B3358">
        <w:rPr>
          <w:rFonts w:cs="Times New Roman"/>
          <w:color w:val="000000"/>
          <w:szCs w:val="22"/>
          <w:lang w:val="en-US" w:eastAsia="en-US"/>
        </w:rPr>
        <w:t>cord</w:t>
      </w:r>
      <w:r w:rsidRPr="002B3358">
        <w:rPr>
          <w:rFonts w:cs="Times New Roman"/>
          <w:color w:val="000000"/>
          <w:szCs w:val="22"/>
          <w:lang w:val="el-GR" w:eastAsia="en-US"/>
        </w:rPr>
        <w:t xml:space="preserve"> να είναι σύμφωνο με το πρότυπο </w:t>
      </w:r>
      <w:r w:rsidRPr="002B3358">
        <w:rPr>
          <w:rFonts w:cs="Times New Roman"/>
          <w:color w:val="000000"/>
          <w:szCs w:val="22"/>
          <w:lang w:val="en-US" w:eastAsia="en-US"/>
        </w:rPr>
        <w:t>IEC</w:t>
      </w:r>
      <w:r w:rsidRPr="002B3358">
        <w:rPr>
          <w:rFonts w:cs="Times New Roman"/>
          <w:color w:val="000000"/>
          <w:szCs w:val="22"/>
          <w:lang w:val="el-GR" w:eastAsia="en-US"/>
        </w:rPr>
        <w:t xml:space="preserve"> 60794-2-50</w:t>
      </w:r>
      <w:r w:rsidRPr="002B3358">
        <w:rPr>
          <w:rFonts w:cs="Times New Roman"/>
          <w:color w:val="000000"/>
          <w:szCs w:val="22"/>
          <w:lang w:val="en-US" w:eastAsia="en-US"/>
        </w:rPr>
        <w:t> </w:t>
      </w: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Μέγιστο </w:t>
      </w:r>
      <w:r w:rsidRPr="002B3358">
        <w:rPr>
          <w:rFonts w:cs="Times New Roman"/>
          <w:color w:val="000000"/>
          <w:szCs w:val="22"/>
          <w:lang w:val="en-US" w:eastAsia="en-US"/>
        </w:rPr>
        <w:t>insertion</w:t>
      </w:r>
      <w:r w:rsidRPr="002B3358">
        <w:rPr>
          <w:rFonts w:cs="Times New Roman"/>
          <w:color w:val="000000"/>
          <w:szCs w:val="22"/>
          <w:lang w:val="el-GR" w:eastAsia="en-US"/>
        </w:rPr>
        <w:t xml:space="preserve"> </w:t>
      </w:r>
      <w:r w:rsidRPr="002B3358">
        <w:rPr>
          <w:rFonts w:cs="Times New Roman"/>
          <w:color w:val="000000"/>
          <w:szCs w:val="22"/>
          <w:lang w:val="en-US" w:eastAsia="en-US"/>
        </w:rPr>
        <w:t>loss</w:t>
      </w:r>
      <w:r w:rsidRPr="002B3358">
        <w:rPr>
          <w:rFonts w:cs="Times New Roman"/>
          <w:color w:val="000000"/>
          <w:szCs w:val="22"/>
          <w:lang w:val="el-GR" w:eastAsia="en-US"/>
        </w:rPr>
        <w:t xml:space="preserve"> σύμφωνα με το πρότυπο  </w:t>
      </w:r>
      <w:r w:rsidRPr="002B3358">
        <w:rPr>
          <w:rFonts w:cs="Times New Roman"/>
          <w:color w:val="000000"/>
          <w:szCs w:val="22"/>
          <w:lang w:val="en-US" w:eastAsia="en-US"/>
        </w:rPr>
        <w:t>IEC</w:t>
      </w:r>
      <w:r w:rsidRPr="002B3358">
        <w:rPr>
          <w:rFonts w:cs="Times New Roman"/>
          <w:color w:val="000000"/>
          <w:szCs w:val="22"/>
          <w:lang w:val="el-GR" w:eastAsia="en-US"/>
        </w:rPr>
        <w:t xml:space="preserve"> 61300-3-4: 0.3 </w:t>
      </w:r>
      <w:r w:rsidRPr="002B3358">
        <w:rPr>
          <w:rFonts w:cs="Times New Roman"/>
          <w:color w:val="000000"/>
          <w:szCs w:val="22"/>
          <w:lang w:val="en-US" w:eastAsia="en-US"/>
        </w:rPr>
        <w:t>dB</w:t>
      </w: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Τυπικό  </w:t>
      </w:r>
      <w:r w:rsidRPr="002B3358">
        <w:rPr>
          <w:rFonts w:cs="Times New Roman"/>
          <w:color w:val="000000"/>
          <w:szCs w:val="22"/>
          <w:lang w:val="en-US" w:eastAsia="en-US"/>
        </w:rPr>
        <w:t>insertion</w:t>
      </w:r>
      <w:r w:rsidRPr="002B3358">
        <w:rPr>
          <w:rFonts w:cs="Times New Roman"/>
          <w:color w:val="000000"/>
          <w:szCs w:val="22"/>
          <w:lang w:val="el-GR" w:eastAsia="en-US"/>
        </w:rPr>
        <w:t xml:space="preserve"> </w:t>
      </w:r>
      <w:r w:rsidRPr="002B3358">
        <w:rPr>
          <w:rFonts w:cs="Times New Roman"/>
          <w:color w:val="000000"/>
          <w:szCs w:val="22"/>
          <w:lang w:val="en-US" w:eastAsia="en-US"/>
        </w:rPr>
        <w:t>loss</w:t>
      </w:r>
      <w:r w:rsidRPr="002B3358">
        <w:rPr>
          <w:rFonts w:cs="Times New Roman"/>
          <w:color w:val="000000"/>
          <w:szCs w:val="22"/>
          <w:lang w:val="el-GR" w:eastAsia="en-US"/>
        </w:rPr>
        <w:t xml:space="preserve">: 0.15 </w:t>
      </w:r>
      <w:r w:rsidRPr="002B3358">
        <w:rPr>
          <w:rFonts w:cs="Times New Roman"/>
          <w:color w:val="000000"/>
          <w:szCs w:val="22"/>
          <w:lang w:val="en-US" w:eastAsia="en-US"/>
        </w:rPr>
        <w:t>dB</w:t>
      </w: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lastRenderedPageBreak/>
        <w:t xml:space="preserve">Ελάχιστο </w:t>
      </w:r>
      <w:r w:rsidRPr="002B3358">
        <w:rPr>
          <w:rFonts w:cs="Times New Roman"/>
          <w:color w:val="000000"/>
          <w:szCs w:val="22"/>
          <w:lang w:val="en-US" w:eastAsia="en-US"/>
        </w:rPr>
        <w:t>return</w:t>
      </w:r>
      <w:r w:rsidRPr="002B3358">
        <w:rPr>
          <w:rFonts w:cs="Times New Roman"/>
          <w:color w:val="000000"/>
          <w:szCs w:val="22"/>
          <w:lang w:val="el-GR" w:eastAsia="en-US"/>
        </w:rPr>
        <w:t xml:space="preserve"> </w:t>
      </w:r>
      <w:r w:rsidRPr="002B3358">
        <w:rPr>
          <w:rFonts w:cs="Times New Roman"/>
          <w:color w:val="000000"/>
          <w:szCs w:val="22"/>
          <w:lang w:val="en-US" w:eastAsia="en-US"/>
        </w:rPr>
        <w:t>loss</w:t>
      </w:r>
      <w:r w:rsidRPr="002B3358">
        <w:rPr>
          <w:rFonts w:cs="Times New Roman"/>
          <w:color w:val="000000"/>
          <w:szCs w:val="22"/>
          <w:lang w:val="el-GR" w:eastAsia="en-US"/>
        </w:rPr>
        <w:t xml:space="preserve"> σύμφωνα με το πρότυπο  </w:t>
      </w:r>
      <w:r w:rsidRPr="002B3358">
        <w:rPr>
          <w:rFonts w:cs="Times New Roman"/>
          <w:color w:val="000000"/>
          <w:szCs w:val="22"/>
          <w:lang w:val="en-US" w:eastAsia="en-US"/>
        </w:rPr>
        <w:t>IEC</w:t>
      </w:r>
      <w:r w:rsidRPr="002B3358">
        <w:rPr>
          <w:rFonts w:cs="Times New Roman"/>
          <w:color w:val="000000"/>
          <w:szCs w:val="22"/>
          <w:lang w:val="el-GR" w:eastAsia="en-US"/>
        </w:rPr>
        <w:t xml:space="preserve"> 61300-3-6: 30 </w:t>
      </w:r>
      <w:r w:rsidRPr="002B3358">
        <w:rPr>
          <w:rFonts w:cs="Times New Roman"/>
          <w:color w:val="000000"/>
          <w:szCs w:val="22"/>
          <w:lang w:val="en-US" w:eastAsia="en-US"/>
        </w:rPr>
        <w:t>dB</w:t>
      </w: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Χρώμα μανδύα: </w:t>
      </w:r>
      <w:r w:rsidRPr="002B3358">
        <w:rPr>
          <w:rFonts w:cs="Times New Roman"/>
          <w:color w:val="000000"/>
          <w:szCs w:val="22"/>
          <w:lang w:val="en-US" w:eastAsia="en-US"/>
        </w:rPr>
        <w:t>Aqua</w:t>
      </w:r>
    </w:p>
    <w:p w:rsidR="007B138F" w:rsidRPr="002B3358"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Επιδόσεις </w:t>
      </w:r>
      <w:r w:rsidRPr="002B3358">
        <w:rPr>
          <w:rFonts w:cs="Times New Roman"/>
          <w:color w:val="000000"/>
          <w:szCs w:val="22"/>
          <w:lang w:val="en-US" w:eastAsia="en-US"/>
        </w:rPr>
        <w:t>OM</w:t>
      </w:r>
      <w:r w:rsidRPr="002B3358">
        <w:rPr>
          <w:rFonts w:cs="Times New Roman"/>
          <w:color w:val="000000"/>
          <w:szCs w:val="22"/>
          <w:lang w:val="el-GR" w:eastAsia="en-US"/>
        </w:rPr>
        <w:t xml:space="preserve">3  : σύμφωνα με το πρότυπο  </w:t>
      </w:r>
      <w:r w:rsidRPr="002B3358">
        <w:rPr>
          <w:rFonts w:cs="Times New Roman"/>
          <w:color w:val="000000"/>
          <w:szCs w:val="22"/>
          <w:lang w:val="en-US" w:eastAsia="en-US"/>
        </w:rPr>
        <w:t>IEC</w:t>
      </w:r>
      <w:r w:rsidRPr="002B3358">
        <w:rPr>
          <w:rFonts w:cs="Times New Roman"/>
          <w:color w:val="000000"/>
          <w:szCs w:val="22"/>
          <w:lang w:val="el-GR" w:eastAsia="en-US"/>
        </w:rPr>
        <w:t xml:space="preserve">60793-2-10, </w:t>
      </w:r>
      <w:r w:rsidRPr="002B3358">
        <w:rPr>
          <w:rFonts w:cs="Times New Roman"/>
          <w:color w:val="000000"/>
          <w:szCs w:val="22"/>
          <w:lang w:val="en-US" w:eastAsia="en-US"/>
        </w:rPr>
        <w:t>subtype</w:t>
      </w:r>
      <w:r w:rsidRPr="002B3358">
        <w:rPr>
          <w:rFonts w:cs="Times New Roman"/>
          <w:color w:val="000000"/>
          <w:szCs w:val="22"/>
          <w:lang w:val="el-GR" w:eastAsia="en-US"/>
        </w:rPr>
        <w:t xml:space="preserve"> </w:t>
      </w:r>
      <w:r w:rsidRPr="002B3358">
        <w:rPr>
          <w:rFonts w:cs="Times New Roman"/>
          <w:color w:val="000000"/>
          <w:szCs w:val="22"/>
          <w:lang w:val="en-US" w:eastAsia="en-US"/>
        </w:rPr>
        <w:t>A</w:t>
      </w:r>
      <w:r w:rsidRPr="002B3358">
        <w:rPr>
          <w:rFonts w:cs="Times New Roman"/>
          <w:color w:val="000000"/>
          <w:szCs w:val="22"/>
          <w:lang w:val="el-GR" w:eastAsia="en-US"/>
        </w:rPr>
        <w:t>1</w:t>
      </w:r>
      <w:r w:rsidRPr="002B3358">
        <w:rPr>
          <w:rFonts w:cs="Times New Roman"/>
          <w:color w:val="000000"/>
          <w:szCs w:val="22"/>
          <w:lang w:val="en-US" w:eastAsia="en-US"/>
        </w:rPr>
        <w:t>a</w:t>
      </w:r>
      <w:r w:rsidRPr="002B3358">
        <w:rPr>
          <w:rFonts w:cs="Times New Roman"/>
          <w:color w:val="000000"/>
          <w:szCs w:val="22"/>
          <w:lang w:val="el-GR" w:eastAsia="en-US"/>
        </w:rPr>
        <w:t>.2</w:t>
      </w:r>
    </w:p>
    <w:p w:rsidR="007B138F" w:rsidRDefault="007B138F" w:rsidP="007B138F">
      <w:pPr>
        <w:numPr>
          <w:ilvl w:val="0"/>
          <w:numId w:val="54"/>
        </w:numPr>
        <w:tabs>
          <w:tab w:val="left" w:pos="1080"/>
          <w:tab w:val="right" w:pos="4536"/>
          <w:tab w:val="left" w:pos="4820"/>
        </w:tabs>
        <w:suppressAutoHyphens w:val="0"/>
        <w:spacing w:after="0" w:line="300" w:lineRule="atLeast"/>
        <w:ind w:right="708"/>
        <w:rPr>
          <w:rFonts w:cs="Times New Roman"/>
          <w:color w:val="000000"/>
          <w:szCs w:val="22"/>
          <w:lang w:val="el-GR" w:eastAsia="en-US"/>
        </w:rPr>
      </w:pPr>
      <w:r w:rsidRPr="002B3358">
        <w:rPr>
          <w:rFonts w:cs="Times New Roman"/>
          <w:color w:val="000000"/>
          <w:szCs w:val="22"/>
          <w:lang w:val="el-GR" w:eastAsia="en-US"/>
        </w:rPr>
        <w:t xml:space="preserve">Τα διπλά </w:t>
      </w:r>
      <w:r w:rsidRPr="002B3358">
        <w:rPr>
          <w:rFonts w:cs="Times New Roman"/>
          <w:color w:val="000000"/>
          <w:szCs w:val="22"/>
          <w:lang w:val="en-US" w:eastAsia="en-US"/>
        </w:rPr>
        <w:t>LC</w:t>
      </w:r>
      <w:r w:rsidRPr="002B3358">
        <w:rPr>
          <w:rFonts w:cs="Times New Roman"/>
          <w:color w:val="000000"/>
          <w:szCs w:val="22"/>
          <w:lang w:val="el-GR" w:eastAsia="en-US"/>
        </w:rPr>
        <w:t>-</w:t>
      </w:r>
      <w:r w:rsidRPr="002B3358">
        <w:rPr>
          <w:rFonts w:cs="Times New Roman"/>
          <w:color w:val="000000"/>
          <w:szCs w:val="22"/>
          <w:lang w:val="en-US" w:eastAsia="en-US"/>
        </w:rPr>
        <w:t>LC</w:t>
      </w:r>
      <w:r w:rsidRPr="002B3358">
        <w:rPr>
          <w:rFonts w:cs="Times New Roman"/>
          <w:color w:val="000000"/>
          <w:szCs w:val="22"/>
          <w:lang w:val="el-GR" w:eastAsia="en-US"/>
        </w:rPr>
        <w:t xml:space="preserve">, </w:t>
      </w:r>
      <w:r w:rsidRPr="002B3358">
        <w:rPr>
          <w:rFonts w:cs="Times New Roman"/>
          <w:color w:val="000000"/>
          <w:szCs w:val="22"/>
          <w:lang w:val="en-US" w:eastAsia="en-US"/>
        </w:rPr>
        <w:t>duplex</w:t>
      </w:r>
      <w:r w:rsidRPr="002B3358">
        <w:rPr>
          <w:rFonts w:cs="Times New Roman"/>
          <w:color w:val="000000"/>
          <w:szCs w:val="22"/>
          <w:lang w:val="el-GR" w:eastAsia="en-US"/>
        </w:rPr>
        <w:t xml:space="preserve"> </w:t>
      </w:r>
      <w:r w:rsidRPr="002B3358">
        <w:rPr>
          <w:rFonts w:cs="Times New Roman"/>
          <w:color w:val="000000"/>
          <w:szCs w:val="22"/>
          <w:lang w:val="en-US" w:eastAsia="en-US"/>
        </w:rPr>
        <w:t>LC</w:t>
      </w:r>
      <w:r w:rsidRPr="002B3358">
        <w:rPr>
          <w:rFonts w:cs="Times New Roman"/>
          <w:color w:val="000000"/>
          <w:szCs w:val="22"/>
          <w:lang w:val="el-GR" w:eastAsia="en-US"/>
        </w:rPr>
        <w:t>-</w:t>
      </w:r>
      <w:r w:rsidRPr="002B3358">
        <w:rPr>
          <w:rFonts w:cs="Times New Roman"/>
          <w:color w:val="000000"/>
          <w:szCs w:val="22"/>
          <w:lang w:val="en-US" w:eastAsia="en-US"/>
        </w:rPr>
        <w:t>SC</w:t>
      </w:r>
      <w:r w:rsidRPr="002B3358">
        <w:rPr>
          <w:rFonts w:cs="Times New Roman"/>
          <w:color w:val="000000"/>
          <w:szCs w:val="22"/>
          <w:lang w:val="el-GR" w:eastAsia="en-US"/>
        </w:rPr>
        <w:t xml:space="preserve"> </w:t>
      </w:r>
      <w:r w:rsidRPr="002B3358">
        <w:rPr>
          <w:rFonts w:cs="Times New Roman"/>
          <w:color w:val="000000"/>
          <w:szCs w:val="22"/>
          <w:lang w:val="en-US" w:eastAsia="en-US"/>
        </w:rPr>
        <w:t>and</w:t>
      </w:r>
      <w:r w:rsidRPr="002B3358">
        <w:rPr>
          <w:rFonts w:cs="Times New Roman"/>
          <w:color w:val="000000"/>
          <w:szCs w:val="22"/>
          <w:lang w:val="el-GR" w:eastAsia="en-US"/>
        </w:rPr>
        <w:t xml:space="preserve"> </w:t>
      </w:r>
      <w:r w:rsidRPr="002B3358">
        <w:rPr>
          <w:rFonts w:cs="Times New Roman"/>
          <w:color w:val="000000"/>
          <w:szCs w:val="22"/>
          <w:lang w:val="en-US" w:eastAsia="en-US"/>
        </w:rPr>
        <w:t>duplex</w:t>
      </w:r>
      <w:r w:rsidRPr="002B3358">
        <w:rPr>
          <w:rFonts w:cs="Times New Roman"/>
          <w:color w:val="000000"/>
          <w:szCs w:val="22"/>
          <w:lang w:val="el-GR" w:eastAsia="en-US"/>
        </w:rPr>
        <w:t xml:space="preserve"> </w:t>
      </w:r>
      <w:r w:rsidRPr="002B3358">
        <w:rPr>
          <w:rFonts w:cs="Times New Roman"/>
          <w:color w:val="000000"/>
          <w:szCs w:val="22"/>
          <w:lang w:val="en-US" w:eastAsia="en-US"/>
        </w:rPr>
        <w:t>LC</w:t>
      </w:r>
      <w:r w:rsidRPr="002B3358">
        <w:rPr>
          <w:rFonts w:cs="Times New Roman"/>
          <w:color w:val="000000"/>
          <w:szCs w:val="22"/>
          <w:lang w:val="el-GR" w:eastAsia="en-US"/>
        </w:rPr>
        <w:t>-</w:t>
      </w:r>
      <w:r w:rsidRPr="002B3358">
        <w:rPr>
          <w:rFonts w:cs="Times New Roman"/>
          <w:color w:val="000000"/>
          <w:szCs w:val="22"/>
          <w:lang w:val="en-US" w:eastAsia="en-US"/>
        </w:rPr>
        <w:t>ST</w:t>
      </w:r>
      <w:r w:rsidRPr="002B3358">
        <w:rPr>
          <w:rFonts w:cs="Times New Roman"/>
          <w:color w:val="000000"/>
          <w:szCs w:val="22"/>
          <w:lang w:val="el-GR" w:eastAsia="en-US"/>
        </w:rPr>
        <w:t xml:space="preserve"> </w:t>
      </w:r>
      <w:r w:rsidRPr="002B3358">
        <w:rPr>
          <w:rFonts w:cs="Times New Roman"/>
          <w:color w:val="000000"/>
          <w:szCs w:val="22"/>
          <w:lang w:val="en-US" w:eastAsia="en-US"/>
        </w:rPr>
        <w:t>patch</w:t>
      </w:r>
      <w:r w:rsidRPr="002B3358">
        <w:rPr>
          <w:rFonts w:cs="Times New Roman"/>
          <w:color w:val="000000"/>
          <w:szCs w:val="22"/>
          <w:lang w:val="el-GR" w:eastAsia="en-US"/>
        </w:rPr>
        <w:t xml:space="preserve"> </w:t>
      </w:r>
      <w:r w:rsidRPr="002B3358">
        <w:rPr>
          <w:rFonts w:cs="Times New Roman"/>
          <w:color w:val="000000"/>
          <w:szCs w:val="22"/>
          <w:lang w:val="en-US" w:eastAsia="en-US"/>
        </w:rPr>
        <w:t>cords</w:t>
      </w:r>
      <w:r w:rsidRPr="002B3358">
        <w:rPr>
          <w:rFonts w:cs="Times New Roman"/>
          <w:color w:val="000000"/>
          <w:szCs w:val="22"/>
          <w:lang w:val="el-GR" w:eastAsia="en-US"/>
        </w:rPr>
        <w:t xml:space="preserve"> κατασκευάζονται με διάμετρο  2 </w:t>
      </w:r>
      <w:r w:rsidRPr="002B3358">
        <w:rPr>
          <w:rFonts w:cs="Times New Roman"/>
          <w:color w:val="000000"/>
          <w:szCs w:val="22"/>
          <w:lang w:val="en-US" w:eastAsia="en-US"/>
        </w:rPr>
        <w:t>X</w:t>
      </w:r>
      <w:r w:rsidRPr="002B3358">
        <w:rPr>
          <w:rFonts w:cs="Times New Roman"/>
          <w:color w:val="000000"/>
          <w:szCs w:val="22"/>
          <w:lang w:val="el-GR" w:eastAsia="en-US"/>
        </w:rPr>
        <w:t xml:space="preserve"> 2.0 </w:t>
      </w:r>
      <w:r w:rsidRPr="002B3358">
        <w:rPr>
          <w:rFonts w:cs="Times New Roman"/>
          <w:color w:val="000000"/>
          <w:szCs w:val="22"/>
          <w:lang w:val="en-US" w:eastAsia="en-US"/>
        </w:rPr>
        <w:t>mm</w:t>
      </w:r>
      <w:r w:rsidRPr="002B3358">
        <w:rPr>
          <w:rFonts w:cs="Times New Roman"/>
          <w:color w:val="000000"/>
          <w:szCs w:val="22"/>
          <w:lang w:val="el-GR" w:eastAsia="en-US"/>
        </w:rPr>
        <w:t>.</w:t>
      </w:r>
    </w:p>
    <w:p w:rsidR="007B138F" w:rsidRPr="002B3358" w:rsidRDefault="007B138F" w:rsidP="007B138F">
      <w:pPr>
        <w:tabs>
          <w:tab w:val="left" w:pos="1080"/>
          <w:tab w:val="right" w:pos="4536"/>
          <w:tab w:val="left" w:pos="4820"/>
        </w:tabs>
        <w:suppressAutoHyphens w:val="0"/>
        <w:spacing w:after="0" w:line="300" w:lineRule="atLeast"/>
        <w:ind w:left="1145" w:right="708"/>
        <w:rPr>
          <w:rFonts w:cs="Times New Roman"/>
          <w:color w:val="000000"/>
          <w:szCs w:val="22"/>
          <w:lang w:val="el-GR" w:eastAsia="en-US"/>
        </w:rPr>
      </w:pPr>
    </w:p>
    <w:p w:rsidR="007B138F" w:rsidRPr="0083773A" w:rsidRDefault="007B138F" w:rsidP="007B138F">
      <w:pPr>
        <w:pStyle w:val="3"/>
        <w:rPr>
          <w:rFonts w:ascii="Calibri" w:hAnsi="Calibri"/>
          <w:szCs w:val="22"/>
          <w:lang w:val="el-GR" w:eastAsia="en-US"/>
        </w:rPr>
      </w:pPr>
      <w:bookmarkStart w:id="81" w:name="_Toc504090368"/>
      <w:r w:rsidRPr="0083773A">
        <w:rPr>
          <w:rFonts w:ascii="Calibri" w:hAnsi="Calibri"/>
          <w:szCs w:val="22"/>
          <w:lang w:val="el-GR" w:eastAsia="en-US"/>
        </w:rPr>
        <w:t xml:space="preserve">Α.2.2.5. Καμπίνες </w:t>
      </w:r>
      <w:r w:rsidRPr="0083773A">
        <w:rPr>
          <w:rFonts w:ascii="Calibri" w:hAnsi="Calibri"/>
          <w:szCs w:val="22"/>
          <w:lang w:val="en-US" w:eastAsia="en-US"/>
        </w:rPr>
        <w:t>computer</w:t>
      </w:r>
      <w:r w:rsidRPr="0083773A">
        <w:rPr>
          <w:rFonts w:ascii="Calibri" w:hAnsi="Calibri"/>
          <w:szCs w:val="22"/>
          <w:lang w:val="el-GR" w:eastAsia="en-US"/>
        </w:rPr>
        <w:t xml:space="preserve"> </w:t>
      </w:r>
      <w:r w:rsidRPr="0083773A">
        <w:rPr>
          <w:rFonts w:ascii="Calibri" w:hAnsi="Calibri"/>
          <w:szCs w:val="22"/>
          <w:lang w:val="en-US" w:eastAsia="en-US"/>
        </w:rPr>
        <w:t>room</w:t>
      </w:r>
      <w:bookmarkEnd w:id="81"/>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Οι καμπίνες κλειστού τύπου  800x1000, IP 30 θα είναι </w:t>
      </w:r>
      <w:r w:rsidRPr="002B3358">
        <w:rPr>
          <w:rFonts w:cs="Times New Roman"/>
          <w:szCs w:val="22"/>
          <w:lang w:val="en-US" w:eastAsia="en-US"/>
        </w:rPr>
        <w:t>welded</w:t>
      </w:r>
      <w:r w:rsidRPr="002B3358">
        <w:rPr>
          <w:rFonts w:cs="Times New Roman"/>
          <w:szCs w:val="22"/>
          <w:lang w:val="el-GR" w:eastAsia="en-US"/>
        </w:rPr>
        <w:t xml:space="preserve"> με χάλυβα 1,5 </w:t>
      </w:r>
      <w:r w:rsidRPr="002B3358">
        <w:rPr>
          <w:rFonts w:cs="Times New Roman"/>
          <w:szCs w:val="22"/>
          <w:lang w:val="en-US" w:eastAsia="en-US"/>
        </w:rPr>
        <w:t>mm</w:t>
      </w:r>
      <w:r w:rsidRPr="002B3358">
        <w:rPr>
          <w:rFonts w:cs="Times New Roman"/>
          <w:szCs w:val="22"/>
          <w:lang w:val="el-GR" w:eastAsia="en-US"/>
        </w:rPr>
        <w:t xml:space="preserve">, μέγιστη αντοχή 500 </w:t>
      </w:r>
      <w:r w:rsidRPr="002B3358">
        <w:rPr>
          <w:rFonts w:cs="Times New Roman"/>
          <w:szCs w:val="22"/>
          <w:lang w:val="en-US" w:eastAsia="en-US"/>
        </w:rPr>
        <w:t>Kg</w:t>
      </w:r>
      <w:r w:rsidRPr="002B3358">
        <w:rPr>
          <w:rFonts w:cs="Times New Roman"/>
          <w:szCs w:val="22"/>
          <w:lang w:val="el-GR" w:eastAsia="en-US"/>
        </w:rPr>
        <w:t xml:space="preserve"> με αφαιρούμενες όλες τις πόρτες και τα πλαϊνά στοιχεία, ύψους </w:t>
      </w:r>
      <w:r w:rsidRPr="002B3358">
        <w:rPr>
          <w:rFonts w:cs="Arial"/>
          <w:szCs w:val="22"/>
          <w:lang w:val="el-GR" w:eastAsia="en-US"/>
        </w:rPr>
        <w:t>42</w:t>
      </w:r>
      <w:r w:rsidRPr="002B3358">
        <w:rPr>
          <w:rFonts w:cs="Times New Roman"/>
          <w:szCs w:val="22"/>
          <w:lang w:val="el-GR" w:eastAsia="en-US"/>
        </w:rPr>
        <w:t xml:space="preserve"> </w:t>
      </w:r>
      <w:r w:rsidRPr="002B3358">
        <w:rPr>
          <w:rFonts w:cs="Times New Roman"/>
          <w:szCs w:val="22"/>
          <w:lang w:val="en-US" w:eastAsia="en-US"/>
        </w:rPr>
        <w:t>U</w:t>
      </w:r>
      <w:r w:rsidRPr="002B3358">
        <w:rPr>
          <w:rFonts w:cs="Times New Roman"/>
          <w:szCs w:val="22"/>
          <w:lang w:val="el-GR" w:eastAsia="en-US"/>
        </w:rPr>
        <w:t xml:space="preserve"> ανάλογα με τις ανάγκ</w:t>
      </w:r>
      <w:r>
        <w:rPr>
          <w:rFonts w:cs="Times New Roman"/>
          <w:szCs w:val="22"/>
          <w:lang w:val="el-GR" w:eastAsia="en-US"/>
        </w:rPr>
        <w:t xml:space="preserve">ες.  Η πόρτα θα είναι διάτρητη </w:t>
      </w:r>
      <w:r w:rsidRPr="002B3358">
        <w:rPr>
          <w:rFonts w:cs="Times New Roman"/>
          <w:szCs w:val="22"/>
          <w:lang w:val="el-GR" w:eastAsia="en-US"/>
        </w:rPr>
        <w:t>μεταλλική με κλειδαριά με δυνατότητα ανοίγματος 180 μοιρών είτε από αριστερά είτε δεξιά.  Τα πλαινά πάνελς να είναι αποσπώμενα με δυνατότητα κλειδαριάς και το οπίσθιο πάνελ θα είναι αποσπώμενο με κλειδαριά.</w:t>
      </w:r>
    </w:p>
    <w:p w:rsidR="007B138F" w:rsidRPr="002B3358" w:rsidRDefault="007B138F" w:rsidP="007B138F">
      <w:pPr>
        <w:tabs>
          <w:tab w:val="left" w:pos="1080"/>
          <w:tab w:val="right" w:pos="4536"/>
          <w:tab w:val="left" w:pos="4820"/>
        </w:tabs>
        <w:suppressAutoHyphens w:val="0"/>
        <w:spacing w:after="0"/>
        <w:ind w:left="425"/>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Προβλέπονται 2 ζεύγη μετακινούμενα </w:t>
      </w:r>
      <w:r w:rsidRPr="002B3358">
        <w:rPr>
          <w:rFonts w:cs="Times New Roman"/>
          <w:szCs w:val="22"/>
          <w:lang w:val="en-US" w:eastAsia="en-US"/>
        </w:rPr>
        <w:t>intrusions</w:t>
      </w:r>
      <w:r w:rsidRPr="002B3358">
        <w:rPr>
          <w:rFonts w:cs="Times New Roman"/>
          <w:szCs w:val="22"/>
          <w:lang w:val="el-GR" w:eastAsia="en-US"/>
        </w:rPr>
        <w:t xml:space="preserve"> τύπου </w:t>
      </w:r>
      <w:r w:rsidRPr="002B3358">
        <w:rPr>
          <w:rFonts w:cs="Times New Roman"/>
          <w:szCs w:val="22"/>
          <w:lang w:val="en-US" w:eastAsia="en-US"/>
        </w:rPr>
        <w:t>L</w:t>
      </w:r>
      <w:r w:rsidRPr="002B3358">
        <w:rPr>
          <w:rFonts w:cs="Times New Roman"/>
          <w:szCs w:val="22"/>
          <w:lang w:val="el-GR" w:eastAsia="en-US"/>
        </w:rPr>
        <w:t xml:space="preserve">, ρυθμιζόμενα πόδια και κιτ γείωσης. </w:t>
      </w:r>
      <w:r w:rsidRPr="002B3358">
        <w:rPr>
          <w:rFonts w:cs="Arial"/>
          <w:szCs w:val="22"/>
          <w:lang w:val="el-GR" w:eastAsia="en-US"/>
        </w:rPr>
        <w:t xml:space="preserve">Να υπάρχουν 3 οπές αερισμού και διέλευσης των καλωδίων σε </w:t>
      </w:r>
      <w:r w:rsidRPr="009E48B8">
        <w:rPr>
          <w:rFonts w:cs="Arial"/>
          <w:szCs w:val="22"/>
          <w:lang w:val="el-GR" w:eastAsia="en-US"/>
        </w:rPr>
        <w:t xml:space="preserve">διαστάσεις 300×115 </w:t>
      </w:r>
      <w:r w:rsidRPr="009E48B8">
        <w:rPr>
          <w:rFonts w:cs="Arial"/>
          <w:szCs w:val="22"/>
          <w:lang w:eastAsia="en-US"/>
        </w:rPr>
        <w:t>mm</w:t>
      </w:r>
      <w:r w:rsidRPr="009E48B8">
        <w:rPr>
          <w:rFonts w:cs="Arial"/>
          <w:szCs w:val="22"/>
          <w:lang w:val="el-GR" w:eastAsia="en-US"/>
        </w:rPr>
        <w:t xml:space="preserve"> και 2× -100×115 </w:t>
      </w:r>
      <w:r w:rsidRPr="009E48B8">
        <w:rPr>
          <w:rFonts w:cs="Arial"/>
          <w:szCs w:val="22"/>
          <w:lang w:eastAsia="en-US"/>
        </w:rPr>
        <w:t>mm</w:t>
      </w:r>
      <w:r w:rsidRPr="009E48B8">
        <w:rPr>
          <w:rFonts w:cs="Arial"/>
          <w:szCs w:val="22"/>
          <w:lang w:val="el-GR" w:eastAsia="en-US"/>
        </w:rPr>
        <w:t xml:space="preserve"> στο πάνω και κάτω μέρος της καμπίνας</w:t>
      </w:r>
      <w:r w:rsidRPr="002B3358">
        <w:rPr>
          <w:rFonts w:cs="Arial"/>
          <w:color w:val="3A3A3A"/>
          <w:szCs w:val="22"/>
          <w:lang w:val="el-GR" w:eastAsia="en-US"/>
        </w:rPr>
        <w:t xml:space="preserve">. </w:t>
      </w:r>
      <w:r w:rsidRPr="002B3358">
        <w:rPr>
          <w:rFonts w:cs="Times New Roman"/>
          <w:szCs w:val="22"/>
          <w:lang w:val="el-GR" w:eastAsia="en-US"/>
        </w:rPr>
        <w:t xml:space="preserve">Προβλέπεται βαφή τύπου πούδρας σε χρώματα είτε </w:t>
      </w:r>
      <w:r w:rsidRPr="002B3358">
        <w:rPr>
          <w:rFonts w:cs="Times New Roman"/>
          <w:szCs w:val="22"/>
          <w:lang w:val="en-US" w:eastAsia="en-US"/>
        </w:rPr>
        <w:t>RAL</w:t>
      </w:r>
      <w:r w:rsidRPr="002B3358">
        <w:rPr>
          <w:rFonts w:cs="Times New Roman"/>
          <w:szCs w:val="22"/>
          <w:lang w:val="el-GR" w:eastAsia="en-US"/>
        </w:rPr>
        <w:t xml:space="preserve"> 7035 είτε </w:t>
      </w:r>
      <w:r w:rsidRPr="002B3358">
        <w:rPr>
          <w:rFonts w:cs="Times New Roman"/>
          <w:szCs w:val="22"/>
          <w:lang w:val="en-US" w:eastAsia="en-US"/>
        </w:rPr>
        <w:t>RAL</w:t>
      </w:r>
      <w:r w:rsidRPr="002B3358">
        <w:rPr>
          <w:rFonts w:cs="Times New Roman"/>
          <w:szCs w:val="22"/>
          <w:lang w:val="el-GR" w:eastAsia="en-US"/>
        </w:rPr>
        <w:t xml:space="preserve"> 9005.  </w:t>
      </w:r>
    </w:p>
    <w:p w:rsidR="007B138F" w:rsidRPr="002B3358" w:rsidRDefault="007B138F" w:rsidP="007B138F">
      <w:pPr>
        <w:tabs>
          <w:tab w:val="left" w:pos="1080"/>
          <w:tab w:val="right" w:pos="4536"/>
          <w:tab w:val="left" w:pos="4820"/>
        </w:tabs>
        <w:suppressAutoHyphens w:val="0"/>
        <w:spacing w:after="0"/>
        <w:rPr>
          <w:rFonts w:cs="Times New Roman"/>
          <w:b/>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Οι καμπίνες θα διαθέτουν μονάδες εξαερισμού θα μπορούν να π</w:t>
      </w:r>
      <w:r>
        <w:rPr>
          <w:rFonts w:cs="Times New Roman"/>
          <w:szCs w:val="22"/>
          <w:lang w:val="el-GR" w:eastAsia="en-US"/>
        </w:rPr>
        <w:t xml:space="preserve">αρέχουν από 112 έως 1620 κυβικά </w:t>
      </w:r>
      <w:r w:rsidRPr="002B3358">
        <w:rPr>
          <w:rFonts w:cs="Times New Roman"/>
          <w:szCs w:val="22"/>
          <w:lang w:val="el-GR" w:eastAsia="en-US"/>
        </w:rPr>
        <w:t xml:space="preserve">αέρα την ώρα και να απάγουν από 0,19 έως 2,75 </w:t>
      </w:r>
      <w:r w:rsidRPr="002B3358">
        <w:rPr>
          <w:rFonts w:cs="Times New Roman"/>
          <w:szCs w:val="22"/>
          <w:lang w:val="en-US" w:eastAsia="en-US"/>
        </w:rPr>
        <w:t>KW</w:t>
      </w:r>
      <w:r w:rsidRPr="002B3358">
        <w:rPr>
          <w:rFonts w:cs="Times New Roman"/>
          <w:szCs w:val="22"/>
          <w:lang w:val="el-GR" w:eastAsia="en-US"/>
        </w:rPr>
        <w:t xml:space="preserve"> και θα έ</w:t>
      </w:r>
      <w:r>
        <w:rPr>
          <w:rFonts w:cs="Times New Roman"/>
          <w:szCs w:val="22"/>
          <w:lang w:val="el-GR" w:eastAsia="en-US"/>
        </w:rPr>
        <w:t>χουν τα παρακάτω χαρακτηριστικά</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ind w:left="425"/>
        <w:rPr>
          <w:rFonts w:cs="Times New Roman"/>
          <w:szCs w:val="22"/>
          <w:lang w:val="el-GR" w:eastAsia="en-US"/>
        </w:rPr>
      </w:pP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rPr>
          <w:rFonts w:cs="Arial"/>
          <w:szCs w:val="22"/>
          <w:lang w:val="en-US" w:eastAsia="en-US"/>
        </w:rPr>
      </w:pPr>
      <w:r w:rsidRPr="002B3358">
        <w:rPr>
          <w:rFonts w:cs="Arial"/>
          <w:szCs w:val="22"/>
          <w:lang w:val="en-US" w:eastAsia="en-US"/>
        </w:rPr>
        <w:t xml:space="preserve">Ενας </w:t>
      </w:r>
      <w:r>
        <w:rPr>
          <w:rFonts w:cs="Arial"/>
          <w:szCs w:val="22"/>
          <w:lang w:val="el-GR" w:eastAsia="en-US"/>
        </w:rPr>
        <w:t xml:space="preserve">(1) </w:t>
      </w:r>
      <w:r>
        <w:rPr>
          <w:rFonts w:cs="Arial"/>
          <w:szCs w:val="22"/>
          <w:lang w:val="en-US" w:eastAsia="en-US"/>
        </w:rPr>
        <w:t xml:space="preserve">έως </w:t>
      </w:r>
      <w:r>
        <w:rPr>
          <w:rFonts w:cs="Arial"/>
          <w:szCs w:val="22"/>
          <w:lang w:val="el-GR" w:eastAsia="en-US"/>
        </w:rPr>
        <w:t>ε</w:t>
      </w:r>
      <w:r w:rsidRPr="002B3358">
        <w:rPr>
          <w:rFonts w:cs="Arial"/>
          <w:szCs w:val="22"/>
          <w:lang w:val="en-US" w:eastAsia="en-US"/>
        </w:rPr>
        <w:t>ννέα</w:t>
      </w:r>
      <w:r>
        <w:rPr>
          <w:rFonts w:cs="Arial"/>
          <w:szCs w:val="22"/>
          <w:lang w:val="el-GR" w:eastAsia="en-US"/>
        </w:rPr>
        <w:t xml:space="preserve"> (9)</w:t>
      </w:r>
      <w:r w:rsidRPr="002B3358">
        <w:rPr>
          <w:rFonts w:cs="Arial"/>
          <w:szCs w:val="22"/>
          <w:lang w:val="en-US" w:eastAsia="en-US"/>
        </w:rPr>
        <w:t xml:space="preserve"> ανεμιστήρες </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rPr>
          <w:rFonts w:cs="Arial"/>
          <w:szCs w:val="22"/>
          <w:lang w:val="en-US" w:eastAsia="en-US"/>
        </w:rPr>
      </w:pPr>
      <w:r w:rsidRPr="002B3358">
        <w:rPr>
          <w:rFonts w:cs="Arial"/>
          <w:szCs w:val="22"/>
          <w:lang w:val="en-US" w:eastAsia="en-US"/>
        </w:rPr>
        <w:t>Δυνατότητα στήριξης :</w:t>
      </w:r>
    </w:p>
    <w:p w:rsidR="007B138F" w:rsidRPr="002B3358" w:rsidRDefault="007B138F" w:rsidP="007B138F">
      <w:pPr>
        <w:widowControl w:val="0"/>
        <w:tabs>
          <w:tab w:val="left" w:pos="220"/>
          <w:tab w:val="left" w:pos="720"/>
          <w:tab w:val="left" w:pos="1080"/>
          <w:tab w:val="right" w:pos="4536"/>
          <w:tab w:val="left" w:pos="4820"/>
        </w:tabs>
        <w:suppressAutoHyphens w:val="0"/>
        <w:autoSpaceDE w:val="0"/>
        <w:autoSpaceDN w:val="0"/>
        <w:adjustRightInd w:val="0"/>
        <w:spacing w:after="0"/>
        <w:ind w:left="450"/>
        <w:rPr>
          <w:rFonts w:cs="Arial"/>
          <w:szCs w:val="22"/>
          <w:lang w:val="en-US" w:eastAsia="en-US"/>
        </w:rPr>
      </w:pPr>
      <w:r w:rsidRPr="002B3358">
        <w:rPr>
          <w:rFonts w:cs="Arial"/>
          <w:szCs w:val="22"/>
          <w:lang w:val="en-US" w:eastAsia="en-US"/>
        </w:rPr>
        <w:tab/>
        <w:t xml:space="preserve">α) Οριζόντια στα 19" extrusions </w:t>
      </w:r>
    </w:p>
    <w:p w:rsidR="007B138F" w:rsidRPr="002B3358" w:rsidRDefault="007B138F" w:rsidP="007B138F">
      <w:pPr>
        <w:widowControl w:val="0"/>
        <w:tabs>
          <w:tab w:val="left" w:pos="220"/>
          <w:tab w:val="left" w:pos="720"/>
          <w:tab w:val="left" w:pos="1080"/>
          <w:tab w:val="right" w:pos="4536"/>
          <w:tab w:val="left" w:pos="4820"/>
        </w:tabs>
        <w:suppressAutoHyphens w:val="0"/>
        <w:autoSpaceDE w:val="0"/>
        <w:autoSpaceDN w:val="0"/>
        <w:adjustRightInd w:val="0"/>
        <w:spacing w:after="0"/>
        <w:ind w:left="450"/>
        <w:jc w:val="left"/>
        <w:rPr>
          <w:rFonts w:cs="Arial"/>
          <w:szCs w:val="22"/>
          <w:lang w:val="el-GR" w:eastAsia="en-US"/>
        </w:rPr>
      </w:pPr>
      <w:r w:rsidRPr="002B3358">
        <w:rPr>
          <w:rFonts w:cs="Arial"/>
          <w:szCs w:val="22"/>
          <w:lang w:val="el-GR" w:eastAsia="en-US"/>
        </w:rPr>
        <w:tab/>
        <w:t>β) στο πάνω ή κάτω μέρος των καμπίνων με ειδικό κιτ στήριξης</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jc w:val="left"/>
        <w:rPr>
          <w:rFonts w:cs="Arial"/>
          <w:szCs w:val="22"/>
          <w:lang w:val="en-US" w:eastAsia="en-US"/>
        </w:rPr>
      </w:pPr>
      <w:r w:rsidRPr="002B3358">
        <w:rPr>
          <w:rFonts w:cs="Arial"/>
          <w:szCs w:val="22"/>
          <w:lang w:val="en-US" w:eastAsia="en-US"/>
        </w:rPr>
        <w:t>Περιοχή θερμοκρασιών  -10 °C to 55 °C</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jc w:val="left"/>
        <w:rPr>
          <w:rFonts w:cs="Arial"/>
          <w:szCs w:val="22"/>
          <w:lang w:val="el-GR" w:eastAsia="en-US"/>
        </w:rPr>
      </w:pPr>
      <w:r w:rsidRPr="002B3358">
        <w:rPr>
          <w:rFonts w:cs="Arial"/>
          <w:szCs w:val="22"/>
          <w:lang w:val="el-GR" w:eastAsia="en-US"/>
        </w:rPr>
        <w:t>Περιλαμβάνεται δυνητικά θερμοστάτης από 0 °</w:t>
      </w:r>
      <w:r w:rsidRPr="002B3358">
        <w:rPr>
          <w:rFonts w:cs="Arial"/>
          <w:szCs w:val="22"/>
          <w:lang w:val="en-US" w:eastAsia="en-US"/>
        </w:rPr>
        <w:t>C</w:t>
      </w:r>
      <w:r w:rsidRPr="002B3358">
        <w:rPr>
          <w:rFonts w:cs="Arial"/>
          <w:szCs w:val="22"/>
          <w:lang w:val="el-GR" w:eastAsia="en-US"/>
        </w:rPr>
        <w:t xml:space="preserve"> έως 60 °</w:t>
      </w:r>
      <w:r w:rsidRPr="002B3358">
        <w:rPr>
          <w:rFonts w:cs="Arial"/>
          <w:szCs w:val="22"/>
          <w:lang w:val="en-US" w:eastAsia="en-US"/>
        </w:rPr>
        <w:t>C</w:t>
      </w:r>
      <w:r w:rsidRPr="002B3358">
        <w:rPr>
          <w:rFonts w:cs="Arial"/>
          <w:szCs w:val="22"/>
          <w:lang w:val="el-GR" w:eastAsia="en-US"/>
        </w:rPr>
        <w:t xml:space="preserve"> </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jc w:val="left"/>
        <w:rPr>
          <w:rFonts w:cs="Arial"/>
          <w:szCs w:val="22"/>
          <w:lang w:val="el-GR" w:eastAsia="en-US"/>
        </w:rPr>
      </w:pPr>
      <w:r w:rsidRPr="002B3358">
        <w:rPr>
          <w:rFonts w:cs="Arial"/>
          <w:szCs w:val="22"/>
          <w:lang w:val="el-GR" w:eastAsia="en-US"/>
        </w:rPr>
        <w:t>Τάση λειτουργίας 230</w:t>
      </w:r>
      <w:r w:rsidRPr="002B3358">
        <w:rPr>
          <w:rFonts w:cs="Arial"/>
          <w:szCs w:val="22"/>
          <w:lang w:val="en-US" w:eastAsia="en-US"/>
        </w:rPr>
        <w:t>V</w:t>
      </w:r>
      <w:r w:rsidRPr="002B3358">
        <w:rPr>
          <w:rFonts w:cs="Arial"/>
          <w:szCs w:val="22"/>
          <w:lang w:val="el-GR" w:eastAsia="en-US"/>
        </w:rPr>
        <w:t>/50</w:t>
      </w:r>
      <w:r w:rsidRPr="002B3358">
        <w:rPr>
          <w:rFonts w:cs="Arial"/>
          <w:szCs w:val="22"/>
          <w:lang w:val="en-US" w:eastAsia="en-US"/>
        </w:rPr>
        <w:t>Hz</w:t>
      </w:r>
      <w:r w:rsidRPr="002B3358">
        <w:rPr>
          <w:rFonts w:cs="Arial"/>
          <w:szCs w:val="22"/>
          <w:lang w:val="el-GR" w:eastAsia="en-US"/>
        </w:rPr>
        <w:t xml:space="preserve"> (με δυνατότητα για 48</w:t>
      </w:r>
      <w:r w:rsidRPr="002B3358">
        <w:rPr>
          <w:rFonts w:cs="Arial"/>
          <w:szCs w:val="22"/>
          <w:lang w:val="en-US" w:eastAsia="en-US"/>
        </w:rPr>
        <w:t>V</w:t>
      </w:r>
      <w:r w:rsidRPr="002B3358">
        <w:rPr>
          <w:rFonts w:cs="Arial"/>
          <w:szCs w:val="22"/>
          <w:lang w:val="el-GR" w:eastAsia="en-US"/>
        </w:rPr>
        <w:t xml:space="preserve"> </w:t>
      </w:r>
      <w:r w:rsidRPr="002B3358">
        <w:rPr>
          <w:rFonts w:cs="Arial"/>
          <w:szCs w:val="22"/>
          <w:lang w:val="en-US" w:eastAsia="en-US"/>
        </w:rPr>
        <w:t>DC</w:t>
      </w:r>
      <w:r w:rsidRPr="002B3358">
        <w:rPr>
          <w:rFonts w:cs="Arial"/>
          <w:szCs w:val="22"/>
          <w:lang w:val="el-GR" w:eastAsia="en-US"/>
        </w:rPr>
        <w:t>)</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jc w:val="left"/>
        <w:rPr>
          <w:rFonts w:cs="Arial"/>
          <w:szCs w:val="22"/>
          <w:lang w:val="en-US" w:eastAsia="en-US"/>
        </w:rPr>
      </w:pPr>
      <w:r w:rsidRPr="002B3358">
        <w:rPr>
          <w:rFonts w:cs="Arial"/>
          <w:szCs w:val="22"/>
          <w:lang w:val="en-US" w:eastAsia="en-US"/>
        </w:rPr>
        <w:t>Κατηγορία προστασίας EN 60 529 IP 20</w:t>
      </w:r>
    </w:p>
    <w:p w:rsidR="007B138F" w:rsidRPr="002B3358" w:rsidRDefault="007B138F" w:rsidP="007B138F">
      <w:pPr>
        <w:widowControl w:val="0"/>
        <w:numPr>
          <w:ilvl w:val="0"/>
          <w:numId w:val="40"/>
        </w:numPr>
        <w:tabs>
          <w:tab w:val="left" w:pos="220"/>
          <w:tab w:val="left" w:pos="720"/>
          <w:tab w:val="left" w:pos="1080"/>
          <w:tab w:val="right" w:pos="4536"/>
          <w:tab w:val="left" w:pos="4820"/>
        </w:tabs>
        <w:suppressAutoHyphens w:val="0"/>
        <w:autoSpaceDE w:val="0"/>
        <w:autoSpaceDN w:val="0"/>
        <w:adjustRightInd w:val="0"/>
        <w:spacing w:after="0"/>
        <w:ind w:left="450" w:firstLine="0"/>
        <w:jc w:val="left"/>
        <w:rPr>
          <w:rFonts w:cs="Arial"/>
          <w:szCs w:val="22"/>
          <w:lang w:val="en-US" w:eastAsia="en-US"/>
        </w:rPr>
      </w:pPr>
      <w:r w:rsidRPr="002B3358">
        <w:rPr>
          <w:rFonts w:cs="Arial"/>
          <w:szCs w:val="22"/>
          <w:lang w:val="en-US" w:eastAsia="en-US"/>
        </w:rPr>
        <w:t>Χρώμα : RAL 9005</w:t>
      </w:r>
    </w:p>
    <w:p w:rsidR="007B138F" w:rsidRPr="002B3358" w:rsidRDefault="007B138F" w:rsidP="007B138F">
      <w:pPr>
        <w:tabs>
          <w:tab w:val="left" w:pos="1080"/>
          <w:tab w:val="right" w:pos="4536"/>
          <w:tab w:val="left" w:pos="4820"/>
        </w:tabs>
        <w:suppressAutoHyphens w:val="0"/>
        <w:spacing w:after="0"/>
        <w:ind w:left="425"/>
        <w:jc w:val="left"/>
        <w:rPr>
          <w:rFonts w:cs="Times New Roman"/>
          <w:b/>
          <w:sz w:val="20"/>
          <w:szCs w:val="20"/>
          <w:lang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Η επιλογή του συστήματος απαγωγής θερμότητας θα γίνει με βάση τις ανάγκες του ενεργού εξοπλισμού. Η καμπίνα θα τοποθετηθεί σε χώρο του υπογείου του κτιρίου της οδού Κοτζιά εντός του οποίου και πέραν των μονάδων εξαερισμού της καμπίνας θα τοποθετηθεί σύστημα ψύξης του χώρου τουλάχιστον 24000 </w:t>
      </w:r>
      <w:r w:rsidRPr="002B3358">
        <w:rPr>
          <w:rFonts w:cs="Times New Roman"/>
          <w:szCs w:val="22"/>
          <w:lang w:val="en-US" w:eastAsia="en-US"/>
        </w:rPr>
        <w:t>BTU</w:t>
      </w:r>
      <w:r w:rsidRPr="002B3358">
        <w:rPr>
          <w:rFonts w:cs="Times New Roman"/>
          <w:szCs w:val="22"/>
          <w:lang w:val="el-GR" w:eastAsia="en-US"/>
        </w:rPr>
        <w:t>/</w:t>
      </w:r>
      <w:r w:rsidRPr="002B3358">
        <w:rPr>
          <w:rFonts w:cs="Times New Roman"/>
          <w:szCs w:val="22"/>
          <w:lang w:val="en-US" w:eastAsia="en-US"/>
        </w:rPr>
        <w:t>h</w:t>
      </w:r>
      <w:r w:rsidRPr="002B3358">
        <w:rPr>
          <w:rFonts w:cs="Times New Roman"/>
          <w:szCs w:val="22"/>
          <w:lang w:val="el-GR" w:eastAsia="en-US"/>
        </w:rPr>
        <w:t xml:space="preserve">.  </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Προβλέπονται πολύπριζα 6 – 24 θέσεων </w:t>
      </w:r>
      <w:r w:rsidRPr="002B3358">
        <w:rPr>
          <w:rFonts w:cs="Times New Roman"/>
          <w:szCs w:val="22"/>
          <w:lang w:eastAsia="en-US"/>
        </w:rPr>
        <w:t>C</w:t>
      </w:r>
      <w:r w:rsidRPr="002B3358">
        <w:rPr>
          <w:rFonts w:cs="Times New Roman"/>
          <w:szCs w:val="22"/>
          <w:lang w:val="el-GR" w:eastAsia="en-US"/>
        </w:rPr>
        <w:t xml:space="preserve">13, </w:t>
      </w:r>
      <w:r w:rsidRPr="002B3358">
        <w:rPr>
          <w:rFonts w:cs="Times New Roman"/>
          <w:szCs w:val="22"/>
          <w:lang w:eastAsia="en-US"/>
        </w:rPr>
        <w:t>C</w:t>
      </w:r>
      <w:r w:rsidRPr="002B3358">
        <w:rPr>
          <w:rFonts w:cs="Times New Roman"/>
          <w:szCs w:val="22"/>
          <w:lang w:val="el-GR" w:eastAsia="en-US"/>
        </w:rPr>
        <w:t xml:space="preserve">19 ανάλογα με τις ανάγκες του </w:t>
      </w:r>
      <w:r w:rsidRPr="002B3358">
        <w:rPr>
          <w:rFonts w:cs="Times New Roman"/>
          <w:szCs w:val="22"/>
          <w:lang w:val="en-US" w:eastAsia="en-US"/>
        </w:rPr>
        <w:t>core</w:t>
      </w:r>
      <w:r w:rsidRPr="002B3358">
        <w:rPr>
          <w:rFonts w:cs="Times New Roman"/>
          <w:szCs w:val="22"/>
          <w:lang w:val="el-GR" w:eastAsia="en-US"/>
        </w:rPr>
        <w:t xml:space="preserve"> </w:t>
      </w:r>
      <w:r w:rsidRPr="002B3358">
        <w:rPr>
          <w:rFonts w:cs="Times New Roman"/>
          <w:szCs w:val="22"/>
          <w:lang w:val="en-US" w:eastAsia="en-US"/>
        </w:rPr>
        <w:t>switch</w:t>
      </w:r>
      <w:r w:rsidRPr="002B3358">
        <w:rPr>
          <w:rFonts w:cs="Times New Roman"/>
          <w:szCs w:val="22"/>
          <w:lang w:val="el-GR" w:eastAsia="en-US"/>
        </w:rPr>
        <w:t xml:space="preserve">,  οριζόντιας ή κάθετης στήριξης  από τον  κατασκευαστή των καμπίνων.  Το βύσμα τροφοδοσίας να είναι σύμφωνο με το πρότυπο ΕΝ 60309. Προβλέπεται προστασία από υπέρταση και διακόπτης.  </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jc w:val="left"/>
        <w:rPr>
          <w:rFonts w:cs="Times New Roman"/>
          <w:szCs w:val="22"/>
          <w:lang w:val="el-GR" w:eastAsia="en-US"/>
        </w:rPr>
      </w:pPr>
      <w:r w:rsidRPr="002B3358">
        <w:rPr>
          <w:rFonts w:cs="Times New Roman"/>
          <w:szCs w:val="22"/>
          <w:lang w:val="el-GR" w:eastAsia="en-US"/>
        </w:rPr>
        <w:t xml:space="preserve">Προβλέπονται κάθετοι οδηγοί καλωδίων με χτένια και δύο ράφια.  Προβλέπεται διάταξη γείωσης και όλα τα εξαρτήματα στήριξης και σωστής λειτουργίας του κεντρικού μεταγωγέα και του εξοπλισμού ΙΤ.  </w:t>
      </w:r>
    </w:p>
    <w:p w:rsidR="007B138F" w:rsidRPr="002B3358" w:rsidRDefault="007B138F" w:rsidP="007B138F">
      <w:pPr>
        <w:tabs>
          <w:tab w:val="left" w:pos="1080"/>
          <w:tab w:val="right" w:pos="4536"/>
          <w:tab w:val="left" w:pos="4820"/>
        </w:tabs>
        <w:suppressAutoHyphens w:val="0"/>
        <w:spacing w:after="0"/>
        <w:jc w:val="left"/>
        <w:rPr>
          <w:rFonts w:cs="Times New Roman"/>
          <w:szCs w:val="22"/>
          <w:lang w:val="el-GR" w:eastAsia="en-US"/>
        </w:rPr>
      </w:pPr>
      <w:r w:rsidRPr="002B3358">
        <w:rPr>
          <w:rFonts w:cs="Times New Roman"/>
          <w:szCs w:val="22"/>
          <w:lang w:val="el-GR" w:eastAsia="en-US"/>
        </w:rPr>
        <w:t xml:space="preserve"> </w:t>
      </w:r>
    </w:p>
    <w:p w:rsidR="007B138F" w:rsidRPr="002B3358" w:rsidRDefault="007B138F" w:rsidP="007B138F">
      <w:pPr>
        <w:tabs>
          <w:tab w:val="left" w:pos="1080"/>
          <w:tab w:val="right" w:pos="4536"/>
          <w:tab w:val="left" w:pos="4820"/>
        </w:tabs>
        <w:suppressAutoHyphens w:val="0"/>
        <w:spacing w:after="0"/>
        <w:jc w:val="left"/>
        <w:rPr>
          <w:rFonts w:cs="Times New Roman"/>
          <w:szCs w:val="22"/>
          <w:lang w:val="el-GR" w:eastAsia="en-US"/>
        </w:rPr>
      </w:pPr>
      <w:r w:rsidRPr="002B3358">
        <w:rPr>
          <w:rFonts w:cs="Times New Roman"/>
          <w:szCs w:val="22"/>
          <w:lang w:val="el-GR" w:eastAsia="en-US"/>
        </w:rPr>
        <w:t xml:space="preserve">Προβλέπεται η χρήση δετικών καλωδίων τύπου </w:t>
      </w:r>
      <w:r w:rsidRPr="002B3358">
        <w:rPr>
          <w:rFonts w:cs="Times New Roman"/>
          <w:szCs w:val="22"/>
          <w:lang w:val="en-US" w:eastAsia="en-US"/>
        </w:rPr>
        <w:t>Velcro</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jc w:val="left"/>
        <w:rPr>
          <w:rFonts w:cs="Times New Roman"/>
          <w:sz w:val="20"/>
          <w:szCs w:val="20"/>
          <w:lang w:val="el-GR" w:eastAsia="en-US"/>
        </w:rPr>
      </w:pPr>
    </w:p>
    <w:p w:rsidR="007B138F" w:rsidRPr="0083773A" w:rsidRDefault="007B138F" w:rsidP="007B138F">
      <w:pPr>
        <w:pStyle w:val="3"/>
        <w:rPr>
          <w:rFonts w:ascii="Calibri" w:hAnsi="Calibri"/>
          <w:szCs w:val="22"/>
          <w:lang w:val="el-GR" w:eastAsia="en-US"/>
        </w:rPr>
      </w:pPr>
      <w:bookmarkStart w:id="82" w:name="_Toc504090369"/>
      <w:r w:rsidRPr="0083773A">
        <w:rPr>
          <w:rFonts w:ascii="Calibri" w:hAnsi="Calibri"/>
          <w:szCs w:val="22"/>
          <w:lang w:val="el-GR" w:eastAsia="en-US"/>
        </w:rPr>
        <w:t>Α.2.2.6. Κατανεμητές ζώνης διανομής</w:t>
      </w:r>
      <w:bookmarkEnd w:id="82"/>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Η υλοποίηση του συστήματος «Οπτική ίνα στο γραφείο» χρειάζεται κατανεμητές ζώνης διανομής επίτοιχης τοποθέτησης όπου τερματίζονται με συγκόλληση οι οπτικές ίνες που προέρχονται από το </w:t>
      </w:r>
      <w:r w:rsidRPr="002B3358">
        <w:rPr>
          <w:rFonts w:cs="Times New Roman"/>
          <w:szCs w:val="22"/>
          <w:lang w:val="en-US" w:eastAsia="en-US"/>
        </w:rPr>
        <w:t>computer</w:t>
      </w:r>
      <w:r w:rsidRPr="002B3358">
        <w:rPr>
          <w:rFonts w:cs="Times New Roman"/>
          <w:szCs w:val="22"/>
          <w:lang w:val="el-GR" w:eastAsia="en-US"/>
        </w:rPr>
        <w:t xml:space="preserve"> </w:t>
      </w:r>
      <w:r w:rsidRPr="002B3358">
        <w:rPr>
          <w:rFonts w:cs="Times New Roman"/>
          <w:szCs w:val="22"/>
          <w:lang w:val="en-US" w:eastAsia="en-US"/>
        </w:rPr>
        <w:t>room</w:t>
      </w:r>
      <w:r w:rsidRPr="002B3358">
        <w:rPr>
          <w:rFonts w:cs="Times New Roman"/>
          <w:szCs w:val="22"/>
          <w:lang w:val="el-GR" w:eastAsia="en-US"/>
        </w:rPr>
        <w:t xml:space="preserve">. Το πλήθος των κατανεμητών και η θέση τους, θα προσδιοριστεί από τις διαθέσιμες </w:t>
      </w:r>
      <w:r w:rsidRPr="002B3358">
        <w:rPr>
          <w:rFonts w:cs="Times New Roman"/>
          <w:szCs w:val="22"/>
          <w:lang w:val="el-GR" w:eastAsia="en-US"/>
        </w:rPr>
        <w:lastRenderedPageBreak/>
        <w:t xml:space="preserve">οδεύσεις του κτιρίου κατά τη φάση της εγκατάστασης με τρόπο ώστε να διευκολύνεται η διασύνδεση των </w:t>
      </w:r>
      <w:r w:rsidRPr="002B3358">
        <w:rPr>
          <w:rFonts w:cs="Times New Roman"/>
          <w:szCs w:val="22"/>
          <w:lang w:val="en-US" w:eastAsia="en-US"/>
        </w:rPr>
        <w:t>micro</w:t>
      </w:r>
      <w:r w:rsidRPr="002B3358">
        <w:rPr>
          <w:rFonts w:cs="Times New Roman"/>
          <w:szCs w:val="22"/>
          <w:lang w:val="el-GR" w:eastAsia="en-US"/>
        </w:rPr>
        <w:t>-</w:t>
      </w:r>
      <w:r w:rsidRPr="002B3358">
        <w:rPr>
          <w:rFonts w:cs="Times New Roman"/>
          <w:szCs w:val="22"/>
          <w:lang w:val="en-US" w:eastAsia="en-US"/>
        </w:rPr>
        <w:t>switches</w:t>
      </w:r>
      <w:r w:rsidRPr="002B3358">
        <w:rPr>
          <w:rFonts w:cs="Times New Roman"/>
          <w:szCs w:val="22"/>
          <w:lang w:val="el-GR" w:eastAsia="en-US"/>
        </w:rPr>
        <w:t xml:space="preserve">.  </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Ο κατανεμητής ζώνης θα επιτρέπει τη συγκόλληση έως 24 ινών εντός κασέτας συγκόλλησης και θα διαθέτει θύρες τύπου </w:t>
      </w:r>
      <w:r w:rsidRPr="002B3358">
        <w:rPr>
          <w:rFonts w:cs="Times New Roman"/>
          <w:szCs w:val="22"/>
          <w:lang w:val="en-US" w:eastAsia="en-US"/>
        </w:rPr>
        <w:t>LC</w:t>
      </w:r>
      <w:r w:rsidRPr="002B3358">
        <w:rPr>
          <w:rFonts w:cs="Times New Roman"/>
          <w:szCs w:val="22"/>
          <w:lang w:val="el-GR" w:eastAsia="en-US"/>
        </w:rPr>
        <w:t xml:space="preserve">. Οι θύρες θα διαθέτουν κλείστρα προστασίας από τη σκόνη.  </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Ο κατανεμητής θα είναι μεταλλικός, θα διαθέτει κλειδί και θα είναι στιβαρής κατσκευής τύπου </w:t>
      </w:r>
      <w:r w:rsidRPr="002B3358">
        <w:rPr>
          <w:rFonts w:cs="Times New Roman"/>
          <w:szCs w:val="22"/>
          <w:lang w:val="en-US" w:eastAsia="en-US"/>
        </w:rPr>
        <w:t>ruggedized</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ind w:left="426"/>
        <w:rPr>
          <w:rFonts w:cs="Times New Roman"/>
          <w:szCs w:val="22"/>
          <w:lang w:val="el-GR" w:eastAsia="en-US"/>
        </w:rPr>
      </w:pPr>
    </w:p>
    <w:p w:rsidR="007B138F" w:rsidRPr="0083773A" w:rsidRDefault="007B138F" w:rsidP="007B138F">
      <w:pPr>
        <w:pStyle w:val="3"/>
        <w:rPr>
          <w:rFonts w:ascii="Calibri" w:hAnsi="Calibri"/>
          <w:szCs w:val="22"/>
          <w:lang w:val="el-GR" w:eastAsia="en-US"/>
        </w:rPr>
      </w:pPr>
      <w:bookmarkStart w:id="83" w:name="_Toc504090370"/>
      <w:r w:rsidRPr="0083773A">
        <w:rPr>
          <w:rFonts w:ascii="Calibri" w:hAnsi="Calibri"/>
          <w:szCs w:val="22"/>
          <w:lang w:val="el-GR" w:eastAsia="en-US"/>
        </w:rPr>
        <w:t xml:space="preserve">Α.2.2.7. </w:t>
      </w:r>
      <w:r w:rsidRPr="0083773A">
        <w:rPr>
          <w:rFonts w:ascii="Calibri" w:hAnsi="Calibri"/>
          <w:szCs w:val="22"/>
          <w:lang w:val="en-US" w:eastAsia="en-US"/>
        </w:rPr>
        <w:t>Patch</w:t>
      </w:r>
      <w:r w:rsidRPr="0083773A">
        <w:rPr>
          <w:rFonts w:ascii="Calibri" w:hAnsi="Calibri"/>
          <w:szCs w:val="22"/>
          <w:lang w:val="el-GR" w:eastAsia="en-US"/>
        </w:rPr>
        <w:t xml:space="preserve"> </w:t>
      </w:r>
      <w:r w:rsidRPr="0083773A">
        <w:rPr>
          <w:rFonts w:ascii="Calibri" w:hAnsi="Calibri"/>
          <w:szCs w:val="22"/>
          <w:lang w:val="en-US" w:eastAsia="en-US"/>
        </w:rPr>
        <w:t>cords</w:t>
      </w:r>
      <w:r w:rsidRPr="0083773A">
        <w:rPr>
          <w:rFonts w:ascii="Calibri" w:hAnsi="Calibri"/>
          <w:szCs w:val="22"/>
          <w:lang w:val="el-GR" w:eastAsia="en-US"/>
        </w:rPr>
        <w:t xml:space="preserve"> χαλκού ασφαλείας</w:t>
      </w:r>
      <w:bookmarkEnd w:id="83"/>
      <w:r w:rsidRPr="0083773A">
        <w:rPr>
          <w:rFonts w:ascii="Calibri" w:hAnsi="Calibri"/>
          <w:szCs w:val="22"/>
          <w:lang w:val="el-GR" w:eastAsia="en-US"/>
        </w:rPr>
        <w:t xml:space="preserve"> </w:t>
      </w:r>
    </w:p>
    <w:p w:rsidR="007B138F" w:rsidRPr="002B3358" w:rsidRDefault="007B138F" w:rsidP="007B138F">
      <w:pPr>
        <w:tabs>
          <w:tab w:val="left" w:pos="1080"/>
          <w:tab w:val="right" w:pos="4536"/>
          <w:tab w:val="left" w:pos="4820"/>
        </w:tabs>
        <w:suppressAutoHyphens w:val="0"/>
        <w:spacing w:after="0"/>
        <w:ind w:left="426"/>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Για τη διασύνδεση των χρηστών στις θύρες </w:t>
      </w:r>
      <w:r w:rsidRPr="002B3358">
        <w:rPr>
          <w:rFonts w:cs="Times New Roman"/>
          <w:szCs w:val="22"/>
          <w:lang w:val="en-US" w:eastAsia="en-US"/>
        </w:rPr>
        <w:t>PoE</w:t>
      </w:r>
      <w:r w:rsidRPr="002B3358">
        <w:rPr>
          <w:rFonts w:cs="Times New Roman"/>
          <w:szCs w:val="22"/>
          <w:lang w:val="el-GR" w:eastAsia="en-US"/>
        </w:rPr>
        <w:t xml:space="preserve"> των </w:t>
      </w:r>
      <w:r w:rsidRPr="002B3358">
        <w:rPr>
          <w:rFonts w:cs="Times New Roman"/>
          <w:szCs w:val="22"/>
          <w:lang w:val="en-US" w:eastAsia="en-US"/>
        </w:rPr>
        <w:t>micro</w:t>
      </w:r>
      <w:r w:rsidRPr="002B3358">
        <w:rPr>
          <w:rFonts w:cs="Times New Roman"/>
          <w:szCs w:val="22"/>
          <w:lang w:val="el-GR" w:eastAsia="en-US"/>
        </w:rPr>
        <w:t xml:space="preserve"> </w:t>
      </w:r>
      <w:r w:rsidRPr="002B3358">
        <w:rPr>
          <w:rFonts w:cs="Times New Roman"/>
          <w:szCs w:val="22"/>
          <w:lang w:val="en-US" w:eastAsia="en-US"/>
        </w:rPr>
        <w:t>switches</w:t>
      </w:r>
      <w:r w:rsidRPr="002B3358">
        <w:rPr>
          <w:rFonts w:cs="Times New Roman"/>
          <w:szCs w:val="22"/>
          <w:lang w:val="el-GR" w:eastAsia="en-US"/>
        </w:rPr>
        <w:t xml:space="preserve"> θα χρησιμοποιηθούν είτε υφιστάμενα καλώδια χαλκού είτε νέα </w:t>
      </w:r>
      <w:r w:rsidRPr="002B3358">
        <w:rPr>
          <w:rFonts w:cs="Times New Roman"/>
          <w:szCs w:val="22"/>
          <w:lang w:val="en-US" w:eastAsia="en-US"/>
        </w:rPr>
        <w:t>patch</w:t>
      </w:r>
      <w:r w:rsidRPr="002B3358">
        <w:rPr>
          <w:rFonts w:cs="Times New Roman"/>
          <w:szCs w:val="22"/>
          <w:lang w:val="el-GR" w:eastAsia="en-US"/>
        </w:rPr>
        <w:t xml:space="preserve"> </w:t>
      </w:r>
      <w:r w:rsidRPr="002B3358">
        <w:rPr>
          <w:rFonts w:cs="Times New Roman"/>
          <w:szCs w:val="22"/>
          <w:lang w:val="en-US" w:eastAsia="en-US"/>
        </w:rPr>
        <w:t>cords</w:t>
      </w:r>
      <w:r w:rsidRPr="002B3358">
        <w:rPr>
          <w:rFonts w:cs="Times New Roman"/>
          <w:szCs w:val="22"/>
          <w:lang w:val="el-GR" w:eastAsia="en-US"/>
        </w:rPr>
        <w:t xml:space="preserve"> τουλάχιστον </w:t>
      </w:r>
      <w:r w:rsidRPr="002B3358">
        <w:rPr>
          <w:rFonts w:cs="Times New Roman"/>
          <w:szCs w:val="22"/>
          <w:lang w:val="en-US" w:eastAsia="en-US"/>
        </w:rPr>
        <w:t>CAT</w:t>
      </w:r>
      <w:r w:rsidRPr="002B3358">
        <w:rPr>
          <w:rFonts w:cs="Times New Roman"/>
          <w:szCs w:val="22"/>
          <w:lang w:val="el-GR" w:eastAsia="en-US"/>
        </w:rPr>
        <w:t xml:space="preserve">6 σε αποστάσεις έως 65 μέτρα.  Σε περιπτώσεις που  απαιτείται ελεγχόμενη φυσική διασύνδεση, απαιτούνται patch cords τύπου secure lock ώστε η απομάκρυνση των </w:t>
      </w:r>
      <w:r w:rsidRPr="002B3358">
        <w:rPr>
          <w:rFonts w:cs="Times New Roman"/>
          <w:szCs w:val="22"/>
          <w:lang w:val="en-US" w:eastAsia="en-US"/>
        </w:rPr>
        <w:t>patch</w:t>
      </w:r>
      <w:r w:rsidRPr="002B3358">
        <w:rPr>
          <w:rFonts w:cs="Times New Roman"/>
          <w:szCs w:val="22"/>
          <w:lang w:val="el-GR" w:eastAsia="en-US"/>
        </w:rPr>
        <w:t xml:space="preserve"> </w:t>
      </w:r>
      <w:r w:rsidRPr="002B3358">
        <w:rPr>
          <w:rFonts w:cs="Times New Roman"/>
          <w:szCs w:val="22"/>
          <w:lang w:val="en-US" w:eastAsia="en-US"/>
        </w:rPr>
        <w:t>cords</w:t>
      </w:r>
      <w:r w:rsidRPr="002B3358">
        <w:rPr>
          <w:rFonts w:cs="Times New Roman"/>
          <w:szCs w:val="22"/>
          <w:lang w:val="el-GR" w:eastAsia="en-US"/>
        </w:rPr>
        <w:t xml:space="preserve"> να γίνεται με ειδικό πλαστικό εργαλειάκι.  </w:t>
      </w:r>
    </w:p>
    <w:p w:rsidR="007B138F" w:rsidRPr="002B3358" w:rsidRDefault="007B138F" w:rsidP="007B138F">
      <w:pPr>
        <w:tabs>
          <w:tab w:val="left" w:pos="1080"/>
          <w:tab w:val="right" w:pos="4536"/>
          <w:tab w:val="left" w:pos="4820"/>
        </w:tabs>
        <w:suppressAutoHyphens w:val="0"/>
        <w:spacing w:after="0"/>
        <w:ind w:left="426"/>
        <w:rPr>
          <w:rFonts w:cs="Times New Roman"/>
          <w:szCs w:val="22"/>
          <w:lang w:val="el-GR" w:eastAsia="en-US"/>
        </w:rPr>
      </w:pPr>
    </w:p>
    <w:p w:rsidR="007B138F" w:rsidRPr="00683294" w:rsidRDefault="007B138F" w:rsidP="007B138F">
      <w:pPr>
        <w:pStyle w:val="3"/>
        <w:rPr>
          <w:rFonts w:ascii="Calibri" w:hAnsi="Calibri"/>
          <w:color w:val="000000"/>
          <w:szCs w:val="22"/>
          <w:lang w:val="el-GR" w:eastAsia="en-US"/>
        </w:rPr>
      </w:pPr>
      <w:bookmarkStart w:id="84" w:name="_Toc504090371"/>
      <w:r w:rsidRPr="00683294">
        <w:rPr>
          <w:rFonts w:ascii="Calibri" w:hAnsi="Calibri"/>
          <w:color w:val="000000"/>
          <w:szCs w:val="22"/>
          <w:lang w:val="el-GR" w:eastAsia="en-US"/>
        </w:rPr>
        <w:t>Α.2.2.8. Υλικά οδεύσεων</w:t>
      </w:r>
      <w:bookmarkEnd w:id="84"/>
      <w:r w:rsidRPr="00683294">
        <w:rPr>
          <w:rFonts w:ascii="Calibri" w:hAnsi="Calibri"/>
          <w:color w:val="000000"/>
          <w:szCs w:val="22"/>
          <w:lang w:val="el-GR" w:eastAsia="en-US"/>
        </w:rPr>
        <w:t xml:space="preserve"> </w:t>
      </w:r>
    </w:p>
    <w:p w:rsidR="007B138F" w:rsidRDefault="007B138F" w:rsidP="007B138F">
      <w:pPr>
        <w:tabs>
          <w:tab w:val="left" w:pos="1080"/>
          <w:tab w:val="right" w:pos="4536"/>
          <w:tab w:val="left" w:pos="4820"/>
        </w:tabs>
        <w:suppressAutoHyphens w:val="0"/>
        <w:spacing w:after="0"/>
        <w:rPr>
          <w:rFonts w:cs="Times New Roman"/>
          <w:color w:val="FF0000"/>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Η όδευση των οπτικών καλωδίων θα γίνει με βάση τις διατάξεις του προτύπου ΕΝ 50174 και φυσικά δεν υπάρχουν περιορισμοί σχετικοί με πιθανή γειτνίαση καλωδίων ισχύος αφού η μετάδοση δεδομένων γίνεται με φως εντός της οπτικής ίνας.  Μπορεί να γίνει χρήση υπαρχουσών οδεύσεων αλλά απαιτείται να διασφαλιστεί σωστή σήμανση των καλωδίων με τρόπο που το καλώδιο να είναι ανιχνεύσιμο απ</w:t>
      </w:r>
      <w:r>
        <w:rPr>
          <w:rFonts w:cs="Times New Roman"/>
          <w:szCs w:val="22"/>
          <w:lang w:val="el-GR" w:eastAsia="en-US"/>
        </w:rPr>
        <w:t xml:space="preserve">ό τους συντηρητές του κτιρίου. </w:t>
      </w:r>
      <w:r w:rsidRPr="002B3358">
        <w:rPr>
          <w:rFonts w:cs="Times New Roman"/>
          <w:szCs w:val="22"/>
          <w:lang w:val="el-GR" w:eastAsia="en-US"/>
        </w:rPr>
        <w:t>Χρησιμοποιούνται περιμετρικά κανάλια διαστάσεων 105χ50 και επιδαπέδια κανάλια διαστάσεων 70</w:t>
      </w:r>
      <w:r w:rsidRPr="002B3358">
        <w:rPr>
          <w:rFonts w:cs="Times New Roman"/>
          <w:szCs w:val="22"/>
          <w:lang w:val="en-US" w:eastAsia="en-US"/>
        </w:rPr>
        <w:t>x</w:t>
      </w:r>
      <w:r w:rsidRPr="002B3358">
        <w:rPr>
          <w:rFonts w:cs="Times New Roman"/>
          <w:szCs w:val="22"/>
          <w:lang w:val="el-GR" w:eastAsia="en-US"/>
        </w:rPr>
        <w:t>19.</w:t>
      </w:r>
    </w:p>
    <w:p w:rsidR="007B138F" w:rsidRPr="002B3358" w:rsidRDefault="007B138F" w:rsidP="007B138F">
      <w:pPr>
        <w:tabs>
          <w:tab w:val="left" w:pos="1080"/>
          <w:tab w:val="right" w:pos="4536"/>
          <w:tab w:val="left" w:pos="4820"/>
        </w:tabs>
        <w:suppressAutoHyphens w:val="0"/>
        <w:spacing w:after="0"/>
        <w:ind w:left="426"/>
        <w:rPr>
          <w:rFonts w:cs="Times New Roman"/>
          <w:szCs w:val="22"/>
          <w:lang w:val="el-GR" w:eastAsia="en-US"/>
        </w:rPr>
      </w:pPr>
    </w:p>
    <w:p w:rsidR="007B138F" w:rsidRPr="0083773A" w:rsidRDefault="007B138F" w:rsidP="007B138F">
      <w:pPr>
        <w:pStyle w:val="3"/>
        <w:rPr>
          <w:rFonts w:ascii="Calibri" w:hAnsi="Calibri"/>
          <w:lang w:val="el-GR"/>
        </w:rPr>
      </w:pPr>
      <w:bookmarkStart w:id="85" w:name="_Toc504090372"/>
      <w:r w:rsidRPr="0083773A">
        <w:rPr>
          <w:rFonts w:ascii="Calibri" w:hAnsi="Calibri"/>
          <w:szCs w:val="22"/>
          <w:lang w:val="el-GR" w:eastAsia="en-US"/>
        </w:rPr>
        <w:t xml:space="preserve">Α.2.2.9  </w:t>
      </w:r>
      <w:r w:rsidRPr="0083773A">
        <w:rPr>
          <w:rFonts w:ascii="Calibri" w:hAnsi="Calibri"/>
          <w:szCs w:val="22"/>
          <w:lang w:eastAsia="en-US"/>
        </w:rPr>
        <w:t>Micro-switches</w:t>
      </w:r>
      <w:r w:rsidRPr="0083773A">
        <w:rPr>
          <w:rFonts w:ascii="Calibri" w:hAnsi="Calibri"/>
          <w:szCs w:val="22"/>
          <w:lang w:val="en-US" w:eastAsia="en-US"/>
        </w:rPr>
        <w:t xml:space="preserve"> FTTO</w:t>
      </w:r>
      <w:bookmarkEnd w:id="85"/>
    </w:p>
    <w:p w:rsidR="007B138F" w:rsidRPr="002B3358" w:rsidRDefault="00B87300" w:rsidP="007B138F">
      <w:pPr>
        <w:jc w:val="center"/>
        <w:rPr>
          <w:lang w:val="el-GR"/>
        </w:rPr>
      </w:pPr>
      <w:r>
        <w:rPr>
          <w:rFonts w:cs="Times New Roman"/>
          <w:noProof/>
          <w:sz w:val="20"/>
          <w:szCs w:val="20"/>
          <w:lang w:val="el-GR" w:eastAsia="el-GR"/>
        </w:rPr>
        <w:drawing>
          <wp:inline distT="0" distB="0" distL="0" distR="0">
            <wp:extent cx="3810000" cy="251460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3810000" cy="2514600"/>
                    </a:xfrm>
                    <a:prstGeom prst="rect">
                      <a:avLst/>
                    </a:prstGeom>
                    <a:noFill/>
                    <a:ln w="9525">
                      <a:noFill/>
                      <a:miter lim="800000"/>
                      <a:headEnd/>
                      <a:tailEnd/>
                    </a:ln>
                  </pic:spPr>
                </pic:pic>
              </a:graphicData>
            </a:graphic>
          </wp:inline>
        </w:drawing>
      </w:r>
    </w:p>
    <w:p w:rsidR="007B138F" w:rsidRPr="002B3358" w:rsidRDefault="007B138F" w:rsidP="007B138F">
      <w:pPr>
        <w:suppressAutoHyphens w:val="0"/>
        <w:spacing w:after="0"/>
        <w:rPr>
          <w:rFonts w:cs="Times New Roman"/>
          <w:snapToGrid w:val="0"/>
          <w:szCs w:val="22"/>
          <w:lang w:val="el-GR" w:eastAsia="en-US"/>
        </w:rPr>
      </w:pPr>
      <w:r w:rsidRPr="002B3358">
        <w:rPr>
          <w:rFonts w:cs="Times New Roman"/>
          <w:snapToGrid w:val="0"/>
          <w:szCs w:val="22"/>
          <w:lang w:val="el-GR" w:eastAsia="en-US"/>
        </w:rPr>
        <w:t xml:space="preserve">Θα χρησμοποιηθεί </w:t>
      </w:r>
      <w:r w:rsidRPr="002B3358">
        <w:rPr>
          <w:rFonts w:cs="Times New Roman"/>
          <w:snapToGrid w:val="0"/>
          <w:szCs w:val="22"/>
          <w:lang w:val="en-US" w:eastAsia="en-US"/>
        </w:rPr>
        <w:t>micro</w:t>
      </w:r>
      <w:r w:rsidRPr="002B3358">
        <w:rPr>
          <w:rFonts w:cs="Times New Roman"/>
          <w:snapToGrid w:val="0"/>
          <w:szCs w:val="22"/>
          <w:lang w:val="el-GR" w:eastAsia="en-US"/>
        </w:rPr>
        <w:t>-</w:t>
      </w:r>
      <w:r w:rsidRPr="002B3358">
        <w:rPr>
          <w:rFonts w:cs="Times New Roman"/>
          <w:snapToGrid w:val="0"/>
          <w:szCs w:val="22"/>
          <w:lang w:val="en-US" w:eastAsia="en-US"/>
        </w:rPr>
        <w:t>Switch</w:t>
      </w:r>
      <w:r w:rsidRPr="002B3358">
        <w:rPr>
          <w:rFonts w:cs="Times New Roman"/>
          <w:snapToGrid w:val="0"/>
          <w:szCs w:val="22"/>
          <w:lang w:val="el-GR" w:eastAsia="en-US"/>
        </w:rPr>
        <w:t xml:space="preserve"> είτε με 1 </w:t>
      </w:r>
      <w:r w:rsidRPr="002B3358">
        <w:rPr>
          <w:rFonts w:cs="Times New Roman"/>
          <w:snapToGrid w:val="0"/>
          <w:szCs w:val="22"/>
          <w:lang w:val="en-US" w:eastAsia="en-US"/>
        </w:rPr>
        <w:t>SFP</w:t>
      </w:r>
      <w:r w:rsidRPr="002B3358">
        <w:rPr>
          <w:rFonts w:cs="Times New Roman"/>
          <w:snapToGrid w:val="0"/>
          <w:szCs w:val="22"/>
          <w:lang w:val="el-GR" w:eastAsia="en-US"/>
        </w:rPr>
        <w:t xml:space="preserve"> </w:t>
      </w:r>
      <w:r w:rsidRPr="002B3358">
        <w:rPr>
          <w:rFonts w:cs="Times New Roman"/>
          <w:snapToGrid w:val="0"/>
          <w:szCs w:val="22"/>
          <w:lang w:val="en-US" w:eastAsia="en-US"/>
        </w:rPr>
        <w:t>uplink</w:t>
      </w:r>
      <w:r w:rsidRPr="002B3358">
        <w:rPr>
          <w:rFonts w:cs="Times New Roman"/>
          <w:snapToGrid w:val="0"/>
          <w:szCs w:val="22"/>
          <w:lang w:val="el-GR" w:eastAsia="en-US"/>
        </w:rPr>
        <w:t xml:space="preserve"> + 1 </w:t>
      </w:r>
      <w:r w:rsidRPr="002B3358">
        <w:rPr>
          <w:rFonts w:cs="Times New Roman"/>
          <w:snapToGrid w:val="0"/>
          <w:szCs w:val="22"/>
          <w:lang w:val="en-US" w:eastAsia="en-US"/>
        </w:rPr>
        <w:t>Twisted</w:t>
      </w:r>
      <w:r w:rsidRPr="002B3358">
        <w:rPr>
          <w:rFonts w:cs="Times New Roman"/>
          <w:snapToGrid w:val="0"/>
          <w:szCs w:val="22"/>
          <w:lang w:val="el-GR" w:eastAsia="en-US"/>
        </w:rPr>
        <w:t xml:space="preserve"> </w:t>
      </w:r>
      <w:r w:rsidRPr="002B3358">
        <w:rPr>
          <w:rFonts w:cs="Times New Roman"/>
          <w:snapToGrid w:val="0"/>
          <w:szCs w:val="22"/>
          <w:lang w:val="en-US" w:eastAsia="en-US"/>
        </w:rPr>
        <w:t>Pair</w:t>
      </w:r>
      <w:r w:rsidRPr="002B3358">
        <w:rPr>
          <w:rFonts w:cs="Times New Roman"/>
          <w:snapToGrid w:val="0"/>
          <w:szCs w:val="22"/>
          <w:lang w:val="el-GR" w:eastAsia="en-US"/>
        </w:rPr>
        <w:t>(</w:t>
      </w:r>
      <w:r w:rsidRPr="002B3358">
        <w:rPr>
          <w:rFonts w:cs="Times New Roman"/>
          <w:snapToGrid w:val="0"/>
          <w:szCs w:val="22"/>
          <w:lang w:val="en-US" w:eastAsia="en-US"/>
        </w:rPr>
        <w:t>TP</w:t>
      </w:r>
      <w:r w:rsidRPr="002B3358">
        <w:rPr>
          <w:rFonts w:cs="Times New Roman"/>
          <w:snapToGrid w:val="0"/>
          <w:szCs w:val="22"/>
          <w:lang w:val="el-GR" w:eastAsia="en-US"/>
        </w:rPr>
        <w:t xml:space="preserve">) </w:t>
      </w:r>
      <w:r w:rsidRPr="002B3358">
        <w:rPr>
          <w:rFonts w:cs="Times New Roman"/>
          <w:snapToGrid w:val="0"/>
          <w:szCs w:val="22"/>
          <w:lang w:val="en-US" w:eastAsia="en-US"/>
        </w:rPr>
        <w:t>uplink</w:t>
      </w:r>
      <w:r w:rsidRPr="002B3358">
        <w:rPr>
          <w:rFonts w:cs="Times New Roman"/>
          <w:snapToGrid w:val="0"/>
          <w:szCs w:val="22"/>
          <w:lang w:val="el-GR" w:eastAsia="en-US"/>
        </w:rPr>
        <w:t xml:space="preserve"> αλλά είναι επιθυμητό, ο οικος κατασκευαστής να προσφέρει και έκδοση με 2 </w:t>
      </w:r>
      <w:r w:rsidRPr="002B3358">
        <w:rPr>
          <w:rFonts w:cs="Times New Roman"/>
          <w:snapToGrid w:val="0"/>
          <w:szCs w:val="22"/>
          <w:lang w:val="en-US" w:eastAsia="en-US"/>
        </w:rPr>
        <w:t>SFP</w:t>
      </w:r>
      <w:r w:rsidRPr="002B3358">
        <w:rPr>
          <w:rFonts w:cs="Times New Roman"/>
          <w:snapToGrid w:val="0"/>
          <w:szCs w:val="22"/>
          <w:lang w:val="el-GR" w:eastAsia="en-US"/>
        </w:rPr>
        <w:t xml:space="preserve"> </w:t>
      </w:r>
      <w:r w:rsidRPr="002B3358">
        <w:rPr>
          <w:rFonts w:cs="Times New Roman"/>
          <w:snapToGrid w:val="0"/>
          <w:szCs w:val="22"/>
          <w:lang w:val="en-US" w:eastAsia="en-US"/>
        </w:rPr>
        <w:t>uplink</w:t>
      </w:r>
      <w:r w:rsidRPr="002B3358">
        <w:rPr>
          <w:rFonts w:cs="Times New Roman"/>
          <w:snapToGrid w:val="0"/>
          <w:szCs w:val="22"/>
          <w:lang w:val="el-GR" w:eastAsia="en-US"/>
        </w:rPr>
        <w:t xml:space="preserve"> με μελλοντικές δυνατότητες εφεδρείας. </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br/>
        <w:t xml:space="preserve">Το </w:t>
      </w:r>
      <w:r w:rsidRPr="002B3358">
        <w:rPr>
          <w:rFonts w:cs="Times New Roman"/>
          <w:szCs w:val="22"/>
          <w:lang w:eastAsia="en-US"/>
        </w:rPr>
        <w:t>Micro</w:t>
      </w:r>
      <w:r w:rsidRPr="002B3358">
        <w:rPr>
          <w:rFonts w:cs="Times New Roman"/>
          <w:szCs w:val="22"/>
          <w:lang w:val="el-GR" w:eastAsia="en-US"/>
        </w:rPr>
        <w:t>-</w:t>
      </w:r>
      <w:r w:rsidRPr="002B3358">
        <w:rPr>
          <w:rFonts w:cs="Times New Roman"/>
          <w:szCs w:val="22"/>
          <w:lang w:eastAsia="en-US"/>
        </w:rPr>
        <w:t>Switch</w:t>
      </w:r>
      <w:r w:rsidRPr="002B3358">
        <w:rPr>
          <w:rFonts w:cs="Times New Roman"/>
          <w:szCs w:val="22"/>
          <w:lang w:val="el-GR" w:eastAsia="en-US"/>
        </w:rPr>
        <w:t xml:space="preserve"> πρέπει να είναι 6</w:t>
      </w:r>
      <w:r>
        <w:rPr>
          <w:rFonts w:cs="Times New Roman"/>
          <w:szCs w:val="22"/>
          <w:lang w:val="el-GR" w:eastAsia="en-US"/>
        </w:rPr>
        <w:t xml:space="preserve"> ή 7</w:t>
      </w:r>
      <w:r w:rsidRPr="002B3358">
        <w:rPr>
          <w:rFonts w:cs="Times New Roman"/>
          <w:szCs w:val="22"/>
          <w:lang w:val="el-GR" w:eastAsia="en-US"/>
        </w:rPr>
        <w:t xml:space="preserve"> θυρών τύπου </w:t>
      </w:r>
      <w:r w:rsidRPr="002B3358">
        <w:rPr>
          <w:rFonts w:cs="Times New Roman"/>
          <w:szCs w:val="22"/>
          <w:lang w:eastAsia="en-US"/>
        </w:rPr>
        <w:t>Gigabit</w:t>
      </w:r>
      <w:r w:rsidRPr="002B3358">
        <w:rPr>
          <w:rFonts w:cs="Times New Roman"/>
          <w:szCs w:val="22"/>
          <w:lang w:val="el-GR" w:eastAsia="en-US"/>
        </w:rPr>
        <w:t xml:space="preserve"> </w:t>
      </w:r>
      <w:r w:rsidRPr="002B3358">
        <w:rPr>
          <w:rFonts w:cs="Times New Roman"/>
          <w:szCs w:val="22"/>
          <w:lang w:val="en-US" w:eastAsia="en-US"/>
        </w:rPr>
        <w:t>Ethernet</w:t>
      </w:r>
      <w:r w:rsidRPr="002B3358">
        <w:rPr>
          <w:rFonts w:cs="Times New Roman"/>
          <w:szCs w:val="22"/>
          <w:lang w:val="el-GR" w:eastAsia="en-US"/>
        </w:rPr>
        <w:t xml:space="preserve">, με 4 </w:t>
      </w:r>
      <w:r>
        <w:rPr>
          <w:rFonts w:cs="Times New Roman"/>
          <w:szCs w:val="22"/>
          <w:lang w:val="el-GR" w:eastAsia="en-US"/>
        </w:rPr>
        <w:t xml:space="preserve">ή 5 </w:t>
      </w:r>
      <w:r w:rsidRPr="002B3358">
        <w:rPr>
          <w:rFonts w:cs="Times New Roman"/>
          <w:szCs w:val="22"/>
          <w:lang w:val="el-GR" w:eastAsia="en-US"/>
        </w:rPr>
        <w:t xml:space="preserve">θύρες χρηστών(10/100/1000 </w:t>
      </w:r>
      <w:r w:rsidRPr="002B3358">
        <w:rPr>
          <w:rFonts w:cs="Times New Roman"/>
          <w:szCs w:val="22"/>
          <w:lang w:val="en-US" w:eastAsia="en-US"/>
        </w:rPr>
        <w:t>Mbps</w:t>
      </w:r>
      <w:r w:rsidRPr="002B3358">
        <w:rPr>
          <w:rFonts w:cs="Times New Roman"/>
          <w:szCs w:val="22"/>
          <w:lang w:val="el-GR" w:eastAsia="en-US"/>
        </w:rPr>
        <w:t xml:space="preserve">) σύμφωνα με το </w:t>
      </w:r>
      <w:r w:rsidRPr="002B3358">
        <w:rPr>
          <w:rFonts w:cs="Times New Roman"/>
          <w:szCs w:val="22"/>
          <w:lang w:eastAsia="en-US"/>
        </w:rPr>
        <w:t>IEEE</w:t>
      </w:r>
      <w:r w:rsidRPr="002B3358">
        <w:rPr>
          <w:rFonts w:cs="Times New Roman"/>
          <w:szCs w:val="22"/>
          <w:lang w:val="el-GR" w:eastAsia="en-US"/>
        </w:rPr>
        <w:t>802.3</w:t>
      </w:r>
      <w:r w:rsidRPr="002B3358">
        <w:rPr>
          <w:rFonts w:cs="Times New Roman"/>
          <w:szCs w:val="22"/>
          <w:lang w:eastAsia="en-US"/>
        </w:rPr>
        <w:t>az</w:t>
      </w:r>
      <w:r w:rsidRPr="002B3358">
        <w:rPr>
          <w:rFonts w:cs="Times New Roman"/>
          <w:szCs w:val="22"/>
          <w:lang w:val="el-GR" w:eastAsia="en-US"/>
        </w:rPr>
        <w:t xml:space="preserve"> (</w:t>
      </w:r>
      <w:r w:rsidRPr="002B3358">
        <w:rPr>
          <w:rFonts w:cs="Times New Roman"/>
          <w:szCs w:val="22"/>
          <w:lang w:val="en-US" w:eastAsia="en-US"/>
        </w:rPr>
        <w:t>Energy</w:t>
      </w:r>
      <w:r w:rsidRPr="002B3358">
        <w:rPr>
          <w:rFonts w:cs="Times New Roman"/>
          <w:szCs w:val="22"/>
          <w:lang w:val="el-GR" w:eastAsia="en-US"/>
        </w:rPr>
        <w:t xml:space="preserve"> </w:t>
      </w:r>
      <w:r w:rsidRPr="002B3358">
        <w:rPr>
          <w:rFonts w:cs="Times New Roman"/>
          <w:szCs w:val="22"/>
          <w:lang w:val="en-US" w:eastAsia="en-US"/>
        </w:rPr>
        <w:t>Efficient</w:t>
      </w:r>
      <w:r w:rsidRPr="002B3358">
        <w:rPr>
          <w:rFonts w:cs="Times New Roman"/>
          <w:szCs w:val="22"/>
          <w:lang w:val="el-GR" w:eastAsia="en-US"/>
        </w:rPr>
        <w:t xml:space="preserve"> </w:t>
      </w:r>
      <w:r w:rsidRPr="002B3358">
        <w:rPr>
          <w:rFonts w:cs="Times New Roman"/>
          <w:szCs w:val="22"/>
          <w:lang w:val="en-US" w:eastAsia="en-US"/>
        </w:rPr>
        <w:t>Ethernet</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Το τροφοδοτικό των συστημάτων πρέπει να παρέχεται μέσω ενός εξωτερικού τροφοδοτικού(</w:t>
      </w:r>
      <w:r w:rsidRPr="002B3358">
        <w:rPr>
          <w:rFonts w:cs="Times New Roman"/>
          <w:szCs w:val="22"/>
          <w:lang w:val="en-US" w:eastAsia="en-US"/>
        </w:rPr>
        <w:t>SELV</w:t>
      </w:r>
      <w:r w:rsidRPr="002B3358">
        <w:rPr>
          <w:rFonts w:cs="Times New Roman"/>
          <w:szCs w:val="22"/>
          <w:lang w:val="el-GR" w:eastAsia="en-US"/>
        </w:rPr>
        <w:t>).</w:t>
      </w:r>
      <w:r>
        <w:rPr>
          <w:rFonts w:cs="Times New Roman"/>
          <w:szCs w:val="22"/>
          <w:lang w:val="el-GR" w:eastAsia="en-US"/>
        </w:rPr>
        <w:t xml:space="preserve"> </w:t>
      </w:r>
      <w:r w:rsidRPr="002B3358">
        <w:rPr>
          <w:rFonts w:cs="Times New Roman"/>
          <w:szCs w:val="22"/>
          <w:lang w:val="el-GR" w:eastAsia="en-US"/>
        </w:rPr>
        <w:t xml:space="preserve">Το σύστημα θα συνδέεται σε 48 </w:t>
      </w:r>
      <w:r w:rsidRPr="002B3358">
        <w:rPr>
          <w:rFonts w:cs="Times New Roman"/>
          <w:szCs w:val="22"/>
          <w:lang w:val="en-US" w:eastAsia="en-US"/>
        </w:rPr>
        <w:t>VDC</w:t>
      </w:r>
      <w:r w:rsidRPr="002B3358">
        <w:rPr>
          <w:rFonts w:cs="Times New Roman"/>
          <w:szCs w:val="22"/>
          <w:lang w:val="el-GR" w:eastAsia="en-US"/>
        </w:rPr>
        <w:t xml:space="preserve"> (άμεσο ρεύμα) μέσω του τροφοδοτικού παροχής ενέργειας στην πίσω πλευρά με τη χρήση μιας τριπολικού φις τύπου βίδας.</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lastRenderedPageBreak/>
        <w:t>Η τάση των 48</w:t>
      </w:r>
      <w:r w:rsidRPr="002B3358">
        <w:rPr>
          <w:rFonts w:cs="Times New Roman"/>
          <w:szCs w:val="22"/>
          <w:lang w:eastAsia="en-US"/>
        </w:rPr>
        <w:t>VDC</w:t>
      </w:r>
      <w:r w:rsidRPr="002B3358">
        <w:rPr>
          <w:rFonts w:cs="Times New Roman"/>
          <w:szCs w:val="22"/>
          <w:lang w:val="el-GR" w:eastAsia="en-US"/>
        </w:rPr>
        <w:t xml:space="preserve"> του τροφοδοτικού μπορεί να παρέχει τροφοδοσία πάνω από το </w:t>
      </w:r>
      <w:r w:rsidRPr="002B3358">
        <w:rPr>
          <w:rFonts w:cs="Times New Roman"/>
          <w:szCs w:val="22"/>
          <w:lang w:eastAsia="en-US"/>
        </w:rPr>
        <w:t>Ethernet</w:t>
      </w:r>
      <w:r w:rsidRPr="002B3358">
        <w:rPr>
          <w:rFonts w:cs="Times New Roman"/>
          <w:szCs w:val="22"/>
          <w:lang w:val="el-GR" w:eastAsia="en-US"/>
        </w:rPr>
        <w:t xml:space="preserve"> δίκτυο σε άλλες συσκευές του δικτύου.Χάρη σε συτή την τεχνολογία αναπτύσσονται λειτουργείες τύπου </w:t>
      </w:r>
      <w:r w:rsidRPr="002B3358">
        <w:rPr>
          <w:rFonts w:cs="Times New Roman"/>
          <w:szCs w:val="22"/>
          <w:lang w:eastAsia="en-US"/>
        </w:rPr>
        <w:t>PoE</w:t>
      </w:r>
      <w:r w:rsidRPr="002B3358">
        <w:rPr>
          <w:rFonts w:cs="Times New Roman"/>
          <w:szCs w:val="22"/>
          <w:lang w:val="el-GR" w:eastAsia="en-US"/>
        </w:rPr>
        <w:t xml:space="preserve"> όπως </w:t>
      </w:r>
      <w:r w:rsidRPr="002B3358">
        <w:rPr>
          <w:rFonts w:cs="Times New Roman"/>
          <w:szCs w:val="22"/>
          <w:lang w:eastAsia="en-US"/>
        </w:rPr>
        <w:t>VoIP</w:t>
      </w:r>
      <w:r w:rsidRPr="002B3358">
        <w:rPr>
          <w:rFonts w:cs="Times New Roman"/>
          <w:szCs w:val="22"/>
          <w:lang w:val="el-GR" w:eastAsia="en-US"/>
        </w:rPr>
        <w:t>-</w:t>
      </w:r>
      <w:r w:rsidRPr="002B3358">
        <w:rPr>
          <w:rFonts w:cs="Times New Roman"/>
          <w:szCs w:val="22"/>
          <w:lang w:eastAsia="en-US"/>
        </w:rPr>
        <w:t>Phones</w:t>
      </w:r>
      <w:r w:rsidRPr="002B3358">
        <w:rPr>
          <w:rFonts w:cs="Times New Roman"/>
          <w:szCs w:val="22"/>
          <w:lang w:val="el-GR" w:eastAsia="en-US"/>
        </w:rPr>
        <w:t xml:space="preserve">, </w:t>
      </w:r>
      <w:r w:rsidRPr="002B3358">
        <w:rPr>
          <w:rFonts w:cs="Times New Roman"/>
          <w:szCs w:val="22"/>
          <w:lang w:eastAsia="en-US"/>
        </w:rPr>
        <w:t>Wireless</w:t>
      </w:r>
      <w:r w:rsidRPr="002B3358">
        <w:rPr>
          <w:rFonts w:cs="Times New Roman"/>
          <w:szCs w:val="22"/>
          <w:lang w:val="el-GR" w:eastAsia="en-US"/>
        </w:rPr>
        <w:t>-</w:t>
      </w:r>
      <w:r w:rsidRPr="002B3358">
        <w:rPr>
          <w:rFonts w:cs="Times New Roman"/>
          <w:szCs w:val="22"/>
          <w:lang w:eastAsia="en-US"/>
        </w:rPr>
        <w:t>Access</w:t>
      </w:r>
      <w:r w:rsidRPr="002B3358">
        <w:rPr>
          <w:rFonts w:cs="Times New Roman"/>
          <w:szCs w:val="22"/>
          <w:lang w:val="el-GR" w:eastAsia="en-US"/>
        </w:rPr>
        <w:t>-</w:t>
      </w:r>
      <w:r w:rsidRPr="002B3358">
        <w:rPr>
          <w:rFonts w:cs="Times New Roman"/>
          <w:szCs w:val="22"/>
          <w:lang w:eastAsia="en-US"/>
        </w:rPr>
        <w:t>Points</w:t>
      </w:r>
      <w:r w:rsidRPr="002B3358">
        <w:rPr>
          <w:rFonts w:cs="Times New Roman"/>
          <w:szCs w:val="22"/>
          <w:lang w:val="el-GR" w:eastAsia="en-US"/>
        </w:rPr>
        <w:t xml:space="preserve"> </w:t>
      </w:r>
      <w:r w:rsidRPr="002B3358">
        <w:rPr>
          <w:rFonts w:cs="Times New Roman"/>
          <w:szCs w:val="22"/>
          <w:lang w:eastAsia="en-US"/>
        </w:rPr>
        <w:t>and</w:t>
      </w:r>
      <w:r w:rsidRPr="002B3358">
        <w:rPr>
          <w:rFonts w:cs="Times New Roman"/>
          <w:szCs w:val="22"/>
          <w:lang w:val="el-GR" w:eastAsia="en-US"/>
        </w:rPr>
        <w:t xml:space="preserve"> </w:t>
      </w:r>
      <w:r w:rsidRPr="002B3358">
        <w:rPr>
          <w:rFonts w:cs="Times New Roman"/>
          <w:szCs w:val="22"/>
          <w:lang w:eastAsia="en-US"/>
        </w:rPr>
        <w:t>IP</w:t>
      </w:r>
      <w:r w:rsidRPr="002B3358">
        <w:rPr>
          <w:rFonts w:cs="Times New Roman"/>
          <w:szCs w:val="22"/>
          <w:lang w:val="el-GR" w:eastAsia="en-US"/>
        </w:rPr>
        <w:t>-</w:t>
      </w:r>
      <w:r w:rsidRPr="002B3358">
        <w:rPr>
          <w:rFonts w:cs="Times New Roman"/>
          <w:szCs w:val="22"/>
          <w:lang w:eastAsia="en-US"/>
        </w:rPr>
        <w:t>Cameras</w:t>
      </w:r>
      <w:r w:rsidRPr="002B3358">
        <w:rPr>
          <w:rFonts w:cs="Times New Roman"/>
          <w:szCs w:val="22"/>
          <w:lang w:val="el-GR" w:eastAsia="en-US"/>
        </w:rPr>
        <w:t xml:space="preserve"> οι οποίες τροφοδοτούνται σύμφωνα με </w:t>
      </w:r>
      <w:r w:rsidRPr="002B3358">
        <w:rPr>
          <w:rFonts w:cs="Times New Roman"/>
          <w:szCs w:val="22"/>
          <w:lang w:eastAsia="en-US"/>
        </w:rPr>
        <w:t>IEEE</w:t>
      </w:r>
      <w:r w:rsidRPr="002B3358">
        <w:rPr>
          <w:rFonts w:cs="Times New Roman"/>
          <w:szCs w:val="22"/>
          <w:lang w:val="el-GR" w:eastAsia="en-US"/>
        </w:rPr>
        <w:t>802.3</w:t>
      </w:r>
      <w:r w:rsidRPr="002B3358">
        <w:rPr>
          <w:rFonts w:cs="Times New Roman"/>
          <w:szCs w:val="22"/>
          <w:lang w:eastAsia="en-US"/>
        </w:rPr>
        <w:t>at</w:t>
      </w:r>
      <w:r w:rsidRPr="002B3358">
        <w:rPr>
          <w:rFonts w:cs="Times New Roman"/>
          <w:szCs w:val="22"/>
          <w:lang w:val="el-GR" w:eastAsia="en-US"/>
        </w:rPr>
        <w:t xml:space="preserve">, </w:t>
      </w:r>
      <w:r w:rsidRPr="002B3358">
        <w:rPr>
          <w:rFonts w:cs="Times New Roman"/>
          <w:szCs w:val="22"/>
          <w:lang w:eastAsia="en-US"/>
        </w:rPr>
        <w:t>Class</w:t>
      </w:r>
      <w:r w:rsidRPr="002B3358">
        <w:rPr>
          <w:rFonts w:cs="Times New Roman"/>
          <w:szCs w:val="22"/>
          <w:lang w:val="el-GR" w:eastAsia="en-US"/>
        </w:rPr>
        <w:t xml:space="preserve"> 0/1/2/3/4 από τον μεταγωγό απευθείας.</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Η κεφαλή </w:t>
      </w:r>
      <w:r w:rsidRPr="002B3358">
        <w:rPr>
          <w:rFonts w:cs="Times New Roman"/>
          <w:szCs w:val="22"/>
          <w:lang w:val="en-US" w:eastAsia="en-US"/>
        </w:rPr>
        <w:t>Twisted</w:t>
      </w:r>
      <w:r w:rsidRPr="002B3358">
        <w:rPr>
          <w:rFonts w:cs="Times New Roman"/>
          <w:szCs w:val="22"/>
          <w:lang w:val="el-GR" w:eastAsia="en-US"/>
        </w:rPr>
        <w:t xml:space="preserve"> </w:t>
      </w:r>
      <w:r w:rsidRPr="002B3358">
        <w:rPr>
          <w:rFonts w:cs="Times New Roman"/>
          <w:szCs w:val="22"/>
          <w:lang w:val="en-US" w:eastAsia="en-US"/>
        </w:rPr>
        <w:t>Pair</w:t>
      </w:r>
      <w:r w:rsidRPr="002B3358">
        <w:rPr>
          <w:rFonts w:cs="Times New Roman"/>
          <w:szCs w:val="22"/>
          <w:lang w:val="el-GR" w:eastAsia="en-US"/>
        </w:rPr>
        <w:t xml:space="preserve"> του μεταγωγού μπορεί να εγκατασταθεί κάθετα αλλά και οριζόντια, για παράδειγμα, ένα σύστημα μεταγωγού μπορεί να χρησιμοποιηθεί και για οριζόντιες και για κάθετες εγκαταστάσεις. </w:t>
      </w:r>
    </w:p>
    <w:p w:rsidR="007B138F" w:rsidRPr="002B3358" w:rsidRDefault="007B138F" w:rsidP="007B138F">
      <w:pPr>
        <w:tabs>
          <w:tab w:val="left" w:pos="1080"/>
          <w:tab w:val="right" w:pos="4536"/>
          <w:tab w:val="left" w:pos="4820"/>
        </w:tabs>
        <w:suppressAutoHyphens w:val="0"/>
        <w:spacing w:after="0"/>
        <w:jc w:val="left"/>
        <w:rPr>
          <w:rFonts w:cs="Times New Roman"/>
          <w:sz w:val="20"/>
          <w:szCs w:val="20"/>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l-GR"/>
        </w:rPr>
        <w:t>Ο συμπαγής σχεδιασμός αυτού του μεταγωγού επιτρέπει την κουμπωτή εγκατάσταση  σε τυπικό σύστημα καναλιού καλωδίων με ανοίγματα 45 χιλιοστών(επικάναλη στήριξη) ή υποδαπέδια κυτία χωρίς ειδικά πλαίσια στήριξης</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Default="007B138F" w:rsidP="007B138F">
      <w:pPr>
        <w:tabs>
          <w:tab w:val="left" w:pos="1080"/>
          <w:tab w:val="right" w:pos="4536"/>
          <w:tab w:val="left" w:pos="4820"/>
        </w:tabs>
        <w:suppressAutoHyphens w:val="0"/>
        <w:spacing w:after="0"/>
        <w:jc w:val="left"/>
        <w:rPr>
          <w:rFonts w:cs="Times New Roman"/>
          <w:szCs w:val="22"/>
          <w:lang w:val="el-GR" w:eastAsia="en-US"/>
        </w:rPr>
      </w:pPr>
      <w:r w:rsidRPr="002B3358">
        <w:rPr>
          <w:rFonts w:cs="Times New Roman"/>
          <w:szCs w:val="22"/>
          <w:u w:val="single"/>
          <w:lang w:val="el-GR" w:eastAsia="en-US"/>
        </w:rPr>
        <w:t xml:space="preserve">Υποστήριξη λειτουργίας </w:t>
      </w:r>
      <w:r w:rsidRPr="002B3358">
        <w:rPr>
          <w:rFonts w:cs="Times New Roman"/>
          <w:szCs w:val="22"/>
          <w:u w:val="single"/>
          <w:lang w:val="en-US" w:eastAsia="en-US"/>
        </w:rPr>
        <w:t>ECO</w:t>
      </w:r>
      <w:r w:rsidRPr="002B3358">
        <w:rPr>
          <w:rFonts w:cs="Times New Roman"/>
          <w:szCs w:val="22"/>
          <w:u w:val="single"/>
          <w:lang w:val="el-GR" w:eastAsia="en-US"/>
        </w:rPr>
        <w:t xml:space="preserve"> υλικού:</w:t>
      </w:r>
      <w:r w:rsidRPr="002B3358">
        <w:rPr>
          <w:rFonts w:cs="Times New Roman"/>
          <w:szCs w:val="22"/>
          <w:u w:val="single"/>
          <w:lang w:val="el-GR" w:eastAsia="en-US"/>
        </w:rPr>
        <w:br/>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n-US" w:eastAsia="en-US"/>
        </w:rPr>
        <w:t>Auto</w:t>
      </w:r>
      <w:r w:rsidRPr="002B3358">
        <w:rPr>
          <w:rFonts w:cs="Times New Roman"/>
          <w:szCs w:val="22"/>
          <w:lang w:val="el-GR" w:eastAsia="en-US"/>
        </w:rPr>
        <w:t>-</w:t>
      </w:r>
      <w:r w:rsidRPr="002B3358">
        <w:rPr>
          <w:rFonts w:cs="Times New Roman"/>
          <w:szCs w:val="22"/>
          <w:lang w:val="en-US" w:eastAsia="en-US"/>
        </w:rPr>
        <w:t>neg</w:t>
      </w:r>
      <w:r w:rsidRPr="002B3358">
        <w:rPr>
          <w:rFonts w:cs="Times New Roman"/>
          <w:szCs w:val="22"/>
          <w:lang w:val="el-GR" w:eastAsia="en-US"/>
        </w:rPr>
        <w:t xml:space="preserve">. </w:t>
      </w:r>
      <w:r w:rsidRPr="002B3358">
        <w:rPr>
          <w:rFonts w:cs="Times New Roman"/>
          <w:szCs w:val="22"/>
          <w:lang w:val="en-US" w:eastAsia="en-US"/>
        </w:rPr>
        <w:t>EEE</w:t>
      </w:r>
      <w:r w:rsidRPr="002B3358">
        <w:rPr>
          <w:rFonts w:cs="Times New Roman"/>
          <w:szCs w:val="22"/>
          <w:lang w:val="el-GR" w:eastAsia="en-US"/>
        </w:rPr>
        <w:t xml:space="preserve"> Λειτουργία Θύρας: Αυτόματη αναγνώριση με </w:t>
      </w:r>
      <w:r w:rsidRPr="002B3358">
        <w:rPr>
          <w:rFonts w:cs="Times New Roman"/>
          <w:szCs w:val="22"/>
          <w:lang w:val="en-US" w:eastAsia="en-US"/>
        </w:rPr>
        <w:t>Energy</w:t>
      </w:r>
      <w:r w:rsidRPr="002B3358">
        <w:rPr>
          <w:rFonts w:cs="Times New Roman"/>
          <w:szCs w:val="22"/>
          <w:lang w:val="el-GR" w:eastAsia="en-US"/>
        </w:rPr>
        <w:t xml:space="preserve"> </w:t>
      </w:r>
      <w:r w:rsidRPr="002B3358">
        <w:rPr>
          <w:rFonts w:cs="Times New Roman"/>
          <w:szCs w:val="22"/>
          <w:lang w:val="en-US" w:eastAsia="en-US"/>
        </w:rPr>
        <w:t>Efficient</w:t>
      </w:r>
      <w:r w:rsidRPr="002B3358">
        <w:rPr>
          <w:rFonts w:cs="Times New Roman"/>
          <w:szCs w:val="22"/>
          <w:lang w:val="el-GR" w:eastAsia="en-US"/>
        </w:rPr>
        <w:t xml:space="preserve"> </w:t>
      </w:r>
      <w:r w:rsidRPr="002B3358">
        <w:rPr>
          <w:rFonts w:cs="Times New Roman"/>
          <w:szCs w:val="22"/>
          <w:lang w:val="en-US" w:eastAsia="en-US"/>
        </w:rPr>
        <w:t>Ethernet</w:t>
      </w:r>
      <w:r w:rsidRPr="002B3358">
        <w:rPr>
          <w:rFonts w:cs="Times New Roman"/>
          <w:szCs w:val="22"/>
          <w:lang w:val="el-GR" w:eastAsia="en-US"/>
        </w:rPr>
        <w:t xml:space="preserve"> (</w:t>
      </w:r>
      <w:r w:rsidRPr="002B3358">
        <w:rPr>
          <w:rFonts w:cs="Times New Roman"/>
          <w:szCs w:val="22"/>
          <w:lang w:val="en-US" w:eastAsia="en-US"/>
        </w:rPr>
        <w:t>EEE</w:t>
      </w:r>
      <w:r w:rsidRPr="002B3358">
        <w:rPr>
          <w:rFonts w:cs="Times New Roman"/>
          <w:szCs w:val="22"/>
          <w:lang w:val="el-GR" w:eastAsia="en-US"/>
        </w:rPr>
        <w:t xml:space="preserve">) σύμφωνα με </w:t>
      </w:r>
      <w:r w:rsidRPr="002B3358">
        <w:rPr>
          <w:rFonts w:cs="Times New Roman"/>
          <w:szCs w:val="22"/>
          <w:lang w:val="en-US" w:eastAsia="en-US"/>
        </w:rPr>
        <w:t>IEEE</w:t>
      </w:r>
      <w:r w:rsidRPr="002B3358">
        <w:rPr>
          <w:rFonts w:cs="Times New Roman"/>
          <w:szCs w:val="22"/>
          <w:lang w:val="el-GR" w:eastAsia="en-US"/>
        </w:rPr>
        <w:t>802.3</w:t>
      </w:r>
      <w:r w:rsidRPr="002B3358">
        <w:rPr>
          <w:rFonts w:cs="Times New Roman"/>
          <w:szCs w:val="22"/>
          <w:lang w:val="en-US" w:eastAsia="en-US"/>
        </w:rPr>
        <w:t>az</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Υποστήριξη για λειτουργίες εξοικονόμησης ενέργειας:</w:t>
      </w:r>
    </w:p>
    <w:p w:rsidR="007B138F" w:rsidRPr="002B3358" w:rsidRDefault="007B138F" w:rsidP="007B138F">
      <w:pPr>
        <w:numPr>
          <w:ilvl w:val="0"/>
          <w:numId w:val="55"/>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 xml:space="preserve">Λειτουργία Θύρας </w:t>
      </w:r>
      <w:r w:rsidRPr="002B3358">
        <w:rPr>
          <w:rFonts w:cs="Times New Roman"/>
          <w:szCs w:val="22"/>
          <w:lang w:val="en-US" w:eastAsia="en-US"/>
        </w:rPr>
        <w:t>ECO</w:t>
      </w:r>
      <w:r w:rsidRPr="002B3358">
        <w:rPr>
          <w:rFonts w:cs="Times New Roman"/>
          <w:szCs w:val="22"/>
          <w:lang w:val="el-GR" w:eastAsia="en-US"/>
        </w:rPr>
        <w:t xml:space="preserve"> 10/100: Αυτόματη αναγνώριση, αλλά καμία σύνδεση 1 </w:t>
      </w:r>
      <w:r w:rsidRPr="002B3358">
        <w:rPr>
          <w:rFonts w:cs="Times New Roman"/>
          <w:szCs w:val="22"/>
          <w:lang w:val="en-US" w:eastAsia="en-US"/>
        </w:rPr>
        <w:t>Gbps</w:t>
      </w:r>
      <w:r w:rsidRPr="002B3358">
        <w:rPr>
          <w:rFonts w:cs="Times New Roman"/>
          <w:szCs w:val="22"/>
          <w:lang w:val="el-GR" w:eastAsia="en-US"/>
        </w:rPr>
        <w:t xml:space="preserve"> δεν θα επιτρέπεται.</w:t>
      </w:r>
    </w:p>
    <w:p w:rsidR="007B138F" w:rsidRPr="002B3358" w:rsidRDefault="007B138F" w:rsidP="007B138F">
      <w:pPr>
        <w:numPr>
          <w:ilvl w:val="0"/>
          <w:numId w:val="55"/>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 xml:space="preserve">Λειτουργία Εξοικονόμησης ενέργειας </w:t>
      </w:r>
      <w:r w:rsidRPr="002B3358">
        <w:rPr>
          <w:rFonts w:cs="Times New Roman"/>
          <w:szCs w:val="22"/>
          <w:lang w:val="en-US" w:eastAsia="en-US"/>
        </w:rPr>
        <w:t>ECO</w:t>
      </w:r>
      <w:r w:rsidRPr="002B3358">
        <w:rPr>
          <w:rFonts w:cs="Times New Roman"/>
          <w:szCs w:val="22"/>
          <w:lang w:val="el-GR" w:eastAsia="en-US"/>
        </w:rPr>
        <w:t xml:space="preserve"> 10/100: Χρονικά ελεγχόμενη ενεργοποίηση / απενεργοποίηση των θυρών </w:t>
      </w:r>
      <w:r w:rsidRPr="002B3358">
        <w:rPr>
          <w:rFonts w:cs="Times New Roman"/>
          <w:szCs w:val="22"/>
          <w:lang w:eastAsia="en-US"/>
        </w:rPr>
        <w:t>Gigabit</w:t>
      </w:r>
      <w:r w:rsidRPr="002B3358">
        <w:rPr>
          <w:rFonts w:cs="Times New Roman"/>
          <w:szCs w:val="22"/>
          <w:lang w:val="el-GR" w:eastAsia="en-US"/>
        </w:rPr>
        <w:t xml:space="preserve"> με 10/100 </w:t>
      </w:r>
      <w:r w:rsidRPr="002B3358">
        <w:rPr>
          <w:rFonts w:cs="Times New Roman"/>
          <w:szCs w:val="22"/>
          <w:lang w:eastAsia="en-US"/>
        </w:rPr>
        <w:t>Mbps</w:t>
      </w:r>
      <w:r w:rsidRPr="002B3358">
        <w:rPr>
          <w:rFonts w:cs="Times New Roman"/>
          <w:szCs w:val="22"/>
          <w:lang w:val="el-GR" w:eastAsia="en-US"/>
        </w:rPr>
        <w:t>.</w:t>
      </w:r>
    </w:p>
    <w:p w:rsidR="007B138F" w:rsidRPr="002B3358" w:rsidRDefault="007B138F" w:rsidP="007B138F">
      <w:pPr>
        <w:numPr>
          <w:ilvl w:val="0"/>
          <w:numId w:val="55"/>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 xml:space="preserve">Λειτουργία Υψηλής Θερμοκρασίας </w:t>
      </w:r>
      <w:r w:rsidRPr="002B3358">
        <w:rPr>
          <w:rFonts w:cs="Times New Roman"/>
          <w:szCs w:val="22"/>
          <w:lang w:val="en-US" w:eastAsia="en-US"/>
        </w:rPr>
        <w:t>ECO</w:t>
      </w:r>
      <w:r w:rsidRPr="002B3358">
        <w:rPr>
          <w:rFonts w:cs="Times New Roman"/>
          <w:szCs w:val="22"/>
          <w:lang w:val="el-GR" w:eastAsia="en-US"/>
        </w:rPr>
        <w:t xml:space="preserve"> 10/100: Ενεργοποίηση ελεγχόμενης θερμοκρασίας (</w:t>
      </w:r>
      <w:r w:rsidRPr="002B3358">
        <w:rPr>
          <w:rFonts w:cs="Times New Roman"/>
          <w:szCs w:val="22"/>
          <w:lang w:eastAsia="en-US"/>
        </w:rPr>
        <w:t>ECO</w:t>
      </w:r>
      <w:r w:rsidRPr="002B3358">
        <w:rPr>
          <w:rFonts w:cs="Times New Roman"/>
          <w:szCs w:val="22"/>
          <w:lang w:val="el-GR" w:eastAsia="en-US"/>
        </w:rPr>
        <w:t xml:space="preserve"> </w:t>
      </w:r>
      <w:r w:rsidRPr="002B3358">
        <w:rPr>
          <w:rFonts w:cs="Times New Roman"/>
          <w:szCs w:val="22"/>
          <w:lang w:eastAsia="en-US"/>
        </w:rPr>
        <w:t>Mode</w:t>
      </w:r>
      <w:r w:rsidRPr="002B3358">
        <w:rPr>
          <w:rFonts w:cs="Times New Roman"/>
          <w:szCs w:val="22"/>
          <w:lang w:val="el-GR" w:eastAsia="en-US"/>
        </w:rPr>
        <w:t xml:space="preserve">) για </w:t>
      </w:r>
      <w:r w:rsidRPr="002B3358">
        <w:rPr>
          <w:rFonts w:cs="Times New Roman"/>
          <w:szCs w:val="22"/>
          <w:lang w:eastAsia="en-US"/>
        </w:rPr>
        <w:t>Gigabit</w:t>
      </w:r>
      <w:r w:rsidRPr="002B3358">
        <w:rPr>
          <w:rFonts w:cs="Times New Roman"/>
          <w:szCs w:val="22"/>
          <w:lang w:val="el-GR" w:eastAsia="en-US"/>
        </w:rPr>
        <w:t xml:space="preserve"> θύρες γιατί η θερμοκρασία του μεταγωγού το άνω προκαθορισμένο όριο θερμοκρασίας.</w:t>
      </w:r>
    </w:p>
    <w:p w:rsidR="007B138F" w:rsidRPr="002B3358" w:rsidRDefault="007B138F" w:rsidP="007B138F">
      <w:pPr>
        <w:tabs>
          <w:tab w:val="right" w:pos="4536"/>
          <w:tab w:val="left" w:pos="4820"/>
        </w:tabs>
        <w:suppressAutoHyphens w:val="0"/>
        <w:spacing w:after="0"/>
        <w:ind w:left="426"/>
        <w:contextualSpacing/>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Η κάρτα μνήμης υποστηρίζει την αυτόματη αποθήκευση της πλήρης και τρέχουσας παραμετροποίησης του μεταγωγού. Η κάρτα μνήμης με τη δική της διεύθυνση MAC επιτρέπει εύκολη αντικατάσταση του συστήματος. Η κάρτα μνήμης είναι προαιρετικό στοιχείο και δεν πρέπει να είναι υποχρεωτική για τη λειτουργία του μεταγωγού. Επίσης, η χρήση της κάρτας μνήμης μπορεί να απενεργοποιηθεί από το λογισμικό, αν είναι απαραίτητο. Η συσκευή υποστηρίζει την προσωρινή αποθήκευση των μηνυμάτων SYSLOG στη μνήμη flash, την SNMPv3/SCP /SSH v2/Telnet/διαχείριση και το ευρύ φάσμα HTTP/HTTPS των χαρακτηριστικών ασφαλείας συμπεριλαμβανομένου του Radius/ IEEE802.1x.</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Ο μεταγωγός είναι εξοπλισμένος με διάφορα πρωτόκολλα εφεδρείας,</w:t>
      </w:r>
      <w:r>
        <w:rPr>
          <w:rFonts w:cs="Times New Roman"/>
          <w:szCs w:val="22"/>
          <w:lang w:val="el-GR" w:eastAsia="en-US"/>
        </w:rPr>
        <w:t xml:space="preserve"> </w:t>
      </w:r>
      <w:r w:rsidRPr="002B3358">
        <w:rPr>
          <w:rFonts w:cs="Times New Roman"/>
          <w:szCs w:val="22"/>
          <w:lang w:val="en-US" w:eastAsia="en-US"/>
        </w:rPr>
        <w:t>Spanning</w:t>
      </w:r>
      <w:r w:rsidRPr="002B3358">
        <w:rPr>
          <w:rFonts w:cs="Times New Roman"/>
          <w:szCs w:val="22"/>
          <w:lang w:val="el-GR" w:eastAsia="en-US"/>
        </w:rPr>
        <w:t xml:space="preserve"> </w:t>
      </w:r>
      <w:r w:rsidRPr="002B3358">
        <w:rPr>
          <w:rFonts w:cs="Times New Roman"/>
          <w:szCs w:val="22"/>
          <w:lang w:val="en-US" w:eastAsia="en-US"/>
        </w:rPr>
        <w:t>Tree</w:t>
      </w:r>
      <w:r w:rsidRPr="002B3358">
        <w:rPr>
          <w:rFonts w:cs="Times New Roman"/>
          <w:szCs w:val="22"/>
          <w:lang w:val="el-GR" w:eastAsia="en-US"/>
        </w:rPr>
        <w:t xml:space="preserve">, </w:t>
      </w:r>
      <w:r w:rsidRPr="002B3358">
        <w:rPr>
          <w:rFonts w:cs="Times New Roman"/>
          <w:szCs w:val="22"/>
          <w:lang w:eastAsia="en-US"/>
        </w:rPr>
        <w:t>Rapid</w:t>
      </w:r>
      <w:r w:rsidRPr="002B3358">
        <w:rPr>
          <w:rFonts w:cs="Times New Roman"/>
          <w:szCs w:val="22"/>
          <w:lang w:val="el-GR" w:eastAsia="en-US"/>
        </w:rPr>
        <w:t xml:space="preserve"> </w:t>
      </w:r>
      <w:r w:rsidRPr="002B3358">
        <w:rPr>
          <w:rFonts w:cs="Times New Roman"/>
          <w:szCs w:val="22"/>
          <w:lang w:eastAsia="en-US"/>
        </w:rPr>
        <w:t>Spanning</w:t>
      </w:r>
      <w:r w:rsidRPr="002B3358">
        <w:rPr>
          <w:rFonts w:cs="Times New Roman"/>
          <w:szCs w:val="22"/>
          <w:lang w:val="el-GR" w:eastAsia="en-US"/>
        </w:rPr>
        <w:t xml:space="preserve"> </w:t>
      </w:r>
      <w:r w:rsidRPr="002B3358">
        <w:rPr>
          <w:rFonts w:cs="Times New Roman"/>
          <w:szCs w:val="22"/>
          <w:lang w:eastAsia="en-US"/>
        </w:rPr>
        <w:t>Tree</w:t>
      </w:r>
      <w:r w:rsidRPr="002B3358">
        <w:rPr>
          <w:rFonts w:cs="Times New Roman"/>
          <w:szCs w:val="22"/>
          <w:lang w:val="el-GR" w:eastAsia="en-US"/>
        </w:rPr>
        <w:t xml:space="preserve"> και </w:t>
      </w:r>
      <w:r w:rsidRPr="002B3358">
        <w:rPr>
          <w:rFonts w:cs="Times New Roman"/>
          <w:szCs w:val="22"/>
          <w:lang w:val="en-US" w:eastAsia="en-US"/>
        </w:rPr>
        <w:t>Multiple</w:t>
      </w:r>
      <w:r w:rsidRPr="002B3358">
        <w:rPr>
          <w:rFonts w:cs="Times New Roman"/>
          <w:szCs w:val="22"/>
          <w:lang w:val="el-GR" w:eastAsia="en-US"/>
        </w:rPr>
        <w:t xml:space="preserve"> </w:t>
      </w:r>
      <w:r w:rsidRPr="002B3358">
        <w:rPr>
          <w:rFonts w:cs="Times New Roman"/>
          <w:szCs w:val="22"/>
          <w:lang w:eastAsia="en-US"/>
        </w:rPr>
        <w:t>Spanning</w:t>
      </w:r>
      <w:r w:rsidRPr="002B3358">
        <w:rPr>
          <w:rFonts w:cs="Times New Roman"/>
          <w:szCs w:val="22"/>
          <w:lang w:val="el-GR" w:eastAsia="en-US"/>
        </w:rPr>
        <w:t xml:space="preserve">  </w:t>
      </w:r>
      <w:r w:rsidRPr="002B3358">
        <w:rPr>
          <w:rFonts w:cs="Times New Roman"/>
          <w:szCs w:val="22"/>
          <w:lang w:eastAsia="en-US"/>
        </w:rPr>
        <w:t>Tree</w:t>
      </w:r>
      <w:r w:rsidRPr="002B3358">
        <w:rPr>
          <w:rFonts w:cs="Times New Roman"/>
          <w:szCs w:val="22"/>
          <w:lang w:val="el-GR" w:eastAsia="en-US"/>
        </w:rPr>
        <w:t xml:space="preserve"> (</w:t>
      </w:r>
      <w:r w:rsidRPr="002B3358">
        <w:rPr>
          <w:rFonts w:cs="Times New Roman"/>
          <w:szCs w:val="22"/>
          <w:lang w:eastAsia="en-US"/>
        </w:rPr>
        <w:t>MSTP</w:t>
      </w:r>
      <w:r w:rsidRPr="002B3358">
        <w:rPr>
          <w:rFonts w:cs="Times New Roman"/>
          <w:szCs w:val="22"/>
          <w:lang w:val="el-GR" w:eastAsia="en-US"/>
        </w:rPr>
        <w:t>), για μια πολύ γρήγορη επαναλειτουργία  του δικτύου της.</w:t>
      </w:r>
    </w:p>
    <w:p w:rsidR="007B138F" w:rsidRPr="002B3358" w:rsidRDefault="007B138F" w:rsidP="007B138F">
      <w:pPr>
        <w:tabs>
          <w:tab w:val="left" w:pos="1080"/>
          <w:tab w:val="right" w:pos="4536"/>
          <w:tab w:val="left" w:pos="4820"/>
        </w:tabs>
        <w:suppressAutoHyphens w:val="0"/>
        <w:spacing w:after="0"/>
        <w:ind w:left="426"/>
        <w:rPr>
          <w:rFonts w:cs="Times New Roman"/>
          <w:szCs w:val="22"/>
          <w:u w:val="single"/>
          <w:lang w:val="el-GR" w:eastAsia="en-US"/>
        </w:rPr>
      </w:pPr>
      <w:r w:rsidRPr="002B3358">
        <w:rPr>
          <w:rFonts w:cs="Times New Roman"/>
          <w:szCs w:val="22"/>
          <w:u w:val="single"/>
          <w:lang w:val="el-GR" w:eastAsia="en-US"/>
        </w:rPr>
        <w:br/>
        <w:t>Τεχνικά Δεδομένα:</w:t>
      </w:r>
    </w:p>
    <w:p w:rsidR="007B138F" w:rsidRPr="002B3358" w:rsidRDefault="007B138F" w:rsidP="007B138F">
      <w:pPr>
        <w:numPr>
          <w:ilvl w:val="0"/>
          <w:numId w:val="56"/>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Λειτουργία με 48 V</w:t>
      </w:r>
      <w:r w:rsidRPr="002B3358">
        <w:rPr>
          <w:rFonts w:cs="Times New Roman"/>
          <w:szCs w:val="22"/>
          <w:lang w:eastAsia="en-US"/>
        </w:rPr>
        <w:t>DC</w:t>
      </w:r>
      <w:r w:rsidRPr="002B3358">
        <w:rPr>
          <w:rFonts w:cs="Times New Roman"/>
          <w:szCs w:val="22"/>
          <w:lang w:val="el-GR" w:eastAsia="en-US"/>
        </w:rPr>
        <w:t xml:space="preserve">: 46-57 </w:t>
      </w:r>
      <w:r w:rsidRPr="002B3358">
        <w:rPr>
          <w:rFonts w:cs="Times New Roman"/>
          <w:szCs w:val="22"/>
          <w:lang w:eastAsia="en-US"/>
        </w:rPr>
        <w:t>VDC</w:t>
      </w:r>
      <w:r w:rsidRPr="002B3358">
        <w:rPr>
          <w:rFonts w:cs="Times New Roman"/>
          <w:szCs w:val="22"/>
          <w:lang w:val="el-GR" w:eastAsia="en-US"/>
        </w:rPr>
        <w:t xml:space="preserve"> μέσω 3-</w:t>
      </w:r>
      <w:r w:rsidRPr="002B3358">
        <w:rPr>
          <w:rFonts w:cs="Times New Roman"/>
          <w:szCs w:val="22"/>
          <w:lang w:eastAsia="en-US"/>
        </w:rPr>
        <w:t>pin</w:t>
      </w:r>
      <w:r w:rsidRPr="002B3358">
        <w:rPr>
          <w:rFonts w:cs="Times New Roman"/>
          <w:szCs w:val="22"/>
          <w:lang w:val="el-GR" w:eastAsia="en-US"/>
        </w:rPr>
        <w:t xml:space="preserve"> </w:t>
      </w:r>
      <w:r w:rsidRPr="002B3358">
        <w:rPr>
          <w:rFonts w:cs="Times New Roman"/>
          <w:szCs w:val="22"/>
          <w:lang w:eastAsia="en-US"/>
        </w:rPr>
        <w:t>plug</w:t>
      </w:r>
      <w:r w:rsidRPr="002B3358">
        <w:rPr>
          <w:rFonts w:cs="Times New Roman"/>
          <w:szCs w:val="22"/>
          <w:lang w:val="el-GR" w:eastAsia="en-US"/>
        </w:rPr>
        <w:t>-</w:t>
      </w:r>
      <w:r w:rsidRPr="002B3358">
        <w:rPr>
          <w:rFonts w:cs="Times New Roman"/>
          <w:szCs w:val="22"/>
          <w:lang w:eastAsia="en-US"/>
        </w:rPr>
        <w:t>in</w:t>
      </w:r>
      <w:r w:rsidRPr="002B3358">
        <w:rPr>
          <w:rFonts w:cs="Times New Roman"/>
          <w:szCs w:val="22"/>
          <w:lang w:val="el-GR" w:eastAsia="en-US"/>
        </w:rPr>
        <w:t xml:space="preserve"> βιδωτό ακροδέκτη (τερματικό) (+) (-) (</w:t>
      </w:r>
      <w:r w:rsidRPr="002B3358">
        <w:rPr>
          <w:rFonts w:cs="Times New Roman"/>
          <w:szCs w:val="22"/>
          <w:lang w:eastAsia="en-US"/>
        </w:rPr>
        <w:t>PE</w:t>
      </w:r>
      <w:r w:rsidRPr="002B3358">
        <w:rPr>
          <w:rFonts w:cs="Times New Roman"/>
          <w:szCs w:val="22"/>
          <w:lang w:val="el-GR" w:eastAsia="en-US"/>
        </w:rPr>
        <w:t xml:space="preserve">) κατάλληλο για καλώδια έως 2.5 </w:t>
      </w:r>
      <w:r w:rsidRPr="002B3358">
        <w:rPr>
          <w:rFonts w:cs="Times New Roman"/>
          <w:szCs w:val="22"/>
          <w:lang w:eastAsia="en-US"/>
        </w:rPr>
        <w:t>mm</w:t>
      </w:r>
      <w:r w:rsidRPr="002B3358">
        <w:rPr>
          <w:rFonts w:cs="Times New Roman"/>
          <w:szCs w:val="22"/>
          <w:lang w:val="el-GR" w:eastAsia="en-US"/>
        </w:rPr>
        <w:t xml:space="preserve">², προμήθεια διακόπτη και </w:t>
      </w:r>
      <w:r w:rsidRPr="002B3358">
        <w:rPr>
          <w:rFonts w:cs="Times New Roman"/>
          <w:szCs w:val="22"/>
          <w:lang w:eastAsia="en-US"/>
        </w:rPr>
        <w:t>Po</w:t>
      </w:r>
      <w:r w:rsidRPr="002B3358">
        <w:rPr>
          <w:rFonts w:cs="Times New Roman"/>
          <w:szCs w:val="22"/>
          <w:lang w:val="el-GR" w:eastAsia="en-US"/>
        </w:rPr>
        <w:t>Ε.</w:t>
      </w:r>
    </w:p>
    <w:p w:rsidR="007B138F" w:rsidRPr="002B3358" w:rsidRDefault="007B138F" w:rsidP="007B138F">
      <w:pPr>
        <w:numPr>
          <w:ilvl w:val="0"/>
          <w:numId w:val="56"/>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 xml:space="preserve">Κατανάλωση ενέργειας (χωρίς </w:t>
      </w:r>
      <w:r w:rsidRPr="002B3358">
        <w:rPr>
          <w:rFonts w:cs="Times New Roman"/>
          <w:szCs w:val="22"/>
          <w:lang w:val="en-US" w:eastAsia="en-US"/>
        </w:rPr>
        <w:t>PoE</w:t>
      </w:r>
      <w:r w:rsidRPr="002B3358">
        <w:rPr>
          <w:rFonts w:cs="Times New Roman"/>
          <w:szCs w:val="22"/>
          <w:lang w:val="el-GR" w:eastAsia="en-US"/>
        </w:rPr>
        <w:t xml:space="preserve">): μέγιστο 5.1 </w:t>
      </w:r>
      <w:r w:rsidRPr="002B3358">
        <w:rPr>
          <w:rFonts w:cs="Times New Roman"/>
          <w:szCs w:val="22"/>
          <w:lang w:val="en-US" w:eastAsia="en-US"/>
        </w:rPr>
        <w:t>Watts</w:t>
      </w:r>
    </w:p>
    <w:p w:rsidR="007B138F" w:rsidRPr="002B3358" w:rsidRDefault="007B138F" w:rsidP="007B138F">
      <w:pPr>
        <w:numPr>
          <w:ilvl w:val="0"/>
          <w:numId w:val="56"/>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Η θερμοκρασία του περιβάλλοντος (λειτουργική): -0</w:t>
      </w:r>
      <w:r w:rsidRPr="002B3358">
        <w:rPr>
          <w:rFonts w:cs="Times New Roman"/>
          <w:szCs w:val="22"/>
          <w:lang w:eastAsia="en-US"/>
        </w:rPr>
        <w:t>C</w:t>
      </w:r>
      <w:r w:rsidRPr="002B3358">
        <w:rPr>
          <w:rFonts w:cs="Times New Roman"/>
          <w:szCs w:val="22"/>
          <w:lang w:val="el-GR" w:eastAsia="en-US"/>
        </w:rPr>
        <w:t xml:space="preserve"> έως +40 ° </w:t>
      </w:r>
    </w:p>
    <w:p w:rsidR="007B138F" w:rsidRPr="002B3358" w:rsidRDefault="007B138F" w:rsidP="007B138F">
      <w:pPr>
        <w:numPr>
          <w:ilvl w:val="0"/>
          <w:numId w:val="56"/>
        </w:numPr>
        <w:tabs>
          <w:tab w:val="left" w:pos="1134"/>
          <w:tab w:val="num" w:pos="2340"/>
          <w:tab w:val="right" w:pos="4536"/>
          <w:tab w:val="left" w:pos="4820"/>
        </w:tabs>
        <w:suppressAutoHyphens w:val="0"/>
        <w:spacing w:before="120"/>
        <w:ind w:left="1145" w:hanging="357"/>
        <w:contextualSpacing/>
        <w:rPr>
          <w:rFonts w:cs="Times New Roman"/>
          <w:szCs w:val="22"/>
          <w:lang w:val="el-GR" w:eastAsia="en-US"/>
        </w:rPr>
      </w:pPr>
      <w:r w:rsidRPr="002B3358">
        <w:rPr>
          <w:rFonts w:cs="Times New Roman"/>
          <w:szCs w:val="22"/>
          <w:lang w:val="el-GR" w:eastAsia="en-US"/>
        </w:rPr>
        <w:t xml:space="preserve">Θερμοκρασία αποθήκευσης (αποθήκευση): -20 ° </w:t>
      </w:r>
      <w:r w:rsidRPr="002B3358">
        <w:rPr>
          <w:rFonts w:cs="Times New Roman"/>
          <w:szCs w:val="22"/>
          <w:lang w:eastAsia="en-US"/>
        </w:rPr>
        <w:t>C</w:t>
      </w:r>
      <w:r w:rsidRPr="002B3358">
        <w:rPr>
          <w:rFonts w:cs="Times New Roman"/>
          <w:szCs w:val="22"/>
          <w:lang w:val="el-GR" w:eastAsia="en-US"/>
        </w:rPr>
        <w:t xml:space="preserve"> έως +85 ° </w:t>
      </w:r>
      <w:r w:rsidRPr="002B3358">
        <w:rPr>
          <w:rFonts w:cs="Times New Roman"/>
          <w:szCs w:val="22"/>
          <w:lang w:eastAsia="en-US"/>
        </w:rPr>
        <w:t>C</w:t>
      </w:r>
      <w:r w:rsidRPr="002B3358">
        <w:rPr>
          <w:rFonts w:cs="Times New Roman"/>
          <w:szCs w:val="22"/>
          <w:lang w:val="el-GR" w:eastAsia="en-US"/>
        </w:rPr>
        <w:t xml:space="preserve"> </w:t>
      </w:r>
    </w:p>
    <w:p w:rsidR="007B138F" w:rsidRPr="002B3358" w:rsidRDefault="007B138F" w:rsidP="007B138F">
      <w:pPr>
        <w:numPr>
          <w:ilvl w:val="0"/>
          <w:numId w:val="56"/>
        </w:numPr>
        <w:tabs>
          <w:tab w:val="left" w:pos="1134"/>
        </w:tabs>
        <w:suppressAutoHyphens w:val="0"/>
        <w:spacing w:before="120"/>
        <w:ind w:left="1145" w:hanging="357"/>
        <w:rPr>
          <w:rFonts w:cs="Times New Roman"/>
          <w:szCs w:val="22"/>
          <w:lang w:val="el-GR" w:eastAsia="el-GR"/>
        </w:rPr>
      </w:pPr>
      <w:r w:rsidRPr="002B3358">
        <w:rPr>
          <w:rFonts w:cs="Times New Roman"/>
          <w:szCs w:val="22"/>
          <w:lang w:val="el-GR" w:eastAsia="el-GR"/>
        </w:rPr>
        <w:t>Τοποθέτηση: κουμπωτή (</w:t>
      </w:r>
      <w:r w:rsidRPr="002B3358">
        <w:rPr>
          <w:rFonts w:cs="Times New Roman"/>
          <w:szCs w:val="22"/>
          <w:lang w:eastAsia="el-GR"/>
        </w:rPr>
        <w:t>snap</w:t>
      </w:r>
      <w:r w:rsidRPr="002B3358">
        <w:rPr>
          <w:rFonts w:cs="Times New Roman"/>
          <w:szCs w:val="22"/>
          <w:lang w:val="el-GR" w:eastAsia="el-GR"/>
        </w:rPr>
        <w:t>-</w:t>
      </w:r>
      <w:r w:rsidRPr="002B3358">
        <w:rPr>
          <w:rFonts w:cs="Times New Roman"/>
          <w:szCs w:val="22"/>
          <w:lang w:eastAsia="el-GR"/>
        </w:rPr>
        <w:t>in</w:t>
      </w:r>
      <w:r w:rsidRPr="002B3358">
        <w:rPr>
          <w:rFonts w:cs="Times New Roman"/>
          <w:szCs w:val="22"/>
          <w:lang w:val="el-GR" w:eastAsia="el-GR"/>
        </w:rPr>
        <w:t>) εγκατάσταση (δεν απαιτούνται εργαλεία) στο πρότυπο 45 χιλιοστών</w:t>
      </w:r>
    </w:p>
    <w:p w:rsidR="007B138F" w:rsidRPr="002B3358" w:rsidRDefault="007B138F" w:rsidP="007B138F">
      <w:pPr>
        <w:suppressAutoHyphens w:val="0"/>
        <w:spacing w:after="0"/>
        <w:ind w:left="426"/>
        <w:rPr>
          <w:rFonts w:cs="Times New Roman"/>
          <w:szCs w:val="22"/>
          <w:lang w:val="el-GR" w:eastAsia="el-GR"/>
        </w:rPr>
      </w:pPr>
      <w:r w:rsidRPr="002B3358">
        <w:rPr>
          <w:rFonts w:cs="Times New Roman"/>
          <w:szCs w:val="22"/>
          <w:lang w:val="el-GR" w:eastAsia="el-GR"/>
        </w:rPr>
        <w:t xml:space="preserve">      </w:t>
      </w:r>
    </w:p>
    <w:p w:rsidR="007B138F" w:rsidRPr="002B3358" w:rsidRDefault="007B138F" w:rsidP="007B138F">
      <w:pPr>
        <w:suppressAutoHyphens w:val="0"/>
        <w:spacing w:after="0"/>
        <w:rPr>
          <w:rFonts w:cs="Times New Roman"/>
          <w:szCs w:val="22"/>
          <w:lang w:val="el-GR" w:eastAsia="el-GR"/>
        </w:rPr>
      </w:pPr>
      <w:r w:rsidRPr="002B3358">
        <w:rPr>
          <w:rFonts w:cs="Times New Roman"/>
          <w:szCs w:val="22"/>
          <w:lang w:val="el-GR" w:eastAsia="el-GR"/>
        </w:rPr>
        <w:t xml:space="preserve">Ο συμπαγής σχεδιασμός αυτού του μεταγωγού επιτρέπει την </w:t>
      </w:r>
      <w:r w:rsidRPr="002B3358">
        <w:rPr>
          <w:rFonts w:cs="Times New Roman"/>
          <w:szCs w:val="22"/>
          <w:lang w:val="en-US" w:eastAsia="el-GR"/>
        </w:rPr>
        <w:t>snap</w:t>
      </w:r>
      <w:r w:rsidRPr="002B3358">
        <w:rPr>
          <w:rFonts w:cs="Times New Roman"/>
          <w:szCs w:val="22"/>
          <w:lang w:val="el-GR" w:eastAsia="el-GR"/>
        </w:rPr>
        <w:t>-</w:t>
      </w:r>
      <w:r w:rsidRPr="002B3358">
        <w:rPr>
          <w:rFonts w:cs="Times New Roman"/>
          <w:szCs w:val="22"/>
          <w:lang w:val="en-US" w:eastAsia="el-GR"/>
        </w:rPr>
        <w:t>in</w:t>
      </w:r>
      <w:r w:rsidRPr="002B3358">
        <w:rPr>
          <w:rFonts w:cs="Times New Roman"/>
          <w:szCs w:val="22"/>
          <w:lang w:val="el-GR" w:eastAsia="el-GR"/>
        </w:rPr>
        <w:t xml:space="preserve"> εγκατάσταση σε τυπικό σύστημα καναλιού καλωδίων με ανοίγματα 45 χιλιοστών ή υποδαπέδια κυτία χωρίς ειδικά πλαίσια στήριξης</w:t>
      </w:r>
    </w:p>
    <w:p w:rsidR="007B138F" w:rsidRPr="002B3358" w:rsidRDefault="007B138F" w:rsidP="007B138F">
      <w:pPr>
        <w:tabs>
          <w:tab w:val="left" w:pos="1080"/>
          <w:tab w:val="right" w:pos="4536"/>
          <w:tab w:val="left" w:pos="4820"/>
        </w:tabs>
        <w:suppressAutoHyphens w:val="0"/>
        <w:spacing w:after="0"/>
        <w:jc w:val="left"/>
        <w:rPr>
          <w:rFonts w:cs="Times New Roman"/>
          <w:sz w:val="20"/>
          <w:szCs w:val="20"/>
          <w:lang w:val="el-GR" w:eastAsia="en-US"/>
        </w:rPr>
      </w:pPr>
    </w:p>
    <w:p w:rsidR="007B138F" w:rsidRPr="002B3358" w:rsidRDefault="007B138F" w:rsidP="007B138F">
      <w:pPr>
        <w:numPr>
          <w:ilvl w:val="2"/>
          <w:numId w:val="36"/>
        </w:numPr>
        <w:tabs>
          <w:tab w:val="left" w:pos="1080"/>
          <w:tab w:val="num" w:pos="1985"/>
          <w:tab w:val="right" w:pos="4536"/>
          <w:tab w:val="left" w:pos="4820"/>
        </w:tabs>
        <w:suppressAutoHyphens w:val="0"/>
        <w:spacing w:after="0"/>
        <w:ind w:left="993" w:hanging="284"/>
        <w:contextualSpacing/>
        <w:jc w:val="left"/>
        <w:rPr>
          <w:rFonts w:cs="Times New Roman"/>
          <w:szCs w:val="22"/>
          <w:lang w:val="el-GR" w:eastAsia="en-US"/>
        </w:rPr>
      </w:pPr>
      <w:r w:rsidRPr="002B3358">
        <w:rPr>
          <w:rFonts w:cs="Times New Roman"/>
          <w:szCs w:val="22"/>
          <w:lang w:val="el-GR" w:eastAsia="en-US"/>
        </w:rPr>
        <w:t>Βάθος Εγκατάστασης : μέγιστο 35</w:t>
      </w:r>
      <w:r w:rsidRPr="002B3358">
        <w:rPr>
          <w:rFonts w:cs="Times New Roman"/>
          <w:szCs w:val="22"/>
          <w:lang w:val="en-US" w:eastAsia="en-US"/>
        </w:rPr>
        <w:t>mm</w:t>
      </w: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lang w:val="el-GR" w:eastAsia="en-US"/>
        </w:rPr>
      </w:pPr>
    </w:p>
    <w:p w:rsidR="007B138F" w:rsidRPr="002B3358" w:rsidRDefault="007B138F" w:rsidP="007B138F">
      <w:pPr>
        <w:numPr>
          <w:ilvl w:val="2"/>
          <w:numId w:val="36"/>
        </w:numPr>
        <w:tabs>
          <w:tab w:val="left" w:pos="1080"/>
          <w:tab w:val="num" w:pos="1985"/>
          <w:tab w:val="right" w:pos="4536"/>
          <w:tab w:val="left" w:pos="4820"/>
        </w:tabs>
        <w:suppressAutoHyphens w:val="0"/>
        <w:spacing w:after="0"/>
        <w:ind w:left="993" w:hanging="284"/>
        <w:contextualSpacing/>
        <w:jc w:val="left"/>
        <w:rPr>
          <w:rFonts w:cs="Times New Roman"/>
          <w:szCs w:val="22"/>
          <w:lang w:val="el-GR" w:eastAsia="en-US"/>
        </w:rPr>
      </w:pPr>
      <w:r w:rsidRPr="002B3358">
        <w:rPr>
          <w:rFonts w:cs="Times New Roman"/>
          <w:szCs w:val="22"/>
          <w:lang w:val="el-GR" w:eastAsia="en-US"/>
        </w:rPr>
        <w:t>Διαστάσεις (Πρόσοψη /Εσωτερικά της στέγης ): 90</w:t>
      </w:r>
      <w:r w:rsidRPr="002B3358">
        <w:rPr>
          <w:rFonts w:cs="Times New Roman"/>
          <w:szCs w:val="22"/>
          <w:lang w:eastAsia="en-US"/>
        </w:rPr>
        <w:t>mm</w:t>
      </w:r>
      <w:r w:rsidRPr="002B3358">
        <w:rPr>
          <w:rFonts w:cs="Times New Roman"/>
          <w:szCs w:val="22"/>
          <w:lang w:val="el-GR" w:eastAsia="en-US"/>
        </w:rPr>
        <w:t xml:space="preserve"> </w:t>
      </w:r>
      <w:r w:rsidRPr="002B3358">
        <w:rPr>
          <w:rFonts w:cs="Times New Roman"/>
          <w:szCs w:val="22"/>
          <w:lang w:eastAsia="en-US"/>
        </w:rPr>
        <w:t>x</w:t>
      </w:r>
      <w:r w:rsidRPr="002B3358">
        <w:rPr>
          <w:rFonts w:cs="Times New Roman"/>
          <w:szCs w:val="22"/>
          <w:lang w:val="el-GR" w:eastAsia="en-US"/>
        </w:rPr>
        <w:t xml:space="preserve"> 45 χιλιοστά / 85 χιλιοστά </w:t>
      </w:r>
      <w:r w:rsidRPr="002B3358">
        <w:rPr>
          <w:rFonts w:cs="Times New Roman"/>
          <w:szCs w:val="22"/>
          <w:lang w:eastAsia="en-US"/>
        </w:rPr>
        <w:t>x</w:t>
      </w:r>
      <w:r w:rsidRPr="002B3358">
        <w:rPr>
          <w:rFonts w:cs="Times New Roman"/>
          <w:szCs w:val="22"/>
          <w:lang w:val="el-GR" w:eastAsia="en-US"/>
        </w:rPr>
        <w:t xml:space="preserve"> 40</w:t>
      </w:r>
      <w:r w:rsidRPr="002B3358">
        <w:rPr>
          <w:rFonts w:cs="Times New Roman"/>
          <w:szCs w:val="22"/>
          <w:lang w:eastAsia="en-US"/>
        </w:rPr>
        <w:t>mm</w:t>
      </w: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lang w:val="el-GR" w:eastAsia="en-US"/>
        </w:rPr>
      </w:pPr>
    </w:p>
    <w:p w:rsidR="007B138F" w:rsidRPr="002B3358" w:rsidRDefault="007B138F" w:rsidP="007B138F">
      <w:pPr>
        <w:numPr>
          <w:ilvl w:val="2"/>
          <w:numId w:val="36"/>
        </w:numPr>
        <w:tabs>
          <w:tab w:val="left" w:pos="1080"/>
          <w:tab w:val="num" w:pos="1985"/>
          <w:tab w:val="right" w:pos="4536"/>
          <w:tab w:val="left" w:pos="4820"/>
        </w:tabs>
        <w:suppressAutoHyphens w:val="0"/>
        <w:spacing w:after="0"/>
        <w:ind w:left="993" w:hanging="284"/>
        <w:contextualSpacing/>
        <w:jc w:val="left"/>
        <w:rPr>
          <w:rFonts w:cs="Times New Roman"/>
          <w:szCs w:val="22"/>
          <w:lang w:eastAsia="en-US"/>
        </w:rPr>
      </w:pPr>
      <w:r w:rsidRPr="002B3358">
        <w:rPr>
          <w:rFonts w:cs="Times New Roman"/>
          <w:szCs w:val="22"/>
          <w:lang w:val="el-GR" w:eastAsia="en-US"/>
        </w:rPr>
        <w:t>Διεπαφή Χρήστη</w:t>
      </w:r>
      <w:r w:rsidRPr="002B3358">
        <w:rPr>
          <w:rFonts w:cs="Times New Roman"/>
          <w:szCs w:val="22"/>
          <w:lang w:eastAsia="en-US"/>
        </w:rPr>
        <w:t>:</w:t>
      </w:r>
      <w:r w:rsidRPr="002B3358">
        <w:rPr>
          <w:rFonts w:cs="Times New Roman"/>
          <w:szCs w:val="22"/>
          <w:lang w:eastAsia="en-US"/>
        </w:rPr>
        <w:tab/>
      </w:r>
    </w:p>
    <w:p w:rsidR="007B138F" w:rsidRPr="002B3358" w:rsidRDefault="007B138F" w:rsidP="007B138F">
      <w:pPr>
        <w:numPr>
          <w:ilvl w:val="0"/>
          <w:numId w:val="57"/>
        </w:numPr>
        <w:tabs>
          <w:tab w:val="left" w:pos="1080"/>
        </w:tabs>
        <w:suppressAutoHyphens w:val="0"/>
        <w:spacing w:after="0"/>
        <w:contextualSpacing/>
        <w:jc w:val="left"/>
        <w:rPr>
          <w:rFonts w:cs="Times New Roman"/>
          <w:szCs w:val="22"/>
          <w:lang w:val="fr-BE" w:eastAsia="en-US"/>
        </w:rPr>
      </w:pPr>
      <w:r w:rsidRPr="002B3358">
        <w:rPr>
          <w:rFonts w:cs="Times New Roman"/>
          <w:szCs w:val="22"/>
          <w:lang w:val="fr-BE" w:eastAsia="en-US"/>
        </w:rPr>
        <w:lastRenderedPageBreak/>
        <w:t xml:space="preserve">4x 10/100/1000BASE-T(X) acc.to IEEE802.3az  </w:t>
      </w:r>
    </w:p>
    <w:p w:rsidR="007B138F" w:rsidRPr="002B3358" w:rsidRDefault="007B138F" w:rsidP="007B138F">
      <w:pPr>
        <w:numPr>
          <w:ilvl w:val="0"/>
          <w:numId w:val="57"/>
        </w:numPr>
        <w:tabs>
          <w:tab w:val="left" w:pos="1080"/>
        </w:tabs>
        <w:suppressAutoHyphens w:val="0"/>
        <w:spacing w:after="0"/>
        <w:contextualSpacing/>
        <w:jc w:val="left"/>
        <w:rPr>
          <w:rFonts w:cs="Times New Roman"/>
          <w:szCs w:val="22"/>
          <w:lang w:eastAsia="en-US"/>
        </w:rPr>
      </w:pPr>
      <w:r w:rsidRPr="002B3358">
        <w:rPr>
          <w:rFonts w:cs="Times New Roman"/>
          <w:szCs w:val="22"/>
          <w:lang w:eastAsia="en-US"/>
        </w:rPr>
        <w:t>Auto-Crossover, Auto-Negotiation and Auto-Polarity (</w:t>
      </w:r>
      <w:r w:rsidRPr="002B3358">
        <w:rPr>
          <w:rFonts w:cs="Times New Roman"/>
          <w:szCs w:val="22"/>
          <w:lang w:val="el-GR" w:eastAsia="en-US"/>
        </w:rPr>
        <w:t>επιλέξιμα</w:t>
      </w:r>
      <w:r w:rsidRPr="002B3358">
        <w:rPr>
          <w:rFonts w:cs="Times New Roman"/>
          <w:szCs w:val="22"/>
          <w:lang w:eastAsia="en-US"/>
        </w:rPr>
        <w:t>)</w:t>
      </w:r>
    </w:p>
    <w:p w:rsidR="007B138F" w:rsidRPr="002B3358" w:rsidRDefault="007B138F" w:rsidP="007B138F">
      <w:pPr>
        <w:tabs>
          <w:tab w:val="left" w:pos="1080"/>
        </w:tabs>
        <w:suppressAutoHyphens w:val="0"/>
        <w:spacing w:after="0"/>
        <w:ind w:left="2585"/>
        <w:contextualSpacing/>
        <w:rPr>
          <w:rFonts w:cs="Times New Roman"/>
          <w:szCs w:val="22"/>
          <w:lang w:eastAsia="en-US"/>
        </w:rPr>
      </w:pPr>
    </w:p>
    <w:p w:rsidR="007B138F" w:rsidRPr="002B3358" w:rsidRDefault="007B138F" w:rsidP="007B138F">
      <w:pPr>
        <w:numPr>
          <w:ilvl w:val="0"/>
          <w:numId w:val="57"/>
        </w:numPr>
        <w:tabs>
          <w:tab w:val="left" w:pos="993"/>
        </w:tabs>
        <w:suppressAutoHyphens w:val="0"/>
        <w:spacing w:after="0"/>
        <w:ind w:left="993" w:hanging="284"/>
        <w:contextualSpacing/>
        <w:rPr>
          <w:rFonts w:cs="Times New Roman"/>
          <w:szCs w:val="22"/>
          <w:lang w:eastAsia="en-US"/>
        </w:rPr>
      </w:pPr>
      <w:r w:rsidRPr="002B3358">
        <w:rPr>
          <w:rFonts w:cs="Times New Roman"/>
          <w:szCs w:val="22"/>
          <w:lang w:val="el-GR" w:eastAsia="en-US"/>
        </w:rPr>
        <w:t>Διεπαφή</w:t>
      </w:r>
      <w:r w:rsidRPr="002B3358">
        <w:rPr>
          <w:rFonts w:cs="Times New Roman"/>
          <w:szCs w:val="22"/>
          <w:lang w:eastAsia="en-US"/>
        </w:rPr>
        <w:t xml:space="preserve"> Uplink: 1 x SFP Fast/Gigabit Ethernet Interface, </w:t>
      </w:r>
      <w:r w:rsidRPr="002B3358">
        <w:rPr>
          <w:rFonts w:cs="Times New Roman"/>
          <w:szCs w:val="22"/>
          <w:lang w:val="el-GR" w:eastAsia="en-US"/>
        </w:rPr>
        <w:t>λειτουργίες</w:t>
      </w:r>
      <w:r w:rsidRPr="002B3358">
        <w:rPr>
          <w:rFonts w:cs="Times New Roman"/>
          <w:szCs w:val="22"/>
          <w:lang w:eastAsia="en-US"/>
        </w:rPr>
        <w:t xml:space="preserve"> </w:t>
      </w:r>
      <w:r w:rsidRPr="002B3358">
        <w:rPr>
          <w:rFonts w:cs="Times New Roman"/>
          <w:szCs w:val="22"/>
          <w:lang w:val="el-GR" w:eastAsia="en-US"/>
        </w:rPr>
        <w:t>παρακολούθησης</w:t>
      </w:r>
      <w:r w:rsidRPr="002B3358">
        <w:rPr>
          <w:rFonts w:cs="Times New Roman"/>
          <w:szCs w:val="22"/>
          <w:lang w:eastAsia="en-US"/>
        </w:rPr>
        <w:t xml:space="preserve"> </w:t>
      </w:r>
      <w:r w:rsidRPr="002B3358">
        <w:rPr>
          <w:rFonts w:cs="Times New Roman"/>
          <w:szCs w:val="22"/>
          <w:lang w:val="el-GR" w:eastAsia="en-US"/>
        </w:rPr>
        <w:t>σχετικές</w:t>
      </w:r>
      <w:r w:rsidRPr="002B3358">
        <w:rPr>
          <w:rFonts w:cs="Times New Roman"/>
          <w:szCs w:val="22"/>
          <w:lang w:eastAsia="en-US"/>
        </w:rPr>
        <w:t xml:space="preserve"> </w:t>
      </w:r>
      <w:r w:rsidRPr="002B3358">
        <w:rPr>
          <w:rFonts w:cs="Times New Roman"/>
          <w:szCs w:val="22"/>
          <w:lang w:val="el-GR" w:eastAsia="en-US"/>
        </w:rPr>
        <w:t>με</w:t>
      </w:r>
      <w:r w:rsidRPr="002B3358">
        <w:rPr>
          <w:rFonts w:cs="Times New Roman"/>
          <w:szCs w:val="22"/>
          <w:lang w:eastAsia="en-US"/>
        </w:rPr>
        <w:t xml:space="preserve"> </w:t>
      </w:r>
      <w:r w:rsidRPr="002B3358">
        <w:rPr>
          <w:rFonts w:cs="Times New Roman"/>
          <w:szCs w:val="22"/>
          <w:lang w:val="en-US" w:eastAsia="en-US"/>
        </w:rPr>
        <w:t>SFP</w:t>
      </w:r>
      <w:r w:rsidRPr="002B3358">
        <w:rPr>
          <w:rFonts w:cs="Times New Roman"/>
          <w:szCs w:val="22"/>
          <w:lang w:eastAsia="en-US"/>
        </w:rPr>
        <w:t xml:space="preserve"> </w:t>
      </w:r>
      <w:r w:rsidRPr="002B3358">
        <w:rPr>
          <w:rFonts w:cs="Times New Roman"/>
          <w:szCs w:val="22"/>
          <w:lang w:val="el-GR" w:eastAsia="en-US"/>
        </w:rPr>
        <w:t>που</w:t>
      </w:r>
      <w:r w:rsidRPr="002B3358">
        <w:rPr>
          <w:rFonts w:cs="Times New Roman"/>
          <w:szCs w:val="22"/>
          <w:lang w:eastAsia="en-US"/>
        </w:rPr>
        <w:t xml:space="preserve"> </w:t>
      </w:r>
      <w:r w:rsidRPr="002B3358">
        <w:rPr>
          <w:rFonts w:cs="Times New Roman"/>
          <w:szCs w:val="22"/>
          <w:lang w:val="el-GR" w:eastAsia="en-US"/>
        </w:rPr>
        <w:t>έχουν</w:t>
      </w:r>
      <w:r w:rsidRPr="002B3358">
        <w:rPr>
          <w:rFonts w:cs="Times New Roman"/>
          <w:szCs w:val="22"/>
          <w:lang w:eastAsia="en-US"/>
        </w:rPr>
        <w:t xml:space="preserve"> </w:t>
      </w:r>
      <w:r w:rsidRPr="002B3358">
        <w:rPr>
          <w:rFonts w:cs="Times New Roman"/>
          <w:szCs w:val="22"/>
          <w:lang w:val="el-GR" w:eastAsia="en-US"/>
        </w:rPr>
        <w:t>προγραμματιζόμενες</w:t>
      </w:r>
      <w:r w:rsidRPr="002B3358">
        <w:rPr>
          <w:rFonts w:cs="Times New Roman"/>
          <w:szCs w:val="22"/>
          <w:lang w:eastAsia="en-US"/>
        </w:rPr>
        <w:t xml:space="preserve"> </w:t>
      </w:r>
      <w:r w:rsidRPr="002B3358">
        <w:rPr>
          <w:rFonts w:cs="Times New Roman"/>
          <w:szCs w:val="22"/>
          <w:lang w:val="el-GR" w:eastAsia="en-US"/>
        </w:rPr>
        <w:t>τιμές</w:t>
      </w:r>
      <w:r w:rsidRPr="002B3358">
        <w:rPr>
          <w:rFonts w:cs="Times New Roman"/>
          <w:szCs w:val="22"/>
          <w:lang w:eastAsia="en-US"/>
        </w:rPr>
        <w:t xml:space="preserve"> (Syslog, SNMP-Traps </w:t>
      </w:r>
      <w:r w:rsidRPr="002B3358">
        <w:rPr>
          <w:rFonts w:cs="Times New Roman"/>
          <w:szCs w:val="22"/>
          <w:lang w:val="el-GR" w:eastAsia="en-US"/>
        </w:rPr>
        <w:t>κ</w:t>
      </w:r>
      <w:r w:rsidRPr="002B3358">
        <w:rPr>
          <w:rFonts w:cs="Times New Roman"/>
          <w:szCs w:val="22"/>
          <w:lang w:eastAsia="en-US"/>
        </w:rPr>
        <w:t>.</w:t>
      </w:r>
      <w:r w:rsidRPr="002B3358">
        <w:rPr>
          <w:rFonts w:cs="Times New Roman"/>
          <w:szCs w:val="22"/>
          <w:lang w:val="el-GR" w:eastAsia="en-US"/>
        </w:rPr>
        <w:t>τ</w:t>
      </w:r>
      <w:r w:rsidRPr="002B3358">
        <w:rPr>
          <w:rFonts w:cs="Times New Roman"/>
          <w:szCs w:val="22"/>
          <w:lang w:eastAsia="en-US"/>
        </w:rPr>
        <w:t>.</w:t>
      </w:r>
      <w:r w:rsidRPr="002B3358">
        <w:rPr>
          <w:rFonts w:cs="Times New Roman"/>
          <w:szCs w:val="22"/>
          <w:lang w:val="el-GR" w:eastAsia="en-US"/>
        </w:rPr>
        <w:t>λ</w:t>
      </w:r>
      <w:r w:rsidRPr="002B3358">
        <w:rPr>
          <w:rFonts w:cs="Times New Roman"/>
          <w:szCs w:val="22"/>
          <w:lang w:eastAsia="en-US"/>
        </w:rPr>
        <w:t xml:space="preserve">.) +1 </w:t>
      </w:r>
      <w:r w:rsidRPr="002B3358">
        <w:rPr>
          <w:rFonts w:cs="Times New Roman"/>
          <w:szCs w:val="22"/>
          <w:lang w:val="en-US" w:eastAsia="en-US"/>
        </w:rPr>
        <w:t>x Twisted</w:t>
      </w:r>
      <w:r w:rsidRPr="002B3358">
        <w:rPr>
          <w:rFonts w:cs="Times New Roman"/>
          <w:szCs w:val="22"/>
          <w:lang w:eastAsia="en-US"/>
        </w:rPr>
        <w:t xml:space="preserve"> </w:t>
      </w:r>
      <w:r w:rsidRPr="002B3358">
        <w:rPr>
          <w:rFonts w:cs="Times New Roman"/>
          <w:szCs w:val="22"/>
          <w:lang w:val="en-US" w:eastAsia="en-US"/>
        </w:rPr>
        <w:t>Pair</w:t>
      </w:r>
      <w:r w:rsidRPr="002B3358">
        <w:rPr>
          <w:rFonts w:cs="Times New Roman"/>
          <w:szCs w:val="22"/>
          <w:lang w:eastAsia="en-US"/>
        </w:rPr>
        <w:t>(</w:t>
      </w:r>
      <w:r w:rsidRPr="002B3358">
        <w:rPr>
          <w:rFonts w:cs="Times New Roman"/>
          <w:szCs w:val="22"/>
          <w:lang w:val="en-US" w:eastAsia="en-US"/>
        </w:rPr>
        <w:t>TP</w:t>
      </w:r>
      <w:r w:rsidRPr="002B3358">
        <w:rPr>
          <w:rFonts w:cs="Times New Roman"/>
          <w:szCs w:val="22"/>
          <w:lang w:eastAsia="en-US"/>
        </w:rPr>
        <w:t xml:space="preserve">) </w:t>
      </w:r>
      <w:r w:rsidRPr="002B3358">
        <w:rPr>
          <w:rFonts w:cs="Times New Roman"/>
          <w:szCs w:val="22"/>
          <w:lang w:val="en-US" w:eastAsia="en-US"/>
        </w:rPr>
        <w:t>uplink</w:t>
      </w: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lang w:eastAsia="en-US"/>
        </w:rPr>
      </w:pPr>
      <w:r w:rsidRPr="002B3358">
        <w:rPr>
          <w:rFonts w:cs="Times New Roman"/>
          <w:szCs w:val="22"/>
          <w:lang w:eastAsia="en-US"/>
        </w:rPr>
        <w:tab/>
      </w:r>
    </w:p>
    <w:p w:rsidR="007B138F" w:rsidRPr="002B3358" w:rsidRDefault="007B138F" w:rsidP="007B138F">
      <w:pPr>
        <w:numPr>
          <w:ilvl w:val="0"/>
          <w:numId w:val="37"/>
        </w:numPr>
        <w:tabs>
          <w:tab w:val="left" w:pos="990"/>
          <w:tab w:val="right" w:pos="4536"/>
          <w:tab w:val="left" w:pos="4820"/>
        </w:tabs>
        <w:suppressAutoHyphens w:val="0"/>
        <w:spacing w:after="0"/>
        <w:ind w:left="990" w:hanging="270"/>
        <w:contextualSpacing/>
        <w:jc w:val="left"/>
        <w:rPr>
          <w:rFonts w:cs="Times New Roman"/>
          <w:szCs w:val="22"/>
          <w:lang w:val="el-GR" w:eastAsia="en-US"/>
        </w:rPr>
      </w:pPr>
      <w:r w:rsidRPr="002B3358">
        <w:rPr>
          <w:rFonts w:cs="Times New Roman"/>
          <w:szCs w:val="22"/>
          <w:lang w:val="el-GR" w:eastAsia="en-US"/>
        </w:rPr>
        <w:t>Διεπαφή διαμόρφωσης:</w:t>
      </w:r>
      <w:r w:rsidRPr="002B3358">
        <w:rPr>
          <w:rFonts w:cs="Times New Roman"/>
          <w:szCs w:val="22"/>
          <w:lang w:val="el-GR" w:eastAsia="en-US"/>
        </w:rPr>
        <w:tab/>
        <w:t xml:space="preserve"> </w:t>
      </w:r>
      <w:r w:rsidRPr="002B3358">
        <w:rPr>
          <w:rFonts w:cs="Times New Roman"/>
          <w:szCs w:val="22"/>
          <w:lang w:eastAsia="en-US"/>
        </w:rPr>
        <w:t>V</w:t>
      </w:r>
      <w:r w:rsidRPr="002B3358">
        <w:rPr>
          <w:rFonts w:cs="Times New Roman"/>
          <w:szCs w:val="22"/>
          <w:lang w:val="el-GR" w:eastAsia="en-US"/>
        </w:rPr>
        <w:t>.24 υποδοχή της κονσόλας, με εύκολη πρόσβαση από την μπροστινή πλευρά του διακόπτη, χωρίς να χρειάζεται να απεγκατασταθεί ο μεταγωγός .</w:t>
      </w:r>
    </w:p>
    <w:p w:rsidR="007B138F" w:rsidRPr="002B3358" w:rsidRDefault="007B138F" w:rsidP="007B138F">
      <w:pPr>
        <w:tabs>
          <w:tab w:val="left" w:pos="1080"/>
          <w:tab w:val="right" w:pos="4536"/>
          <w:tab w:val="left" w:pos="4820"/>
        </w:tabs>
        <w:suppressAutoHyphens w:val="0"/>
        <w:spacing w:after="0"/>
        <w:contextualSpacing/>
        <w:jc w:val="left"/>
        <w:rPr>
          <w:rFonts w:cs="Times New Roman"/>
          <w:szCs w:val="22"/>
          <w:lang w:val="el-GR" w:eastAsia="en-US"/>
        </w:rPr>
      </w:pPr>
    </w:p>
    <w:p w:rsidR="007B138F" w:rsidRPr="008C3536" w:rsidRDefault="007B138F" w:rsidP="007B138F">
      <w:pPr>
        <w:numPr>
          <w:ilvl w:val="0"/>
          <w:numId w:val="37"/>
        </w:numPr>
        <w:tabs>
          <w:tab w:val="left" w:pos="990"/>
          <w:tab w:val="right" w:pos="4536"/>
          <w:tab w:val="left" w:pos="4820"/>
        </w:tabs>
        <w:suppressAutoHyphens w:val="0"/>
        <w:spacing w:after="0"/>
        <w:ind w:left="990"/>
        <w:contextualSpacing/>
        <w:jc w:val="left"/>
        <w:rPr>
          <w:rFonts w:cs="Times New Roman"/>
          <w:szCs w:val="22"/>
          <w:lang w:val="el-GR" w:eastAsia="en-US"/>
        </w:rPr>
      </w:pPr>
      <w:r w:rsidRPr="002E621D">
        <w:rPr>
          <w:rFonts w:cs="Times New Roman"/>
          <w:szCs w:val="22"/>
          <w:lang w:val="el-GR" w:eastAsia="en-US"/>
        </w:rPr>
        <w:t xml:space="preserve">Λειτουργική είσοδος (2 </w:t>
      </w:r>
      <w:r w:rsidRPr="002E621D">
        <w:rPr>
          <w:rFonts w:cs="Times New Roman"/>
          <w:szCs w:val="22"/>
          <w:lang w:eastAsia="en-US"/>
        </w:rPr>
        <w:t>pin</w:t>
      </w:r>
      <w:r w:rsidRPr="002E621D">
        <w:rPr>
          <w:rFonts w:cs="Times New Roman"/>
          <w:szCs w:val="22"/>
          <w:lang w:val="el-GR" w:eastAsia="en-US"/>
        </w:rPr>
        <w:t xml:space="preserve">-είσοδος): -2 </w:t>
      </w:r>
      <w:r w:rsidRPr="002E621D">
        <w:rPr>
          <w:rFonts w:cs="Times New Roman"/>
          <w:szCs w:val="22"/>
          <w:lang w:eastAsia="en-US"/>
        </w:rPr>
        <w:t>pin</w:t>
      </w:r>
      <w:r w:rsidRPr="002E621D">
        <w:rPr>
          <w:rFonts w:cs="Times New Roman"/>
          <w:szCs w:val="22"/>
          <w:lang w:val="el-GR" w:eastAsia="en-US"/>
        </w:rPr>
        <w:t xml:space="preserve"> εισόδου (π.χ. για τις επαφές πόρτας κλπ) / αλλαγή της ένδειξης </w:t>
      </w:r>
      <w:r>
        <w:rPr>
          <w:rFonts w:cs="Times New Roman"/>
          <w:szCs w:val="22"/>
          <w:lang w:val="el-GR" w:eastAsia="en-US"/>
        </w:rPr>
        <w:t>κατάστασης μέσω της διαχείρισης</w:t>
      </w:r>
    </w:p>
    <w:p w:rsidR="007B138F" w:rsidRPr="008C3536" w:rsidRDefault="007B138F" w:rsidP="007B138F">
      <w:pPr>
        <w:tabs>
          <w:tab w:val="left" w:pos="1080"/>
          <w:tab w:val="right" w:pos="4536"/>
          <w:tab w:val="left" w:pos="4820"/>
        </w:tabs>
        <w:suppressAutoHyphens w:val="0"/>
        <w:spacing w:after="0"/>
        <w:contextualSpacing/>
        <w:jc w:val="left"/>
        <w:rPr>
          <w:rFonts w:cs="Times New Roman"/>
          <w:szCs w:val="22"/>
          <w:lang w:val="el-GR" w:eastAsia="en-US"/>
        </w:rPr>
      </w:pPr>
    </w:p>
    <w:p w:rsidR="007B138F" w:rsidRPr="002E621D"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eastAsia="en-US"/>
        </w:rPr>
      </w:pPr>
      <w:r w:rsidRPr="002E621D">
        <w:rPr>
          <w:rFonts w:cs="Times New Roman"/>
          <w:szCs w:val="22"/>
          <w:lang w:val="en-US" w:eastAsia="en-US"/>
        </w:rPr>
        <w:t>Power</w:t>
      </w:r>
      <w:r w:rsidRPr="002E621D">
        <w:rPr>
          <w:rFonts w:cs="Times New Roman"/>
          <w:szCs w:val="22"/>
          <w:lang w:eastAsia="en-US"/>
        </w:rPr>
        <w:t xml:space="preserve"> over Ethernet:</w:t>
      </w:r>
      <w:r w:rsidRPr="002E621D">
        <w:rPr>
          <w:rFonts w:cs="Times New Roman"/>
          <w:szCs w:val="22"/>
          <w:lang w:eastAsia="en-US"/>
        </w:rPr>
        <w:tab/>
      </w:r>
    </w:p>
    <w:p w:rsidR="007B138F" w:rsidRPr="002B3358" w:rsidRDefault="007B138F" w:rsidP="007B138F">
      <w:pPr>
        <w:numPr>
          <w:ilvl w:val="0"/>
          <w:numId w:val="37"/>
        </w:numPr>
        <w:tabs>
          <w:tab w:val="left" w:pos="2694"/>
          <w:tab w:val="right" w:pos="4536"/>
        </w:tabs>
        <w:suppressAutoHyphens w:val="0"/>
        <w:spacing w:after="0"/>
        <w:ind w:left="2268" w:right="567" w:firstLine="0"/>
        <w:contextualSpacing/>
        <w:rPr>
          <w:rFonts w:cs="Times New Roman"/>
          <w:szCs w:val="22"/>
          <w:lang w:eastAsia="en-US"/>
        </w:rPr>
      </w:pPr>
      <w:r w:rsidRPr="002B3358">
        <w:rPr>
          <w:rFonts w:cs="Times New Roman"/>
          <w:szCs w:val="22"/>
          <w:lang w:eastAsia="en-US"/>
        </w:rPr>
        <w:t xml:space="preserve">-4x </w:t>
      </w:r>
      <w:r w:rsidRPr="002B3358">
        <w:rPr>
          <w:rFonts w:cs="Times New Roman"/>
          <w:szCs w:val="22"/>
          <w:lang w:val="en-US" w:eastAsia="en-US"/>
        </w:rPr>
        <w:t>Power</w:t>
      </w:r>
      <w:r w:rsidRPr="002B3358">
        <w:rPr>
          <w:rFonts w:cs="Times New Roman"/>
          <w:szCs w:val="22"/>
          <w:lang w:eastAsia="en-US"/>
        </w:rPr>
        <w:t xml:space="preserve"> over Ethernet </w:t>
      </w:r>
      <w:r w:rsidRPr="002B3358">
        <w:rPr>
          <w:rFonts w:cs="Times New Roman"/>
          <w:szCs w:val="22"/>
          <w:lang w:val="el-GR" w:eastAsia="en-US"/>
        </w:rPr>
        <w:t>σύμφωνα</w:t>
      </w:r>
      <w:r w:rsidRPr="002B3358">
        <w:rPr>
          <w:rFonts w:cs="Times New Roman"/>
          <w:szCs w:val="22"/>
          <w:lang w:eastAsia="en-US"/>
        </w:rPr>
        <w:t xml:space="preserve"> </w:t>
      </w:r>
      <w:r w:rsidRPr="002B3358">
        <w:rPr>
          <w:rFonts w:cs="Times New Roman"/>
          <w:szCs w:val="22"/>
          <w:lang w:val="el-GR" w:eastAsia="en-US"/>
        </w:rPr>
        <w:t>με</w:t>
      </w:r>
      <w:r w:rsidRPr="002B3358">
        <w:rPr>
          <w:rFonts w:cs="Times New Roman"/>
          <w:szCs w:val="22"/>
          <w:lang w:eastAsia="en-US"/>
        </w:rPr>
        <w:t xml:space="preserve"> IEEE802.3at, </w:t>
      </w:r>
      <w:r w:rsidRPr="002B3358">
        <w:rPr>
          <w:rFonts w:cs="Times New Roman"/>
          <w:szCs w:val="22"/>
          <w:lang w:val="el-GR" w:eastAsia="en-US"/>
        </w:rPr>
        <w:t>απομακρυσμένη</w:t>
      </w:r>
      <w:r w:rsidRPr="002B3358">
        <w:rPr>
          <w:rFonts w:cs="Times New Roman"/>
          <w:szCs w:val="22"/>
          <w:lang w:eastAsia="en-US"/>
        </w:rPr>
        <w:t xml:space="preserve"> </w:t>
      </w:r>
      <w:r w:rsidRPr="002B3358">
        <w:rPr>
          <w:rFonts w:cs="Times New Roman"/>
          <w:szCs w:val="22"/>
          <w:lang w:val="el-GR" w:eastAsia="en-US"/>
        </w:rPr>
        <w:t>παροχή</w:t>
      </w:r>
      <w:r w:rsidRPr="002B3358">
        <w:rPr>
          <w:rFonts w:cs="Times New Roman"/>
          <w:szCs w:val="22"/>
          <w:lang w:eastAsia="en-US"/>
        </w:rPr>
        <w:t xml:space="preserve"> </w:t>
      </w:r>
      <w:r w:rsidRPr="002B3358">
        <w:rPr>
          <w:rFonts w:cs="Times New Roman"/>
          <w:szCs w:val="22"/>
          <w:lang w:val="el-GR" w:eastAsia="en-US"/>
        </w:rPr>
        <w:t>συνδεδεμένων</w:t>
      </w:r>
      <w:r w:rsidRPr="002B3358">
        <w:rPr>
          <w:rFonts w:cs="Times New Roman"/>
          <w:szCs w:val="22"/>
          <w:lang w:eastAsia="en-US"/>
        </w:rPr>
        <w:t xml:space="preserve"> </w:t>
      </w:r>
      <w:r w:rsidRPr="002B3358">
        <w:rPr>
          <w:rFonts w:cs="Times New Roman"/>
          <w:szCs w:val="22"/>
          <w:lang w:val="el-GR" w:eastAsia="en-US"/>
        </w:rPr>
        <w:t>συσκευών</w:t>
      </w:r>
      <w:r w:rsidRPr="002B3358">
        <w:rPr>
          <w:rFonts w:cs="Times New Roman"/>
          <w:szCs w:val="22"/>
          <w:lang w:eastAsia="en-US"/>
        </w:rPr>
        <w:t xml:space="preserve"> </w:t>
      </w:r>
      <w:r w:rsidRPr="002B3358">
        <w:rPr>
          <w:rFonts w:cs="Times New Roman"/>
          <w:szCs w:val="22"/>
          <w:lang w:val="el-GR" w:eastAsia="en-US"/>
        </w:rPr>
        <w:t>μέσω</w:t>
      </w:r>
      <w:r w:rsidRPr="002B3358">
        <w:rPr>
          <w:rFonts w:cs="Times New Roman"/>
          <w:szCs w:val="22"/>
          <w:lang w:eastAsia="en-US"/>
        </w:rPr>
        <w:t xml:space="preserve"> </w:t>
      </w:r>
      <w:r w:rsidRPr="002B3358">
        <w:rPr>
          <w:rFonts w:cs="Times New Roman"/>
          <w:szCs w:val="22"/>
          <w:lang w:val="el-GR" w:eastAsia="en-US"/>
        </w:rPr>
        <w:t>καλωδίου</w:t>
      </w:r>
      <w:r w:rsidRPr="002B3358">
        <w:rPr>
          <w:rFonts w:cs="Times New Roman"/>
          <w:szCs w:val="22"/>
          <w:lang w:eastAsia="en-US"/>
        </w:rPr>
        <w:t xml:space="preserve"> </w:t>
      </w:r>
      <w:r w:rsidRPr="002B3358">
        <w:rPr>
          <w:rFonts w:cs="Times New Roman"/>
          <w:szCs w:val="22"/>
          <w:lang w:val="en-US" w:eastAsia="en-US"/>
        </w:rPr>
        <w:t>twisted</w:t>
      </w:r>
      <w:r w:rsidRPr="002B3358">
        <w:rPr>
          <w:rFonts w:cs="Times New Roman"/>
          <w:szCs w:val="22"/>
          <w:lang w:eastAsia="en-US"/>
        </w:rPr>
        <w:t xml:space="preserve"> </w:t>
      </w:r>
      <w:r w:rsidRPr="002B3358">
        <w:rPr>
          <w:rFonts w:cs="Times New Roman"/>
          <w:szCs w:val="22"/>
          <w:lang w:val="en-US" w:eastAsia="en-US"/>
        </w:rPr>
        <w:t>pair</w:t>
      </w:r>
      <w:r w:rsidRPr="002B3358">
        <w:rPr>
          <w:rFonts w:cs="Times New Roman"/>
          <w:szCs w:val="22"/>
          <w:lang w:eastAsia="en-US"/>
        </w:rPr>
        <w:t xml:space="preserve"> </w:t>
      </w:r>
      <w:r w:rsidRPr="002B3358">
        <w:rPr>
          <w:rFonts w:cs="Times New Roman"/>
          <w:szCs w:val="22"/>
          <w:lang w:val="el-GR" w:eastAsia="en-US"/>
        </w:rPr>
        <w:t>με</w:t>
      </w:r>
      <w:r w:rsidRPr="002B3358">
        <w:rPr>
          <w:rFonts w:cs="Times New Roman"/>
          <w:szCs w:val="22"/>
          <w:lang w:eastAsia="en-US"/>
        </w:rPr>
        <w:t xml:space="preserve"> </w:t>
      </w:r>
      <w:r w:rsidRPr="002B3358">
        <w:rPr>
          <w:rFonts w:cs="Times New Roman"/>
          <w:szCs w:val="22"/>
          <w:lang w:val="el-GR" w:eastAsia="en-US"/>
        </w:rPr>
        <w:t>λειτουργία</w:t>
      </w:r>
      <w:r w:rsidRPr="002B3358">
        <w:rPr>
          <w:rFonts w:cs="Times New Roman"/>
          <w:szCs w:val="22"/>
          <w:lang w:eastAsia="en-US"/>
        </w:rPr>
        <w:t xml:space="preserve">   A (1-2, 3-6) / </w:t>
      </w:r>
      <w:r w:rsidRPr="002B3358">
        <w:rPr>
          <w:rFonts w:cs="Times New Roman"/>
          <w:szCs w:val="22"/>
          <w:lang w:val="el-GR" w:eastAsia="en-US"/>
        </w:rPr>
        <w:t>μέγιστο</w:t>
      </w:r>
      <w:r w:rsidRPr="002B3358">
        <w:rPr>
          <w:rFonts w:cs="Times New Roman"/>
          <w:szCs w:val="22"/>
          <w:lang w:eastAsia="en-US"/>
        </w:rPr>
        <w:t>. 25.5 W</w:t>
      </w:r>
    </w:p>
    <w:p w:rsidR="007B138F" w:rsidRPr="002B3358" w:rsidRDefault="007B138F" w:rsidP="007B138F">
      <w:pPr>
        <w:numPr>
          <w:ilvl w:val="0"/>
          <w:numId w:val="37"/>
        </w:numPr>
        <w:tabs>
          <w:tab w:val="left" w:pos="2694"/>
          <w:tab w:val="right" w:pos="4536"/>
        </w:tabs>
        <w:suppressAutoHyphens w:val="0"/>
        <w:spacing w:after="0"/>
        <w:ind w:left="2268" w:right="567" w:firstLine="0"/>
        <w:contextualSpacing/>
        <w:rPr>
          <w:rFonts w:cs="Times New Roman"/>
          <w:szCs w:val="22"/>
          <w:lang w:val="el-GR" w:eastAsia="en-US"/>
        </w:rPr>
      </w:pPr>
      <w:r w:rsidRPr="002B3358">
        <w:rPr>
          <w:rFonts w:cs="Times New Roman"/>
          <w:szCs w:val="22"/>
          <w:lang w:val="el-GR" w:eastAsia="en-US"/>
        </w:rPr>
        <w:t xml:space="preserve">Πλήρης γαλβανική απομόνωση ανάμεσα στην τάση </w:t>
      </w:r>
      <w:r w:rsidRPr="002B3358">
        <w:rPr>
          <w:rFonts w:cs="Times New Roman"/>
          <w:szCs w:val="22"/>
          <w:lang w:eastAsia="en-US"/>
        </w:rPr>
        <w:t>PoE</w:t>
      </w:r>
      <w:r w:rsidRPr="002B3358">
        <w:rPr>
          <w:rFonts w:cs="Times New Roman"/>
          <w:szCs w:val="22"/>
          <w:lang w:val="el-GR" w:eastAsia="en-US"/>
        </w:rPr>
        <w:t xml:space="preserve"> και εναλλαγή των ηλεκτρονικών στοιχείων</w:t>
      </w:r>
    </w:p>
    <w:p w:rsidR="007B138F" w:rsidRPr="002B3358" w:rsidRDefault="007B138F" w:rsidP="007B138F">
      <w:pPr>
        <w:numPr>
          <w:ilvl w:val="0"/>
          <w:numId w:val="37"/>
        </w:numPr>
        <w:tabs>
          <w:tab w:val="left" w:pos="2694"/>
          <w:tab w:val="right" w:pos="4536"/>
        </w:tabs>
        <w:suppressAutoHyphens w:val="0"/>
        <w:spacing w:after="0"/>
        <w:ind w:left="2268" w:firstLine="0"/>
        <w:contextualSpacing/>
        <w:jc w:val="left"/>
        <w:rPr>
          <w:rFonts w:cs="Times New Roman"/>
          <w:szCs w:val="22"/>
          <w:lang w:eastAsia="en-US"/>
        </w:rPr>
      </w:pPr>
      <w:r w:rsidRPr="002B3358">
        <w:rPr>
          <w:rFonts w:cs="Times New Roman"/>
          <w:szCs w:val="22"/>
          <w:lang w:eastAsia="en-US"/>
        </w:rPr>
        <w:t>Switch hardware is ready for PoE Plus Standard (IEEE 802.3at)</w:t>
      </w:r>
    </w:p>
    <w:p w:rsidR="007B138F" w:rsidRPr="002B3358" w:rsidRDefault="007B138F" w:rsidP="007B138F">
      <w:pPr>
        <w:numPr>
          <w:ilvl w:val="0"/>
          <w:numId w:val="37"/>
        </w:numPr>
        <w:tabs>
          <w:tab w:val="left" w:pos="2694"/>
          <w:tab w:val="right" w:pos="4536"/>
        </w:tabs>
        <w:suppressAutoHyphens w:val="0"/>
        <w:spacing w:after="0"/>
        <w:ind w:left="2268" w:firstLine="0"/>
        <w:contextualSpacing/>
        <w:jc w:val="left"/>
        <w:rPr>
          <w:rFonts w:cs="Times New Roman"/>
          <w:szCs w:val="22"/>
          <w:lang w:eastAsia="en-US"/>
        </w:rPr>
      </w:pPr>
      <w:r w:rsidRPr="002B3358">
        <w:rPr>
          <w:rFonts w:cs="Times New Roman"/>
          <w:szCs w:val="22"/>
          <w:lang w:val="en-US" w:eastAsia="en-US"/>
        </w:rPr>
        <w:t>Power</w:t>
      </w:r>
      <w:r w:rsidRPr="002B3358">
        <w:rPr>
          <w:rFonts w:cs="Times New Roman"/>
          <w:szCs w:val="22"/>
          <w:lang w:eastAsia="en-US"/>
        </w:rPr>
        <w:t xml:space="preserve"> over Ethernet </w:t>
      </w:r>
      <w:r w:rsidRPr="002B3358">
        <w:rPr>
          <w:rFonts w:cs="Times New Roman"/>
          <w:szCs w:val="22"/>
          <w:lang w:val="el-GR" w:eastAsia="en-US"/>
        </w:rPr>
        <w:t>ρύθμιση</w:t>
      </w:r>
      <w:r w:rsidRPr="002B3358">
        <w:rPr>
          <w:rFonts w:cs="Times New Roman"/>
          <w:szCs w:val="22"/>
          <w:lang w:val="en-US" w:eastAsia="en-US"/>
        </w:rPr>
        <w:t xml:space="preserve"> </w:t>
      </w:r>
      <w:r w:rsidRPr="002B3358">
        <w:rPr>
          <w:rFonts w:cs="Times New Roman"/>
          <w:szCs w:val="22"/>
          <w:lang w:val="el-GR" w:eastAsia="en-US"/>
        </w:rPr>
        <w:t>από</w:t>
      </w:r>
      <w:r w:rsidRPr="002B3358">
        <w:rPr>
          <w:rFonts w:cs="Times New Roman"/>
          <w:szCs w:val="22"/>
          <w:lang w:val="en-US" w:eastAsia="en-US"/>
        </w:rPr>
        <w:t xml:space="preserve"> Time Client</w:t>
      </w:r>
    </w:p>
    <w:p w:rsidR="007B138F" w:rsidRPr="002B3358" w:rsidRDefault="007B138F" w:rsidP="007B138F">
      <w:pPr>
        <w:numPr>
          <w:ilvl w:val="0"/>
          <w:numId w:val="38"/>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Περαιτέρω χαρακτηριστικά</w:t>
      </w:r>
      <w:r w:rsidRPr="002B3358">
        <w:rPr>
          <w:rFonts w:cs="Times New Roman"/>
          <w:szCs w:val="22"/>
          <w:lang w:eastAsia="en-US"/>
        </w:rPr>
        <w:t>:</w:t>
      </w:r>
      <w:r w:rsidRPr="002B3358">
        <w:rPr>
          <w:rFonts w:cs="Times New Roman"/>
          <w:szCs w:val="22"/>
          <w:lang w:eastAsia="en-US"/>
        </w:rPr>
        <w:tab/>
      </w:r>
    </w:p>
    <w:p w:rsidR="007B138F" w:rsidRPr="002B3358" w:rsidRDefault="007B138F" w:rsidP="007B138F">
      <w:pPr>
        <w:numPr>
          <w:ilvl w:val="0"/>
          <w:numId w:val="38"/>
        </w:numPr>
        <w:tabs>
          <w:tab w:val="left" w:pos="1080"/>
          <w:tab w:val="left" w:pos="2694"/>
        </w:tabs>
        <w:suppressAutoHyphens w:val="0"/>
        <w:spacing w:after="0"/>
        <w:ind w:firstLine="1123"/>
        <w:contextualSpacing/>
        <w:jc w:val="left"/>
        <w:rPr>
          <w:rFonts w:cs="Times New Roman"/>
          <w:szCs w:val="22"/>
          <w:lang w:eastAsia="en-US"/>
        </w:rPr>
      </w:pPr>
      <w:r w:rsidRPr="002B3358">
        <w:rPr>
          <w:rFonts w:cs="Times New Roman"/>
          <w:szCs w:val="22"/>
          <w:lang w:eastAsia="en-US"/>
        </w:rPr>
        <w:t xml:space="preserve">90° </w:t>
      </w:r>
      <w:r w:rsidRPr="002B3358">
        <w:rPr>
          <w:rFonts w:cs="Times New Roman"/>
          <w:szCs w:val="22"/>
          <w:lang w:val="el-GR" w:eastAsia="en-US"/>
        </w:rPr>
        <w:t>περιστρεφόμενη</w:t>
      </w:r>
      <w:r w:rsidRPr="002B3358">
        <w:rPr>
          <w:rFonts w:cs="Times New Roman"/>
          <w:szCs w:val="22"/>
          <w:lang w:eastAsia="en-US"/>
        </w:rPr>
        <w:t xml:space="preserve"> </w:t>
      </w:r>
      <w:r w:rsidRPr="002B3358">
        <w:rPr>
          <w:rFonts w:cs="Times New Roman"/>
          <w:szCs w:val="22"/>
          <w:lang w:val="el-GR" w:eastAsia="en-US"/>
        </w:rPr>
        <w:t xml:space="preserve">κεφαλή </w:t>
      </w:r>
      <w:r w:rsidRPr="002B3358">
        <w:rPr>
          <w:rFonts w:cs="Times New Roman"/>
          <w:szCs w:val="22"/>
          <w:lang w:eastAsia="en-US"/>
        </w:rPr>
        <w:t xml:space="preserve">Twisted Pair </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Περιβάλλον κάρτας μνήμης για την αποθήκευση και την ανάκτηση της </w:t>
      </w:r>
    </w:p>
    <w:p w:rsidR="007B138F" w:rsidRPr="002B3358" w:rsidRDefault="007B138F" w:rsidP="007B138F">
      <w:pPr>
        <w:tabs>
          <w:tab w:val="left" w:pos="1080"/>
          <w:tab w:val="left" w:pos="2694"/>
        </w:tabs>
        <w:suppressAutoHyphens w:val="0"/>
        <w:spacing w:after="0"/>
        <w:ind w:left="2268"/>
        <w:contextualSpacing/>
        <w:jc w:val="left"/>
        <w:rPr>
          <w:rFonts w:cs="Times New Roman"/>
          <w:szCs w:val="22"/>
          <w:lang w:val="el-GR" w:eastAsia="en-US"/>
        </w:rPr>
      </w:pPr>
      <w:r w:rsidRPr="002B3358">
        <w:rPr>
          <w:rFonts w:cs="Times New Roman"/>
          <w:szCs w:val="22"/>
          <w:lang w:val="el-GR" w:eastAsia="en-US"/>
        </w:rPr>
        <w:tab/>
        <w:t xml:space="preserve">διαμόρφωσης Διακόπτη (συμπελαμβανομένης της Διεύθυνσης </w:t>
      </w:r>
      <w:r w:rsidRPr="002B3358">
        <w:rPr>
          <w:rFonts w:cs="Times New Roman"/>
          <w:szCs w:val="22"/>
          <w:lang w:eastAsia="en-US"/>
        </w:rPr>
        <w:t>MAC</w:t>
      </w:r>
      <w:r w:rsidRPr="002B3358">
        <w:rPr>
          <w:rFonts w:cs="Times New Roman"/>
          <w:szCs w:val="22"/>
          <w:lang w:val="el-GR" w:eastAsia="en-US"/>
        </w:rPr>
        <w:t>)</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Υποστήριξη των </w:t>
      </w:r>
      <w:r w:rsidRPr="002B3358">
        <w:rPr>
          <w:rFonts w:cs="Times New Roman"/>
          <w:szCs w:val="22"/>
          <w:lang w:val="en-US" w:eastAsia="en-US"/>
        </w:rPr>
        <w:t>Jumbo</w:t>
      </w:r>
      <w:r w:rsidRPr="002B3358">
        <w:rPr>
          <w:rFonts w:cs="Times New Roman"/>
          <w:szCs w:val="22"/>
          <w:lang w:val="el-GR" w:eastAsia="en-US"/>
        </w:rPr>
        <w:t xml:space="preserve"> πλαισίων (έως και 10240 </w:t>
      </w:r>
      <w:r w:rsidRPr="002B3358">
        <w:rPr>
          <w:rFonts w:cs="Times New Roman"/>
          <w:szCs w:val="22"/>
          <w:lang w:eastAsia="en-US"/>
        </w:rPr>
        <w:t>Bytes</w:t>
      </w:r>
      <w:r w:rsidRPr="002B3358">
        <w:rPr>
          <w:rFonts w:cs="Times New Roman"/>
          <w:szCs w:val="22"/>
          <w:lang w:val="el-GR" w:eastAsia="en-US"/>
        </w:rPr>
        <w:t>)</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Χωρητικότητα αποθήκευσης έως και 8192 </w:t>
      </w:r>
      <w:r w:rsidRPr="002B3358">
        <w:rPr>
          <w:rFonts w:cs="Times New Roman"/>
          <w:szCs w:val="22"/>
          <w:lang w:eastAsia="en-US"/>
        </w:rPr>
        <w:t>MAC</w:t>
      </w:r>
      <w:r w:rsidRPr="002B3358">
        <w:rPr>
          <w:rFonts w:cs="Times New Roman"/>
          <w:szCs w:val="22"/>
          <w:lang w:val="el-GR" w:eastAsia="en-US"/>
        </w:rPr>
        <w:t xml:space="preserve"> </w:t>
      </w:r>
      <w:r w:rsidRPr="002B3358">
        <w:rPr>
          <w:rFonts w:cs="Times New Roman"/>
          <w:szCs w:val="22"/>
          <w:lang w:eastAsia="en-US"/>
        </w:rPr>
        <w:t>addresses</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Καλώδιο διάγνωσης με λειτουργία </w:t>
      </w:r>
      <w:r w:rsidRPr="002B3358">
        <w:rPr>
          <w:rFonts w:cs="Times New Roman"/>
          <w:szCs w:val="22"/>
          <w:lang w:eastAsia="en-US"/>
        </w:rPr>
        <w:t>TDR</w:t>
      </w:r>
      <w:r w:rsidRPr="002B3358">
        <w:rPr>
          <w:rFonts w:cs="Times New Roman"/>
          <w:szCs w:val="22"/>
          <w:lang w:val="el-GR" w:eastAsia="en-US"/>
        </w:rPr>
        <w:t xml:space="preserve"> για θύρες </w:t>
      </w:r>
      <w:r w:rsidRPr="002B3358">
        <w:rPr>
          <w:rFonts w:cs="Times New Roman"/>
          <w:szCs w:val="22"/>
          <w:lang w:eastAsia="en-US"/>
        </w:rPr>
        <w:t>Twisted</w:t>
      </w:r>
      <w:r w:rsidRPr="002B3358">
        <w:rPr>
          <w:rFonts w:cs="Times New Roman"/>
          <w:szCs w:val="22"/>
          <w:lang w:val="el-GR" w:eastAsia="en-US"/>
        </w:rPr>
        <w:t xml:space="preserve"> </w:t>
      </w:r>
      <w:r w:rsidRPr="002B3358">
        <w:rPr>
          <w:rFonts w:cs="Times New Roman"/>
          <w:szCs w:val="22"/>
          <w:lang w:eastAsia="en-US"/>
        </w:rPr>
        <w:t>Pa</w:t>
      </w:r>
      <w:r w:rsidRPr="002B3358">
        <w:rPr>
          <w:rFonts w:cs="Times New Roman"/>
          <w:szCs w:val="22"/>
          <w:lang w:val="en-US" w:eastAsia="en-US"/>
        </w:rPr>
        <w:t>ir</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Οπτικά εξαρτήματα με το βιομηχανικό χαρακτηριστικό (-20 ° </w:t>
      </w:r>
      <w:r w:rsidRPr="002B3358">
        <w:rPr>
          <w:rFonts w:cs="Times New Roman"/>
          <w:szCs w:val="22"/>
          <w:lang w:eastAsia="en-US"/>
        </w:rPr>
        <w:t>C</w:t>
      </w:r>
      <w:r w:rsidRPr="002B3358">
        <w:rPr>
          <w:rFonts w:cs="Times New Roman"/>
          <w:szCs w:val="22"/>
          <w:lang w:val="el-GR" w:eastAsia="en-US"/>
        </w:rPr>
        <w:t xml:space="preserve"> έως + 85 ° </w:t>
      </w:r>
      <w:r w:rsidRPr="002B3358">
        <w:rPr>
          <w:rFonts w:cs="Times New Roman"/>
          <w:szCs w:val="22"/>
          <w:lang w:eastAsia="en-US"/>
        </w:rPr>
        <w:t>C</w:t>
      </w:r>
      <w:r w:rsidRPr="002B3358">
        <w:rPr>
          <w:rFonts w:cs="Times New Roman"/>
          <w:szCs w:val="22"/>
          <w:lang w:val="el-GR" w:eastAsia="en-US"/>
        </w:rPr>
        <w:t>)</w:t>
      </w:r>
    </w:p>
    <w:p w:rsidR="007B138F" w:rsidRPr="002B3358" w:rsidRDefault="007B138F" w:rsidP="007B138F">
      <w:pPr>
        <w:numPr>
          <w:ilvl w:val="0"/>
          <w:numId w:val="38"/>
        </w:numPr>
        <w:tabs>
          <w:tab w:val="left" w:pos="1080"/>
          <w:tab w:val="left" w:pos="2694"/>
        </w:tabs>
        <w:suppressAutoHyphens w:val="0"/>
        <w:spacing w:after="0"/>
        <w:ind w:left="2268" w:firstLine="0"/>
        <w:contextualSpacing/>
        <w:jc w:val="left"/>
        <w:rPr>
          <w:rFonts w:cs="Times New Roman"/>
          <w:szCs w:val="22"/>
          <w:lang w:eastAsia="en-US"/>
        </w:rPr>
      </w:pPr>
      <w:r w:rsidRPr="002B3358">
        <w:rPr>
          <w:rFonts w:cs="Times New Roman"/>
          <w:szCs w:val="22"/>
          <w:lang w:eastAsia="en-US"/>
        </w:rPr>
        <w:t xml:space="preserve">Closed housing design for a better ESD protection of used components </w:t>
      </w:r>
    </w:p>
    <w:p w:rsidR="007B138F" w:rsidRPr="002B3358"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Πρωτόκολλα πλεονάσματος:</w:t>
      </w:r>
    </w:p>
    <w:p w:rsidR="007B138F" w:rsidRPr="002B3358" w:rsidRDefault="007B138F" w:rsidP="007B138F">
      <w:pPr>
        <w:numPr>
          <w:ilvl w:val="0"/>
          <w:numId w:val="37"/>
        </w:numPr>
        <w:tabs>
          <w:tab w:val="left" w:pos="1134"/>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 xml:space="preserve">Πρωτόκολλο </w:t>
      </w:r>
      <w:r w:rsidRPr="002B3358">
        <w:rPr>
          <w:rFonts w:cs="Times New Roman"/>
          <w:szCs w:val="22"/>
          <w:lang w:eastAsia="en-US"/>
        </w:rPr>
        <w:t xml:space="preserve">STP - Spanning Tree </w:t>
      </w:r>
    </w:p>
    <w:p w:rsidR="007B138F" w:rsidRPr="002B3358" w:rsidRDefault="007B138F" w:rsidP="007B138F">
      <w:pPr>
        <w:numPr>
          <w:ilvl w:val="0"/>
          <w:numId w:val="37"/>
        </w:numPr>
        <w:tabs>
          <w:tab w:val="left" w:pos="1134"/>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Πρωτόκολλο</w:t>
      </w:r>
      <w:r w:rsidRPr="002B3358">
        <w:rPr>
          <w:rFonts w:cs="Times New Roman"/>
          <w:szCs w:val="22"/>
          <w:lang w:val="en-US" w:eastAsia="en-US"/>
        </w:rPr>
        <w:t xml:space="preserve"> </w:t>
      </w:r>
      <w:r w:rsidRPr="002B3358">
        <w:rPr>
          <w:rFonts w:cs="Times New Roman"/>
          <w:szCs w:val="22"/>
          <w:lang w:eastAsia="en-US"/>
        </w:rPr>
        <w:t>RSTP - Rapid Spanning Tree</w:t>
      </w:r>
    </w:p>
    <w:p w:rsidR="007B138F" w:rsidRPr="002B3358" w:rsidRDefault="007B138F" w:rsidP="007B138F">
      <w:pPr>
        <w:numPr>
          <w:ilvl w:val="0"/>
          <w:numId w:val="37"/>
        </w:numPr>
        <w:tabs>
          <w:tab w:val="left" w:pos="1134"/>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Πρωτόκολλο</w:t>
      </w:r>
      <w:r w:rsidRPr="002B3358">
        <w:rPr>
          <w:rFonts w:cs="Times New Roman"/>
          <w:szCs w:val="22"/>
          <w:lang w:val="en-US" w:eastAsia="en-US"/>
        </w:rPr>
        <w:t xml:space="preserve"> </w:t>
      </w:r>
      <w:r w:rsidRPr="002B3358">
        <w:rPr>
          <w:rFonts w:cs="Times New Roman"/>
          <w:szCs w:val="22"/>
          <w:lang w:eastAsia="en-US"/>
        </w:rPr>
        <w:t xml:space="preserve">MSTP - Multiple Spanning Tree </w:t>
      </w:r>
    </w:p>
    <w:p w:rsidR="007B138F" w:rsidRPr="002B3358"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Πρωτόκολλα Ανακάλυψης:</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eastAsia="en-US"/>
        </w:rPr>
        <w:t>LLDP</w:t>
      </w:r>
      <w:r w:rsidRPr="002B3358">
        <w:rPr>
          <w:rFonts w:cs="Times New Roman"/>
          <w:szCs w:val="22"/>
          <w:lang w:val="el-GR" w:eastAsia="en-US"/>
        </w:rPr>
        <w:t xml:space="preserve"> (Πρωτόκολλο ανακάλυψης </w:t>
      </w:r>
      <w:r w:rsidRPr="002B3358">
        <w:rPr>
          <w:rFonts w:cs="Times New Roman"/>
          <w:szCs w:val="22"/>
          <w:lang w:eastAsia="en-US"/>
        </w:rPr>
        <w:t>Link</w:t>
      </w:r>
      <w:r w:rsidRPr="002B3358">
        <w:rPr>
          <w:rFonts w:cs="Times New Roman"/>
          <w:szCs w:val="22"/>
          <w:lang w:val="el-GR" w:eastAsia="en-US"/>
        </w:rPr>
        <w:t xml:space="preserve"> </w:t>
      </w:r>
      <w:r w:rsidRPr="002B3358">
        <w:rPr>
          <w:rFonts w:cs="Times New Roman"/>
          <w:szCs w:val="22"/>
          <w:lang w:eastAsia="en-US"/>
        </w:rPr>
        <w:t>Layer</w:t>
      </w:r>
      <w:r w:rsidRPr="002B3358">
        <w:rPr>
          <w:rFonts w:cs="Times New Roman"/>
          <w:szCs w:val="22"/>
          <w:lang w:val="el-GR" w:eastAsia="en-US"/>
        </w:rPr>
        <w:t xml:space="preserve">) σύμφωνα με το </w:t>
      </w:r>
      <w:r w:rsidRPr="002B3358">
        <w:rPr>
          <w:rFonts w:cs="Times New Roman"/>
          <w:szCs w:val="22"/>
          <w:lang w:eastAsia="en-US"/>
        </w:rPr>
        <w:t>IEEE</w:t>
      </w:r>
      <w:r w:rsidRPr="002B3358">
        <w:rPr>
          <w:rFonts w:cs="Times New Roman"/>
          <w:szCs w:val="22"/>
          <w:lang w:val="el-GR" w:eastAsia="en-US"/>
        </w:rPr>
        <w:t xml:space="preserve"> 802.1</w:t>
      </w:r>
      <w:r w:rsidRPr="002B3358">
        <w:rPr>
          <w:rFonts w:cs="Times New Roman"/>
          <w:szCs w:val="22"/>
          <w:lang w:eastAsia="en-US"/>
        </w:rPr>
        <w:t>ab</w:t>
      </w:r>
      <w:r w:rsidRPr="002B3358">
        <w:rPr>
          <w:rFonts w:cs="Times New Roman"/>
          <w:szCs w:val="22"/>
          <w:lang w:val="el-GR" w:eastAsia="en-US"/>
        </w:rPr>
        <w:t xml:space="preserve"> και</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eastAsia="en-US"/>
        </w:rPr>
      </w:pPr>
      <w:r w:rsidRPr="002B3358">
        <w:rPr>
          <w:rFonts w:cs="Times New Roman"/>
          <w:szCs w:val="22"/>
          <w:lang w:eastAsia="en-US"/>
        </w:rPr>
        <w:t>CDP (</w:t>
      </w:r>
      <w:r w:rsidRPr="002B3358">
        <w:rPr>
          <w:rFonts w:cs="Times New Roman"/>
          <w:szCs w:val="22"/>
          <w:lang w:val="el-GR" w:eastAsia="en-US"/>
        </w:rPr>
        <w:t xml:space="preserve">Πρωτόκολλο ανακάλυψης </w:t>
      </w:r>
      <w:r w:rsidRPr="002B3358">
        <w:rPr>
          <w:rFonts w:cs="Times New Roman"/>
          <w:szCs w:val="22"/>
          <w:lang w:eastAsia="en-US"/>
        </w:rPr>
        <w:t>Cisco)</w:t>
      </w:r>
    </w:p>
    <w:p w:rsidR="007B138F" w:rsidRPr="00E872D3"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val="el-GR" w:eastAsia="en-US"/>
        </w:rPr>
      </w:pPr>
      <w:r w:rsidRPr="00E872D3">
        <w:rPr>
          <w:rFonts w:cs="Times New Roman"/>
          <w:szCs w:val="22"/>
          <w:lang w:val="el-GR" w:eastAsia="en-US"/>
        </w:rPr>
        <w:t xml:space="preserve">Διαλειτουργικότητα με υπάρχοντα εξοπλισμό του κτηρίου. </w:t>
      </w:r>
    </w:p>
    <w:p w:rsidR="007B138F" w:rsidRPr="002B3358" w:rsidRDefault="007B138F" w:rsidP="007B138F">
      <w:pPr>
        <w:numPr>
          <w:ilvl w:val="0"/>
          <w:numId w:val="37"/>
        </w:numPr>
        <w:tabs>
          <w:tab w:val="right" w:pos="2694"/>
        </w:tabs>
        <w:suppressAutoHyphens w:val="0"/>
        <w:spacing w:after="0"/>
        <w:ind w:left="2694" w:hanging="426"/>
        <w:contextualSpacing/>
        <w:jc w:val="left"/>
        <w:rPr>
          <w:rFonts w:cs="Times New Roman"/>
          <w:szCs w:val="22"/>
          <w:lang w:val="el-GR" w:eastAsia="en-US"/>
        </w:rPr>
      </w:pPr>
      <w:r w:rsidRPr="002B3358">
        <w:rPr>
          <w:rFonts w:cs="Times New Roman"/>
          <w:szCs w:val="22"/>
          <w:lang w:eastAsia="en-US"/>
        </w:rPr>
        <w:t>SSHv</w:t>
      </w:r>
      <w:r w:rsidRPr="002B3358">
        <w:rPr>
          <w:rFonts w:cs="Times New Roman"/>
          <w:szCs w:val="22"/>
          <w:lang w:val="el-GR" w:eastAsia="en-US"/>
        </w:rPr>
        <w:t>2/</w:t>
      </w:r>
      <w:r w:rsidRPr="002B3358">
        <w:rPr>
          <w:rFonts w:cs="Times New Roman"/>
          <w:szCs w:val="22"/>
          <w:lang w:eastAsia="en-US"/>
        </w:rPr>
        <w:t>Telnet</w:t>
      </w:r>
      <w:r w:rsidRPr="002B3358">
        <w:rPr>
          <w:rFonts w:cs="Times New Roman"/>
          <w:szCs w:val="22"/>
          <w:lang w:val="el-GR" w:eastAsia="en-US"/>
        </w:rPr>
        <w:t xml:space="preserve"> </w:t>
      </w:r>
      <w:r w:rsidRPr="002B3358">
        <w:rPr>
          <w:rFonts w:cs="Times New Roman"/>
          <w:szCs w:val="22"/>
          <w:lang w:eastAsia="en-US"/>
        </w:rPr>
        <w:t>Cisco</w:t>
      </w:r>
      <w:r w:rsidRPr="002B3358">
        <w:rPr>
          <w:rFonts w:cs="Times New Roman"/>
          <w:szCs w:val="22"/>
          <w:lang w:val="el-GR" w:eastAsia="en-US"/>
        </w:rPr>
        <w:t xml:space="preserve"> </w:t>
      </w:r>
      <w:r w:rsidRPr="002B3358">
        <w:rPr>
          <w:rFonts w:cs="Times New Roman"/>
          <w:szCs w:val="22"/>
          <w:lang w:eastAsia="en-US"/>
        </w:rPr>
        <w:t>Like</w:t>
      </w:r>
      <w:r w:rsidRPr="002B3358">
        <w:rPr>
          <w:rFonts w:cs="Times New Roman"/>
          <w:szCs w:val="22"/>
          <w:lang w:val="el-GR" w:eastAsia="en-US"/>
        </w:rPr>
        <w:t xml:space="preserve"> Περιβάλλον Γραμμής Εντολών (μπορεί να απενεργοποιηθεί)</w:t>
      </w:r>
    </w:p>
    <w:p w:rsidR="007B138F" w:rsidRPr="002B3358" w:rsidRDefault="007B138F" w:rsidP="007B138F">
      <w:pPr>
        <w:numPr>
          <w:ilvl w:val="0"/>
          <w:numId w:val="37"/>
        </w:numPr>
        <w:tabs>
          <w:tab w:val="right" w:pos="2694"/>
        </w:tabs>
        <w:suppressAutoHyphens w:val="0"/>
        <w:spacing w:after="0"/>
        <w:ind w:left="2694" w:hanging="426"/>
        <w:contextualSpacing/>
        <w:jc w:val="left"/>
        <w:rPr>
          <w:rFonts w:cs="Times New Roman"/>
          <w:szCs w:val="22"/>
          <w:lang w:eastAsia="en-US"/>
        </w:rPr>
      </w:pPr>
      <w:r w:rsidRPr="002B3358">
        <w:rPr>
          <w:rFonts w:cs="Times New Roman"/>
          <w:szCs w:val="22"/>
          <w:lang w:val="el-GR" w:eastAsia="en-US"/>
        </w:rPr>
        <w:t>Υποστήριξη</w:t>
      </w:r>
      <w:r w:rsidRPr="002B3358">
        <w:rPr>
          <w:rFonts w:cs="Times New Roman"/>
          <w:szCs w:val="22"/>
          <w:lang w:eastAsia="en-US"/>
        </w:rPr>
        <w:t xml:space="preserve"> CDP and LLDP</w:t>
      </w:r>
    </w:p>
    <w:p w:rsidR="007B138F" w:rsidRPr="002B3358" w:rsidRDefault="007B138F" w:rsidP="007B138F">
      <w:pPr>
        <w:numPr>
          <w:ilvl w:val="3"/>
          <w:numId w:val="37"/>
        </w:numPr>
        <w:tabs>
          <w:tab w:val="left" w:pos="1080"/>
          <w:tab w:val="left" w:pos="2694"/>
        </w:tabs>
        <w:suppressAutoHyphens w:val="0"/>
        <w:spacing w:after="0"/>
        <w:ind w:left="2694" w:hanging="426"/>
        <w:contextualSpacing/>
        <w:jc w:val="left"/>
        <w:rPr>
          <w:rFonts w:cs="Times New Roman"/>
          <w:szCs w:val="22"/>
          <w:lang w:val="el-GR" w:eastAsia="en-US"/>
        </w:rPr>
      </w:pPr>
      <w:r w:rsidRPr="002B3358">
        <w:rPr>
          <w:rFonts w:cs="Times New Roman"/>
          <w:szCs w:val="22"/>
          <w:lang w:val="el-GR" w:eastAsia="en-US"/>
        </w:rPr>
        <w:t xml:space="preserve">Μεταφορά από </w:t>
      </w:r>
      <w:r w:rsidRPr="002B3358">
        <w:rPr>
          <w:rFonts w:cs="Times New Roman"/>
          <w:szCs w:val="22"/>
          <w:lang w:eastAsia="en-US"/>
        </w:rPr>
        <w:t>Voice</w:t>
      </w:r>
      <w:r w:rsidRPr="002B3358">
        <w:rPr>
          <w:rFonts w:cs="Times New Roman"/>
          <w:szCs w:val="22"/>
          <w:lang w:val="el-GR" w:eastAsia="en-US"/>
        </w:rPr>
        <w:t>-</w:t>
      </w:r>
      <w:r w:rsidRPr="002B3358">
        <w:rPr>
          <w:rFonts w:cs="Times New Roman"/>
          <w:szCs w:val="22"/>
          <w:lang w:eastAsia="en-US"/>
        </w:rPr>
        <w:t>VLANs</w:t>
      </w:r>
      <w:r w:rsidRPr="002B3358">
        <w:rPr>
          <w:rFonts w:cs="Times New Roman"/>
          <w:szCs w:val="22"/>
          <w:lang w:val="el-GR" w:eastAsia="en-US"/>
        </w:rPr>
        <w:t xml:space="preserve"> σε </w:t>
      </w:r>
      <w:r w:rsidRPr="002B3358">
        <w:rPr>
          <w:rFonts w:cs="Times New Roman"/>
          <w:szCs w:val="22"/>
          <w:lang w:eastAsia="en-US"/>
        </w:rPr>
        <w:t>Cisco</w:t>
      </w:r>
      <w:r w:rsidRPr="002B3358">
        <w:rPr>
          <w:rFonts w:cs="Times New Roman"/>
          <w:szCs w:val="22"/>
          <w:lang w:val="el-GR" w:eastAsia="en-US"/>
        </w:rPr>
        <w:t xml:space="preserve"> </w:t>
      </w:r>
      <w:r w:rsidRPr="002B3358">
        <w:rPr>
          <w:rFonts w:cs="Times New Roman"/>
          <w:szCs w:val="22"/>
          <w:lang w:eastAsia="en-US"/>
        </w:rPr>
        <w:t>IP</w:t>
      </w:r>
      <w:r w:rsidRPr="002B3358">
        <w:rPr>
          <w:rFonts w:cs="Times New Roman"/>
          <w:szCs w:val="22"/>
          <w:lang w:val="el-GR" w:eastAsia="en-US"/>
        </w:rPr>
        <w:t xml:space="preserve"> </w:t>
      </w:r>
      <w:r w:rsidRPr="002B3358">
        <w:rPr>
          <w:rFonts w:cs="Times New Roman"/>
          <w:szCs w:val="22"/>
          <w:lang w:eastAsia="en-US"/>
        </w:rPr>
        <w:t>Phones</w:t>
      </w:r>
      <w:r w:rsidRPr="002B3358">
        <w:rPr>
          <w:rFonts w:cs="Times New Roman"/>
          <w:szCs w:val="22"/>
          <w:lang w:val="el-GR" w:eastAsia="en-US"/>
        </w:rPr>
        <w:t xml:space="preserve"> μέσω της λειτουργίας </w:t>
      </w:r>
      <w:r w:rsidRPr="002B3358">
        <w:rPr>
          <w:rFonts w:cs="Times New Roman"/>
          <w:szCs w:val="22"/>
          <w:lang w:eastAsia="en-US"/>
        </w:rPr>
        <w:t>Nexans</w:t>
      </w:r>
      <w:r w:rsidRPr="002B3358">
        <w:rPr>
          <w:rFonts w:cs="Times New Roman"/>
          <w:szCs w:val="22"/>
          <w:lang w:val="el-GR" w:eastAsia="en-US"/>
        </w:rPr>
        <w:t xml:space="preserve"> ή αντίστοιχης  </w:t>
      </w:r>
      <w:r w:rsidRPr="002B3358">
        <w:rPr>
          <w:rFonts w:cs="Times New Roman"/>
          <w:szCs w:val="22"/>
          <w:lang w:eastAsia="en-US"/>
        </w:rPr>
        <w:t>CDP</w:t>
      </w:r>
      <w:r w:rsidRPr="002B3358">
        <w:rPr>
          <w:rFonts w:cs="Times New Roman"/>
          <w:szCs w:val="22"/>
          <w:lang w:val="el-GR" w:eastAsia="en-US"/>
        </w:rPr>
        <w:t xml:space="preserve"> και </w:t>
      </w:r>
      <w:r w:rsidRPr="002B3358">
        <w:rPr>
          <w:rFonts w:cs="Times New Roman"/>
          <w:szCs w:val="22"/>
          <w:lang w:eastAsia="en-US"/>
        </w:rPr>
        <w:t>LLDP</w:t>
      </w:r>
      <w:r w:rsidRPr="002B3358">
        <w:rPr>
          <w:rFonts w:cs="Times New Roman"/>
          <w:szCs w:val="22"/>
          <w:lang w:val="el-GR" w:eastAsia="en-US"/>
        </w:rPr>
        <w:t xml:space="preserve"> </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Συμβατότητα με τον ασφαλής πρόσβασης διακομιστή ελέγχου </w:t>
      </w:r>
      <w:r w:rsidRPr="002B3358">
        <w:rPr>
          <w:rFonts w:cs="Times New Roman"/>
          <w:szCs w:val="22"/>
          <w:lang w:eastAsia="en-US"/>
        </w:rPr>
        <w:t>Cisco</w:t>
      </w:r>
      <w:r w:rsidRPr="002B3358">
        <w:rPr>
          <w:rFonts w:cs="Times New Roman"/>
          <w:szCs w:val="22"/>
          <w:lang w:val="el-GR" w:eastAsia="en-US"/>
        </w:rPr>
        <w:t xml:space="preserve"> </w:t>
      </w:r>
      <w:r w:rsidRPr="002B3358">
        <w:rPr>
          <w:rFonts w:cs="Times New Roman"/>
          <w:szCs w:val="22"/>
          <w:lang w:val="en-US" w:eastAsia="en-US"/>
        </w:rPr>
        <w:t>ACS</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Εκχώρηση </w:t>
      </w:r>
      <w:r w:rsidRPr="002B3358">
        <w:rPr>
          <w:rFonts w:cs="Times New Roman"/>
          <w:szCs w:val="22"/>
          <w:lang w:eastAsia="en-US"/>
        </w:rPr>
        <w:t>VLAN</w:t>
      </w:r>
      <w:r w:rsidRPr="002B3358">
        <w:rPr>
          <w:rFonts w:cs="Times New Roman"/>
          <w:szCs w:val="22"/>
          <w:lang w:val="el-GR" w:eastAsia="en-US"/>
        </w:rPr>
        <w:t xml:space="preserve"> </w:t>
      </w:r>
      <w:r w:rsidRPr="002B3358">
        <w:rPr>
          <w:rFonts w:cs="Times New Roman"/>
          <w:szCs w:val="22"/>
          <w:lang w:eastAsia="en-US"/>
        </w:rPr>
        <w:t>ID</w:t>
      </w:r>
      <w:r w:rsidRPr="002B3358">
        <w:rPr>
          <w:rFonts w:cs="Times New Roman"/>
          <w:szCs w:val="22"/>
          <w:lang w:val="el-GR" w:eastAsia="en-US"/>
        </w:rPr>
        <w:t xml:space="preserve"> από τον ασφαλή </w:t>
      </w:r>
      <w:r w:rsidRPr="002B3358">
        <w:rPr>
          <w:rFonts w:cs="Times New Roman"/>
          <w:szCs w:val="22"/>
          <w:lang w:eastAsia="en-US"/>
        </w:rPr>
        <w:t>ACS</w:t>
      </w:r>
      <w:r w:rsidRPr="002B3358">
        <w:rPr>
          <w:rFonts w:cs="Times New Roman"/>
          <w:szCs w:val="22"/>
          <w:lang w:val="el-GR" w:eastAsia="en-US"/>
        </w:rPr>
        <w:t xml:space="preserve"> της </w:t>
      </w:r>
      <w:r w:rsidRPr="002B3358">
        <w:rPr>
          <w:rFonts w:cs="Times New Roman"/>
          <w:szCs w:val="22"/>
          <w:lang w:val="en-US" w:eastAsia="en-US"/>
        </w:rPr>
        <w:t>CISCO</w:t>
      </w:r>
    </w:p>
    <w:p w:rsidR="007B138F" w:rsidRPr="002B3358"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Ασφάλεια Θύρας:</w:t>
      </w:r>
      <w:r w:rsidRPr="002B3358">
        <w:rPr>
          <w:rFonts w:cs="Times New Roman"/>
          <w:szCs w:val="22"/>
          <w:lang w:eastAsia="en-US"/>
        </w:rPr>
        <w:tab/>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Η Λειτουργία Ασφάλειας είναι επιλέξιμη για κάθε θύρα ξεχωριστά</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Περιορισμός των επιτρεπόμενων διευθύνσεων </w:t>
      </w:r>
      <w:r w:rsidRPr="002B3358">
        <w:rPr>
          <w:rFonts w:cs="Times New Roman"/>
          <w:szCs w:val="22"/>
          <w:lang w:eastAsia="en-US"/>
        </w:rPr>
        <w:t>MAC</w:t>
      </w:r>
      <w:r w:rsidRPr="002B3358">
        <w:rPr>
          <w:rFonts w:cs="Times New Roman"/>
          <w:szCs w:val="22"/>
          <w:lang w:val="el-GR" w:eastAsia="en-US"/>
        </w:rPr>
        <w:t xml:space="preserve"> (ένα, δύο ή τρία ανά </w:t>
      </w:r>
      <w:r w:rsidRPr="002B3358">
        <w:rPr>
          <w:rFonts w:cs="Times New Roman"/>
          <w:szCs w:val="22"/>
          <w:lang w:val="el-GR" w:eastAsia="en-US"/>
        </w:rPr>
        <w:tab/>
        <w:t xml:space="preserve">θύρα) </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Χειροκίνητος ορισμός  μέχρι και 3ων διευθύνσεων </w:t>
      </w:r>
      <w:r w:rsidRPr="002B3358">
        <w:rPr>
          <w:rFonts w:cs="Times New Roman"/>
          <w:szCs w:val="22"/>
          <w:lang w:eastAsia="en-US"/>
        </w:rPr>
        <w:t>MAC</w:t>
      </w:r>
      <w:r w:rsidRPr="002B3358">
        <w:rPr>
          <w:rFonts w:cs="Times New Roman"/>
          <w:szCs w:val="22"/>
          <w:lang w:val="el-GR" w:eastAsia="en-US"/>
        </w:rPr>
        <w:t xml:space="preserve"> ανά θύρα</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Χειροκίνητος ορισμός μέχρι και 3ων εργοστασιακών διευθύνσεων </w:t>
      </w:r>
      <w:r w:rsidRPr="002B3358">
        <w:rPr>
          <w:rFonts w:cs="Times New Roman"/>
          <w:szCs w:val="22"/>
          <w:lang w:val="en-US" w:eastAsia="en-US"/>
        </w:rPr>
        <w:t>MAC</w:t>
      </w:r>
      <w:r w:rsidRPr="002B3358">
        <w:rPr>
          <w:rFonts w:cs="Times New Roman"/>
          <w:szCs w:val="22"/>
          <w:lang w:val="el-GR" w:eastAsia="en-US"/>
        </w:rPr>
        <w:t xml:space="preserve"> ανά </w:t>
      </w:r>
      <w:r w:rsidRPr="002B3358">
        <w:rPr>
          <w:rFonts w:cs="Times New Roman"/>
          <w:szCs w:val="22"/>
          <w:lang w:val="el-GR" w:eastAsia="en-US"/>
        </w:rPr>
        <w:tab/>
        <w:t>θύρα</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Αυτόματη Εκμάθηση μέχρι και 3</w:t>
      </w:r>
      <w:r w:rsidRPr="002B3358">
        <w:rPr>
          <w:rFonts w:cs="Times New Roman"/>
          <w:szCs w:val="22"/>
          <w:vertAlign w:val="superscript"/>
          <w:lang w:val="el-GR" w:eastAsia="en-US"/>
        </w:rPr>
        <w:t>ων</w:t>
      </w:r>
      <w:r w:rsidRPr="002B3358">
        <w:rPr>
          <w:rFonts w:cs="Times New Roman"/>
          <w:szCs w:val="22"/>
          <w:lang w:val="el-GR" w:eastAsia="en-US"/>
        </w:rPr>
        <w:t xml:space="preserve"> διευθύνσεων </w:t>
      </w:r>
      <w:r w:rsidRPr="002B3358">
        <w:rPr>
          <w:rFonts w:cs="Times New Roman"/>
          <w:szCs w:val="22"/>
          <w:lang w:val="en-US" w:eastAsia="en-US"/>
        </w:rPr>
        <w:t>MAC</w:t>
      </w:r>
      <w:r w:rsidRPr="002B3358">
        <w:rPr>
          <w:rFonts w:cs="Times New Roman"/>
          <w:szCs w:val="22"/>
          <w:lang w:val="el-GR" w:eastAsia="en-US"/>
        </w:rPr>
        <w:t xml:space="preserve"> ανά θύρα</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lastRenderedPageBreak/>
        <w:t xml:space="preserve">Πιστοποίηση των εξουσιοδοτημένων διευθύνσεων </w:t>
      </w:r>
      <w:r w:rsidRPr="002B3358">
        <w:rPr>
          <w:rFonts w:cs="Times New Roman"/>
          <w:szCs w:val="22"/>
          <w:lang w:eastAsia="en-US"/>
        </w:rPr>
        <w:t>MAC</w:t>
      </w:r>
      <w:r w:rsidRPr="002B3358">
        <w:rPr>
          <w:rFonts w:cs="Times New Roman"/>
          <w:szCs w:val="22"/>
          <w:lang w:val="el-GR" w:eastAsia="en-US"/>
        </w:rPr>
        <w:t xml:space="preserve"> μέσω διακομιστή </w:t>
      </w:r>
      <w:r w:rsidRPr="002B3358">
        <w:rPr>
          <w:rFonts w:cs="Times New Roman"/>
          <w:szCs w:val="22"/>
          <w:lang w:val="el-GR" w:eastAsia="en-US"/>
        </w:rPr>
        <w:tab/>
      </w:r>
      <w:r w:rsidRPr="002B3358">
        <w:rPr>
          <w:rFonts w:cs="Times New Roman"/>
          <w:szCs w:val="22"/>
          <w:lang w:eastAsia="en-US"/>
        </w:rPr>
        <w:t>RADIUS</w:t>
      </w:r>
      <w:r w:rsidRPr="002B3358">
        <w:rPr>
          <w:rFonts w:cs="Times New Roman"/>
          <w:szCs w:val="22"/>
          <w:lang w:val="el-GR" w:eastAsia="en-US"/>
        </w:rPr>
        <w:t xml:space="preserve"> </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Πιστοποίηση σύμφωνα με το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μέσω διακομιστή </w:t>
      </w:r>
      <w:r w:rsidRPr="002B3358">
        <w:rPr>
          <w:rFonts w:cs="Times New Roman"/>
          <w:szCs w:val="22"/>
          <w:lang w:eastAsia="en-US"/>
        </w:rPr>
        <w:t>RADIUS</w:t>
      </w:r>
      <w:r w:rsidRPr="002B3358">
        <w:rPr>
          <w:rFonts w:cs="Times New Roman"/>
          <w:szCs w:val="22"/>
          <w:lang w:val="el-GR" w:eastAsia="en-US"/>
        </w:rPr>
        <w:t>.</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Πιστοποίηση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του </w:t>
      </w:r>
      <w:r w:rsidRPr="002B3358">
        <w:rPr>
          <w:rFonts w:cs="Times New Roman"/>
          <w:szCs w:val="22"/>
          <w:lang w:val="en-US" w:eastAsia="en-US"/>
        </w:rPr>
        <w:t>IP</w:t>
      </w:r>
      <w:r w:rsidRPr="002B3358">
        <w:rPr>
          <w:rFonts w:cs="Times New Roman"/>
          <w:szCs w:val="22"/>
          <w:lang w:val="el-GR" w:eastAsia="en-US"/>
        </w:rPr>
        <w:t xml:space="preserve"> τηλεφώνου και του  διασυνδεδεμένο </w:t>
      </w:r>
      <w:r w:rsidRPr="002B3358">
        <w:rPr>
          <w:rFonts w:cs="Times New Roman"/>
          <w:szCs w:val="22"/>
          <w:lang w:eastAsia="en-US"/>
        </w:rPr>
        <w:t>PC</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Πιστοποίηση πολλαπλών χρηστών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μέχρι και 3</w:t>
      </w:r>
      <w:r w:rsidRPr="002B3358">
        <w:rPr>
          <w:rFonts w:cs="Times New Roman"/>
          <w:szCs w:val="22"/>
          <w:vertAlign w:val="superscript"/>
          <w:lang w:val="el-GR" w:eastAsia="en-US"/>
        </w:rPr>
        <w:t>ων</w:t>
      </w:r>
      <w:r w:rsidRPr="002B3358">
        <w:rPr>
          <w:rFonts w:cs="Times New Roman"/>
          <w:szCs w:val="22"/>
          <w:lang w:val="el-GR" w:eastAsia="en-US"/>
        </w:rPr>
        <w:t xml:space="preserve"> ανά θύρα</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w:t>
      </w:r>
      <w:r w:rsidRPr="002B3358">
        <w:rPr>
          <w:rFonts w:cs="Times New Roman"/>
          <w:szCs w:val="22"/>
          <w:lang w:eastAsia="en-US"/>
        </w:rPr>
        <w:t>Radius</w:t>
      </w:r>
      <w:r w:rsidRPr="002B3358">
        <w:rPr>
          <w:rFonts w:cs="Times New Roman"/>
          <w:szCs w:val="22"/>
          <w:lang w:val="el-GR" w:eastAsia="en-US"/>
        </w:rPr>
        <w:t xml:space="preserve"> </w:t>
      </w:r>
      <w:r w:rsidRPr="002B3358">
        <w:rPr>
          <w:rFonts w:cs="Times New Roman"/>
          <w:szCs w:val="22"/>
          <w:lang w:eastAsia="en-US"/>
        </w:rPr>
        <w:t>MAC</w:t>
      </w:r>
      <w:r w:rsidRPr="002B3358">
        <w:rPr>
          <w:rFonts w:cs="Times New Roman"/>
          <w:szCs w:val="22"/>
          <w:lang w:val="el-GR" w:eastAsia="en-US"/>
        </w:rPr>
        <w:t xml:space="preserve"> </w:t>
      </w:r>
      <w:r w:rsidRPr="002B3358">
        <w:rPr>
          <w:rFonts w:cs="Times New Roman"/>
          <w:szCs w:val="22"/>
          <w:lang w:eastAsia="en-US"/>
        </w:rPr>
        <w:t>Bypass</w:t>
      </w:r>
      <w:r w:rsidRPr="002B3358">
        <w:rPr>
          <w:rFonts w:cs="Times New Roman"/>
          <w:szCs w:val="22"/>
          <w:lang w:val="el-GR" w:eastAsia="en-US"/>
        </w:rPr>
        <w:t xml:space="preserve"> είναι για χρήστη χωρίς υποστήριξη </w:t>
      </w:r>
      <w:r w:rsidRPr="002B3358">
        <w:rPr>
          <w:rFonts w:cs="Times New Roman"/>
          <w:szCs w:val="22"/>
          <w:lang w:val="el-GR" w:eastAsia="en-US"/>
        </w:rPr>
        <w:tab/>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Θύρες χωρίς πιστοποίηση θα αλλάζουν σε ελεύθερα-επιλέξιμο μη ασφαλείς- </w:t>
      </w:r>
      <w:r w:rsidRPr="002B3358">
        <w:rPr>
          <w:rFonts w:cs="Times New Roman"/>
          <w:szCs w:val="22"/>
          <w:lang w:val="el-GR" w:eastAsia="en-US"/>
        </w:rPr>
        <w:tab/>
        <w:t xml:space="preserve">καλεσμένες- ή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w:t>
      </w:r>
      <w:r w:rsidRPr="002B3358">
        <w:rPr>
          <w:rFonts w:cs="Times New Roman"/>
          <w:szCs w:val="22"/>
          <w:lang w:eastAsia="en-US"/>
        </w:rPr>
        <w:t>Failure</w:t>
      </w:r>
      <w:r w:rsidRPr="002B3358">
        <w:rPr>
          <w:rFonts w:cs="Times New Roman"/>
          <w:szCs w:val="22"/>
          <w:lang w:val="el-GR" w:eastAsia="en-US"/>
        </w:rPr>
        <w:t>-</w:t>
      </w:r>
      <w:r w:rsidRPr="002B3358">
        <w:rPr>
          <w:rFonts w:cs="Times New Roman"/>
          <w:szCs w:val="22"/>
          <w:lang w:eastAsia="en-US"/>
        </w:rPr>
        <w:t>VLAN</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Προαιρετική αποσύνδεση των θυρών σε περίπτωση υπέρβασης του </w:t>
      </w:r>
      <w:r w:rsidRPr="002B3358">
        <w:rPr>
          <w:rFonts w:cs="Times New Roman"/>
          <w:szCs w:val="22"/>
          <w:lang w:val="el-GR" w:eastAsia="en-US"/>
        </w:rPr>
        <w:tab/>
        <w:t xml:space="preserve">μέγιστου </w:t>
      </w:r>
      <w:r w:rsidRPr="002B3358">
        <w:rPr>
          <w:rFonts w:cs="Times New Roman"/>
          <w:szCs w:val="22"/>
          <w:lang w:val="el-GR" w:eastAsia="en-US"/>
        </w:rPr>
        <w:tab/>
        <w:t xml:space="preserve">αριθμού επιτρεπόμενων διευθύνσεων </w:t>
      </w:r>
      <w:r w:rsidRPr="002B3358">
        <w:rPr>
          <w:rFonts w:cs="Times New Roman"/>
          <w:szCs w:val="22"/>
          <w:lang w:eastAsia="en-US"/>
        </w:rPr>
        <w:t>MAC</w:t>
      </w:r>
      <w:r w:rsidRPr="002B3358">
        <w:rPr>
          <w:rFonts w:cs="Times New Roman"/>
          <w:szCs w:val="22"/>
          <w:lang w:val="el-GR" w:eastAsia="en-US"/>
        </w:rPr>
        <w:t xml:space="preserve">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Λειτουργία </w:t>
      </w:r>
      <w:r w:rsidRPr="002B3358">
        <w:rPr>
          <w:rFonts w:cs="Times New Roman"/>
          <w:szCs w:val="22"/>
          <w:lang w:val="el-GR" w:eastAsia="en-US"/>
        </w:rPr>
        <w:tab/>
      </w:r>
      <w:r w:rsidRPr="002B3358">
        <w:rPr>
          <w:rFonts w:cs="Times New Roman"/>
          <w:szCs w:val="22"/>
          <w:lang w:val="en-US" w:eastAsia="en-US"/>
        </w:rPr>
        <w:t>supplicant</w:t>
      </w:r>
      <w:r w:rsidRPr="002B3358">
        <w:rPr>
          <w:rFonts w:cs="Times New Roman"/>
          <w:szCs w:val="22"/>
          <w:lang w:val="el-GR" w:eastAsia="en-US"/>
        </w:rPr>
        <w:t xml:space="preserve"> για </w:t>
      </w:r>
      <w:r w:rsidRPr="002B3358">
        <w:rPr>
          <w:rFonts w:cs="Times New Roman"/>
          <w:szCs w:val="22"/>
          <w:lang w:val="el-GR" w:eastAsia="en-US"/>
        </w:rPr>
        <w:tab/>
      </w:r>
      <w:r w:rsidRPr="002B3358">
        <w:rPr>
          <w:rFonts w:cs="Times New Roman"/>
          <w:szCs w:val="22"/>
          <w:lang w:val="en-US" w:eastAsia="en-US"/>
        </w:rPr>
        <w:t>uplink</w:t>
      </w:r>
      <w:r w:rsidRPr="002B3358">
        <w:rPr>
          <w:rFonts w:cs="Times New Roman"/>
          <w:szCs w:val="22"/>
          <w:lang w:val="el-GR" w:eastAsia="en-US"/>
        </w:rPr>
        <w:t xml:space="preserve"> είναι επιλέξιμη.</w:t>
      </w:r>
    </w:p>
    <w:p w:rsidR="007B138F" w:rsidRPr="002B3358" w:rsidRDefault="007B138F" w:rsidP="007B138F">
      <w:pPr>
        <w:numPr>
          <w:ilvl w:val="0"/>
          <w:numId w:val="37"/>
        </w:numPr>
        <w:tabs>
          <w:tab w:val="left" w:pos="2694"/>
          <w:tab w:val="right" w:pos="4536"/>
          <w:tab w:val="left" w:pos="4820"/>
        </w:tabs>
        <w:suppressAutoHyphens w:val="0"/>
        <w:spacing w:after="0"/>
        <w:ind w:firstLine="1123"/>
        <w:contextualSpacing/>
        <w:jc w:val="left"/>
        <w:rPr>
          <w:rFonts w:cs="Times New Roman"/>
          <w:szCs w:val="22"/>
          <w:lang w:val="el-GR" w:eastAsia="en-US"/>
        </w:rPr>
      </w:pPr>
      <w:r w:rsidRPr="002B3358">
        <w:rPr>
          <w:rFonts w:cs="Times New Roman"/>
          <w:szCs w:val="22"/>
          <w:lang w:eastAsia="en-US"/>
        </w:rPr>
        <w:t>Radius</w:t>
      </w:r>
      <w:r w:rsidRPr="002B3358">
        <w:rPr>
          <w:rFonts w:cs="Times New Roman"/>
          <w:szCs w:val="22"/>
          <w:lang w:val="el-GR" w:eastAsia="en-US"/>
        </w:rPr>
        <w:t xml:space="preserve"> </w:t>
      </w:r>
      <w:r w:rsidRPr="002B3358">
        <w:rPr>
          <w:rFonts w:cs="Times New Roman"/>
          <w:szCs w:val="22"/>
          <w:lang w:eastAsia="en-US"/>
        </w:rPr>
        <w:t>Accounting</w:t>
      </w:r>
      <w:r w:rsidRPr="002B3358">
        <w:rPr>
          <w:rFonts w:cs="Times New Roman"/>
          <w:szCs w:val="22"/>
          <w:lang w:val="el-GR" w:eastAsia="en-US"/>
        </w:rPr>
        <w:t xml:space="preserve"> για </w:t>
      </w:r>
      <w:r w:rsidRPr="002B3358">
        <w:rPr>
          <w:rFonts w:cs="Times New Roman"/>
          <w:szCs w:val="22"/>
          <w:lang w:eastAsia="en-US"/>
        </w:rPr>
        <w:t>MAC</w:t>
      </w:r>
      <w:r w:rsidRPr="002B3358">
        <w:rPr>
          <w:rFonts w:cs="Times New Roman"/>
          <w:szCs w:val="22"/>
          <w:lang w:val="el-GR" w:eastAsia="en-US"/>
        </w:rPr>
        <w:t>-</w:t>
      </w:r>
      <w:r w:rsidRPr="002B3358">
        <w:rPr>
          <w:rFonts w:cs="Times New Roman"/>
          <w:szCs w:val="22"/>
          <w:lang w:eastAsia="en-US"/>
        </w:rPr>
        <w:t>based</w:t>
      </w:r>
      <w:r w:rsidRPr="002B3358">
        <w:rPr>
          <w:rFonts w:cs="Times New Roman"/>
          <w:szCs w:val="22"/>
          <w:lang w:val="el-GR" w:eastAsia="en-US"/>
        </w:rPr>
        <w:t xml:space="preserve"> και πιστοποίηση του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X</w:t>
      </w:r>
      <w:r w:rsidRPr="002B3358">
        <w:rPr>
          <w:rFonts w:cs="Times New Roman"/>
          <w:szCs w:val="22"/>
          <w:lang w:val="el-GR" w:eastAsia="en-US"/>
        </w:rPr>
        <w:t xml:space="preserve"> είναι </w:t>
      </w:r>
      <w:r w:rsidRPr="002B3358">
        <w:rPr>
          <w:rFonts w:cs="Times New Roman"/>
          <w:szCs w:val="22"/>
          <w:lang w:val="el-GR" w:eastAsia="en-US"/>
        </w:rPr>
        <w:tab/>
        <w:t>επιλέξιμη</w:t>
      </w:r>
    </w:p>
    <w:p w:rsidR="007B138F" w:rsidRPr="002B3358" w:rsidRDefault="007B138F" w:rsidP="007B138F">
      <w:pPr>
        <w:tabs>
          <w:tab w:val="left" w:pos="1080"/>
          <w:tab w:val="right" w:pos="4536"/>
          <w:tab w:val="left" w:pos="4820"/>
        </w:tabs>
        <w:suppressAutoHyphens w:val="0"/>
        <w:spacing w:after="0"/>
        <w:ind w:left="425"/>
        <w:jc w:val="left"/>
        <w:rPr>
          <w:rFonts w:cs="Times New Roman"/>
          <w:sz w:val="20"/>
          <w:szCs w:val="20"/>
          <w:lang w:val="el-GR" w:eastAsia="en-US"/>
        </w:rPr>
      </w:pPr>
      <w:r w:rsidRPr="002B3358">
        <w:rPr>
          <w:rFonts w:cs="Times New Roman"/>
          <w:sz w:val="20"/>
          <w:szCs w:val="20"/>
          <w:lang w:val="el-GR" w:eastAsia="en-US"/>
        </w:rPr>
        <w:tab/>
      </w:r>
      <w:r w:rsidRPr="002B3358">
        <w:rPr>
          <w:rFonts w:cs="Times New Roman"/>
          <w:sz w:val="20"/>
          <w:szCs w:val="20"/>
          <w:lang w:val="el-GR" w:eastAsia="en-US"/>
        </w:rPr>
        <w:tab/>
      </w:r>
    </w:p>
    <w:p w:rsidR="007B138F" w:rsidRPr="002B3358" w:rsidRDefault="007B138F" w:rsidP="007B138F">
      <w:pPr>
        <w:numPr>
          <w:ilvl w:val="0"/>
          <w:numId w:val="37"/>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Λειτουργίες Περαιτέρω Διαχείρισης:</w:t>
      </w:r>
    </w:p>
    <w:p w:rsidR="007B138F" w:rsidRPr="002B3358" w:rsidRDefault="007B138F" w:rsidP="007B138F">
      <w:pPr>
        <w:numPr>
          <w:ilvl w:val="0"/>
          <w:numId w:val="37"/>
        </w:numPr>
        <w:tabs>
          <w:tab w:val="left" w:pos="1560"/>
          <w:tab w:val="left" w:pos="2694"/>
        </w:tabs>
        <w:suppressAutoHyphens w:val="0"/>
        <w:spacing w:after="0"/>
        <w:ind w:left="2268" w:firstLine="0"/>
        <w:contextualSpacing/>
        <w:jc w:val="left"/>
        <w:rPr>
          <w:rFonts w:cs="Times New Roman"/>
          <w:szCs w:val="22"/>
          <w:lang w:val="el-GR" w:eastAsia="en-US"/>
        </w:rPr>
      </w:pPr>
      <w:r w:rsidRPr="002B3358">
        <w:rPr>
          <w:rFonts w:cs="Times New Roman"/>
          <w:szCs w:val="22"/>
          <w:lang w:val="el-GR" w:eastAsia="en-US"/>
        </w:rPr>
        <w:t xml:space="preserve">Πιστοποίηση Διαχείρησης μέσω διακομιστή </w:t>
      </w:r>
      <w:r w:rsidRPr="002B3358">
        <w:rPr>
          <w:rFonts w:cs="Times New Roman"/>
          <w:szCs w:val="22"/>
          <w:lang w:val="en-US" w:eastAsia="en-US"/>
        </w:rPr>
        <w:t>Radius</w:t>
      </w:r>
      <w:r w:rsidRPr="002B3358">
        <w:rPr>
          <w:rFonts w:cs="Times New Roman"/>
          <w:szCs w:val="22"/>
          <w:lang w:val="el-GR" w:eastAsia="en-US"/>
        </w:rPr>
        <w:t xml:space="preserve">(οι τοπικοί </w:t>
      </w:r>
      <w:r w:rsidRPr="002B3358">
        <w:rPr>
          <w:rFonts w:cs="Times New Roman"/>
          <w:szCs w:val="22"/>
          <w:lang w:val="el-GR" w:eastAsia="en-US"/>
        </w:rPr>
        <w:tab/>
        <w:t>αποθηκευμένοι κωδικοί μπορούν να απενεργοποιηθούν)</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Όλες οι παράμετροι διαμόρφωσης και τα αιτήματα κατάστασης είναι </w:t>
      </w:r>
      <w:r w:rsidRPr="002B3358">
        <w:rPr>
          <w:rFonts w:cs="Times New Roman"/>
          <w:szCs w:val="22"/>
          <w:lang w:val="el-GR" w:eastAsia="en-US"/>
        </w:rPr>
        <w:tab/>
        <w:t xml:space="preserve">διαθέσιμες/α μέσω του Περιβάλλον γραμμής εντολών </w:t>
      </w:r>
      <w:r w:rsidRPr="002B3358">
        <w:rPr>
          <w:rFonts w:cs="Times New Roman"/>
          <w:szCs w:val="22"/>
          <w:lang w:eastAsia="en-US"/>
        </w:rPr>
        <w:t>SSH</w:t>
      </w:r>
      <w:r w:rsidRPr="002B3358">
        <w:rPr>
          <w:rFonts w:cs="Times New Roman"/>
          <w:szCs w:val="22"/>
          <w:lang w:val="el-GR" w:eastAsia="en-US"/>
        </w:rPr>
        <w:t xml:space="preserve">2 / </w:t>
      </w:r>
      <w:r w:rsidRPr="002B3358">
        <w:rPr>
          <w:rFonts w:cs="Times New Roman"/>
          <w:szCs w:val="22"/>
          <w:lang w:eastAsia="en-US"/>
        </w:rPr>
        <w:t>Telnet</w:t>
      </w:r>
      <w:r w:rsidRPr="002B3358">
        <w:rPr>
          <w:rFonts w:cs="Times New Roman"/>
          <w:szCs w:val="22"/>
          <w:lang w:val="el-GR" w:eastAsia="en-US"/>
        </w:rPr>
        <w:t xml:space="preserve"> (</w:t>
      </w:r>
      <w:r w:rsidRPr="002B3358">
        <w:rPr>
          <w:rFonts w:cs="Times New Roman"/>
          <w:szCs w:val="22"/>
          <w:lang w:eastAsia="en-US"/>
        </w:rPr>
        <w:t>CLI</w:t>
      </w:r>
      <w:r w:rsidRPr="002B3358">
        <w:rPr>
          <w:rFonts w:cs="Times New Roman"/>
          <w:szCs w:val="22"/>
          <w:lang w:val="el-GR" w:eastAsia="en-US"/>
        </w:rPr>
        <w:t>)</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Αποθήκευση της πλήρης εναλλαγής ρύθμισης ως </w:t>
      </w:r>
      <w:r w:rsidRPr="002B3358">
        <w:rPr>
          <w:rFonts w:cs="Times New Roman"/>
          <w:szCs w:val="22"/>
          <w:lang w:eastAsia="en-US"/>
        </w:rPr>
        <w:t>CLI</w:t>
      </w:r>
      <w:r w:rsidRPr="002B3358">
        <w:rPr>
          <w:rFonts w:cs="Times New Roman"/>
          <w:szCs w:val="22"/>
          <w:lang w:val="el-GR" w:eastAsia="en-US"/>
        </w:rPr>
        <w:t>-</w:t>
      </w:r>
      <w:r w:rsidRPr="002B3358">
        <w:rPr>
          <w:rFonts w:cs="Times New Roman"/>
          <w:szCs w:val="22"/>
          <w:lang w:eastAsia="en-US"/>
        </w:rPr>
        <w:t>batch</w:t>
      </w:r>
      <w:r w:rsidRPr="002B3358">
        <w:rPr>
          <w:rFonts w:cs="Times New Roman"/>
          <w:szCs w:val="22"/>
          <w:lang w:val="el-GR" w:eastAsia="en-US"/>
        </w:rPr>
        <w:t xml:space="preserve"> αρχείο πάνω σε </w:t>
      </w:r>
      <w:r w:rsidRPr="002B3358">
        <w:rPr>
          <w:rFonts w:cs="Times New Roman"/>
          <w:szCs w:val="22"/>
          <w:lang w:val="el-GR" w:eastAsia="en-US"/>
        </w:rPr>
        <w:tab/>
        <w:t xml:space="preserve">διακομιστή </w:t>
      </w:r>
      <w:r w:rsidRPr="002B3358">
        <w:rPr>
          <w:rFonts w:cs="Times New Roman"/>
          <w:szCs w:val="22"/>
          <w:lang w:eastAsia="en-US"/>
        </w:rPr>
        <w:t>TFTP</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Φόρτωση και ανάκτηση της εναλλαγής ρύθμισης μέσω </w:t>
      </w:r>
      <w:r w:rsidRPr="002B3358">
        <w:rPr>
          <w:rFonts w:cs="Times New Roman"/>
          <w:szCs w:val="22"/>
          <w:lang w:val="en-US" w:eastAsia="en-US"/>
        </w:rPr>
        <w:t>TFTP</w:t>
      </w:r>
      <w:r w:rsidRPr="002B3358">
        <w:rPr>
          <w:rFonts w:cs="Times New Roman"/>
          <w:szCs w:val="22"/>
          <w:lang w:val="el-GR" w:eastAsia="en-US"/>
        </w:rPr>
        <w:t xml:space="preserve"> </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Τα Περιβάλλοντα δικτύου δεν χρειάζονται πληρεξούσιο διακομιστή </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Κρυπτογραφημένη με ασφάλεια μεταφορά των ρυθμίσεων και του </w:t>
      </w:r>
      <w:r w:rsidRPr="002B3358">
        <w:rPr>
          <w:rFonts w:cs="Times New Roman"/>
          <w:szCs w:val="22"/>
          <w:lang w:eastAsia="en-US"/>
        </w:rPr>
        <w:t>firmware</w:t>
      </w:r>
      <w:r w:rsidRPr="002B3358">
        <w:rPr>
          <w:rFonts w:cs="Times New Roman"/>
          <w:szCs w:val="22"/>
          <w:lang w:val="el-GR" w:eastAsia="en-US"/>
        </w:rPr>
        <w:t xml:space="preserve"> </w:t>
      </w:r>
      <w:r w:rsidRPr="002B3358">
        <w:rPr>
          <w:rFonts w:cs="Times New Roman"/>
          <w:szCs w:val="22"/>
          <w:lang w:val="el-GR" w:eastAsia="en-US"/>
        </w:rPr>
        <w:tab/>
        <w:t xml:space="preserve">μέσω ασφαλούς αντίγραφου </w:t>
      </w:r>
      <w:r w:rsidRPr="002B3358">
        <w:rPr>
          <w:rFonts w:cs="Times New Roman"/>
          <w:szCs w:val="22"/>
          <w:lang w:eastAsia="en-US"/>
        </w:rPr>
        <w:t>SCP</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eastAsia="en-US"/>
        </w:rPr>
      </w:pPr>
      <w:r w:rsidRPr="002B3358">
        <w:rPr>
          <w:rFonts w:cs="Times New Roman"/>
          <w:szCs w:val="22"/>
          <w:lang w:val="el-GR" w:eastAsia="en-US"/>
        </w:rPr>
        <w:t xml:space="preserve">Κατάσταση συστήματος / ρύθμιση </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Διαχείριση του </w:t>
      </w:r>
      <w:r w:rsidRPr="002B3358">
        <w:rPr>
          <w:rFonts w:cs="Times New Roman"/>
          <w:szCs w:val="22"/>
          <w:lang w:eastAsia="en-US"/>
        </w:rPr>
        <w:t>Firmware</w:t>
      </w:r>
      <w:r w:rsidRPr="002B3358">
        <w:rPr>
          <w:rFonts w:cs="Times New Roman"/>
          <w:szCs w:val="22"/>
          <w:lang w:val="el-GR" w:eastAsia="en-US"/>
        </w:rPr>
        <w:t xml:space="preserve"> και της ρύθμισης μέσω εργαλείου </w:t>
      </w:r>
      <w:r w:rsidRPr="002B3358">
        <w:rPr>
          <w:rFonts w:cs="Times New Roman"/>
          <w:szCs w:val="22"/>
          <w:lang w:val="en-US" w:eastAsia="en-US"/>
        </w:rPr>
        <w:t>software</w:t>
      </w:r>
      <w:r w:rsidRPr="002B3358">
        <w:rPr>
          <w:rFonts w:cs="Times New Roman"/>
          <w:szCs w:val="22"/>
          <w:lang w:val="el-GR" w:eastAsia="en-US"/>
        </w:rPr>
        <w:t xml:space="preserve"> </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eastAsia="en-US"/>
        </w:rPr>
      </w:pPr>
      <w:r w:rsidRPr="002B3358">
        <w:rPr>
          <w:rFonts w:cs="Times New Roman"/>
          <w:szCs w:val="22"/>
          <w:lang w:val="el-GR" w:eastAsia="en-US"/>
        </w:rPr>
        <w:t xml:space="preserve">Πίνακες διευθύνσεων </w:t>
      </w:r>
      <w:r w:rsidRPr="002B3358">
        <w:rPr>
          <w:rFonts w:cs="Times New Roman"/>
          <w:szCs w:val="22"/>
          <w:lang w:val="en-US" w:eastAsia="en-US"/>
        </w:rPr>
        <w:t>MAC</w:t>
      </w:r>
    </w:p>
    <w:p w:rsidR="007B138F" w:rsidRPr="002B3358" w:rsidRDefault="007B138F" w:rsidP="007B138F">
      <w:pPr>
        <w:numPr>
          <w:ilvl w:val="0"/>
          <w:numId w:val="37"/>
        </w:numPr>
        <w:tabs>
          <w:tab w:val="left" w:pos="1080"/>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Ξεχωριστοί πίνακες διευθύνσεων </w:t>
      </w:r>
      <w:r w:rsidRPr="002B3358">
        <w:rPr>
          <w:rFonts w:cs="Times New Roman"/>
          <w:szCs w:val="22"/>
          <w:lang w:val="en-US" w:eastAsia="en-US"/>
        </w:rPr>
        <w:t>MAC</w:t>
      </w:r>
      <w:r w:rsidRPr="002B3358">
        <w:rPr>
          <w:rFonts w:cs="Times New Roman"/>
          <w:szCs w:val="22"/>
          <w:lang w:val="el-GR" w:eastAsia="en-US"/>
        </w:rPr>
        <w:t xml:space="preserve"> ανά </w:t>
      </w:r>
      <w:r w:rsidRPr="002B3358">
        <w:rPr>
          <w:rFonts w:cs="Times New Roman"/>
          <w:szCs w:val="22"/>
          <w:lang w:val="en-US" w:eastAsia="en-US"/>
        </w:rPr>
        <w:t>VLAN</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Η ίδια διεύθυνση </w:t>
      </w:r>
      <w:r w:rsidRPr="002B3358">
        <w:rPr>
          <w:rFonts w:cs="Times New Roman"/>
          <w:szCs w:val="22"/>
          <w:lang w:val="en-US" w:eastAsia="en-US"/>
        </w:rPr>
        <w:t>MAC</w:t>
      </w:r>
      <w:r w:rsidRPr="002B3358">
        <w:rPr>
          <w:rFonts w:cs="Times New Roman"/>
          <w:szCs w:val="22"/>
          <w:lang w:val="el-GR" w:eastAsia="en-US"/>
        </w:rPr>
        <w:t xml:space="preserve"> μπορεί να τοποθετηθεί δύο φορές σε διαφορετικά </w:t>
      </w:r>
      <w:r w:rsidRPr="002B3358">
        <w:rPr>
          <w:rFonts w:cs="Times New Roman"/>
          <w:szCs w:val="22"/>
          <w:lang w:val="el-GR" w:eastAsia="en-US"/>
        </w:rPr>
        <w:tab/>
      </w:r>
      <w:r w:rsidRPr="002B3358">
        <w:rPr>
          <w:rFonts w:cs="Times New Roman"/>
          <w:szCs w:val="22"/>
          <w:lang w:val="en-US" w:eastAsia="en-US"/>
        </w:rPr>
        <w:t>VLAN</w:t>
      </w:r>
    </w:p>
    <w:p w:rsidR="007B138F" w:rsidRPr="002B3358" w:rsidRDefault="007B138F" w:rsidP="007B138F">
      <w:pPr>
        <w:numPr>
          <w:ilvl w:val="0"/>
          <w:numId w:val="37"/>
        </w:numPr>
        <w:tabs>
          <w:tab w:val="left" w:pos="1080"/>
          <w:tab w:val="left" w:pos="2694"/>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Χορήγηση έως και 8192 διευθύνσεων </w:t>
      </w:r>
      <w:r w:rsidRPr="002B3358">
        <w:rPr>
          <w:rFonts w:cs="Times New Roman"/>
          <w:szCs w:val="22"/>
          <w:lang w:eastAsia="en-US"/>
        </w:rPr>
        <w:t>MAC</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Εμφάνιση διευθύνσεων </w:t>
      </w:r>
      <w:r w:rsidRPr="002B3358">
        <w:rPr>
          <w:rFonts w:cs="Times New Roman"/>
          <w:szCs w:val="22"/>
          <w:lang w:val="en-US" w:eastAsia="en-US"/>
        </w:rPr>
        <w:t>MAC</w:t>
      </w:r>
      <w:r w:rsidRPr="002B3358">
        <w:rPr>
          <w:rFonts w:cs="Times New Roman"/>
          <w:szCs w:val="22"/>
          <w:lang w:val="el-GR" w:eastAsia="en-US"/>
        </w:rPr>
        <w:t xml:space="preserve"> ανά θύρα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Φιλτραρισμένη εμφάνιση διευθύνσεων </w:t>
      </w:r>
      <w:r w:rsidRPr="002B3358">
        <w:rPr>
          <w:rFonts w:cs="Times New Roman"/>
          <w:szCs w:val="22"/>
          <w:lang w:eastAsia="en-US"/>
        </w:rPr>
        <w:t>MAC</w:t>
      </w:r>
      <w:r w:rsidRPr="002B3358">
        <w:rPr>
          <w:rFonts w:cs="Times New Roman"/>
          <w:szCs w:val="22"/>
          <w:lang w:val="el-GR" w:eastAsia="en-US"/>
        </w:rPr>
        <w:t xml:space="preserve"> μόνο για την επιλεγμένη θύρα </w:t>
      </w:r>
      <w:r w:rsidRPr="002B3358">
        <w:rPr>
          <w:rFonts w:cs="Times New Roman"/>
          <w:szCs w:val="22"/>
          <w:lang w:val="el-GR" w:eastAsia="en-US"/>
        </w:rPr>
        <w:tab/>
        <w:t>χρήστη</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eastAsia="en-US"/>
        </w:rPr>
        <w:t>Address</w:t>
      </w:r>
      <w:r w:rsidRPr="002B3358">
        <w:rPr>
          <w:rFonts w:cs="Times New Roman"/>
          <w:szCs w:val="22"/>
          <w:lang w:val="el-GR" w:eastAsia="en-US"/>
        </w:rPr>
        <w:t>-</w:t>
      </w:r>
      <w:r w:rsidRPr="002B3358">
        <w:rPr>
          <w:rFonts w:cs="Times New Roman"/>
          <w:szCs w:val="22"/>
          <w:lang w:eastAsia="en-US"/>
        </w:rPr>
        <w:t>Aging</w:t>
      </w:r>
      <w:r w:rsidRPr="002B3358">
        <w:rPr>
          <w:rFonts w:cs="Times New Roman"/>
          <w:szCs w:val="22"/>
          <w:lang w:val="el-GR" w:eastAsia="en-US"/>
        </w:rPr>
        <w:t xml:space="preserve">  χρονικό εύρος από 1 έως 68 λεπτά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eastAsia="en-US"/>
        </w:rPr>
        <w:t>Υποστήριξη VLAN / συγκαναλωτού</w:t>
      </w:r>
      <w:r w:rsidRPr="002B3358">
        <w:rPr>
          <w:rFonts w:cs="Times New Roman"/>
          <w:szCs w:val="22"/>
          <w:lang w:val="el-GR" w:eastAsia="en-US"/>
        </w:rPr>
        <w:t xml:space="preserve"> </w:t>
      </w:r>
      <w:r w:rsidRPr="002B3358">
        <w:rPr>
          <w:rFonts w:cs="Times New Roman"/>
          <w:szCs w:val="22"/>
          <w:lang w:val="en-US" w:eastAsia="en-US"/>
        </w:rPr>
        <w:t>(trunking)</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Μέχρι</w:t>
      </w:r>
      <w:r w:rsidRPr="002B3358">
        <w:rPr>
          <w:rFonts w:cs="Times New Roman"/>
          <w:szCs w:val="22"/>
          <w:lang w:eastAsia="en-US"/>
        </w:rPr>
        <w:t xml:space="preserve"> </w:t>
      </w:r>
      <w:r w:rsidRPr="002B3358">
        <w:rPr>
          <w:rFonts w:cs="Times New Roman"/>
          <w:szCs w:val="22"/>
          <w:lang w:val="el-GR" w:eastAsia="en-US"/>
        </w:rPr>
        <w:t xml:space="preserve">και </w:t>
      </w:r>
      <w:r w:rsidRPr="002B3358">
        <w:rPr>
          <w:rFonts w:cs="Times New Roman"/>
          <w:szCs w:val="22"/>
          <w:lang w:eastAsia="en-US"/>
        </w:rPr>
        <w:t>64 VLAN’s</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Ιεράρχηση σύμφωνα με </w:t>
      </w:r>
      <w:r w:rsidRPr="002B3358">
        <w:rPr>
          <w:rFonts w:cs="Times New Roman"/>
          <w:szCs w:val="22"/>
          <w:lang w:eastAsia="en-US"/>
        </w:rPr>
        <w:t>IPv</w:t>
      </w:r>
      <w:r w:rsidRPr="002B3358">
        <w:rPr>
          <w:rFonts w:cs="Times New Roman"/>
          <w:szCs w:val="22"/>
          <w:lang w:val="el-GR" w:eastAsia="en-US"/>
        </w:rPr>
        <w:t xml:space="preserve">4, </w:t>
      </w:r>
      <w:r w:rsidRPr="002B3358">
        <w:rPr>
          <w:rFonts w:cs="Times New Roman"/>
          <w:szCs w:val="22"/>
          <w:lang w:eastAsia="en-US"/>
        </w:rPr>
        <w:t>IPv</w:t>
      </w:r>
      <w:r w:rsidRPr="002B3358">
        <w:rPr>
          <w:rFonts w:cs="Times New Roman"/>
          <w:szCs w:val="22"/>
          <w:lang w:val="el-GR" w:eastAsia="en-US"/>
        </w:rPr>
        <w:t xml:space="preserve">6 και </w:t>
      </w:r>
      <w:r w:rsidRPr="002B3358">
        <w:rPr>
          <w:rFonts w:cs="Times New Roman"/>
          <w:szCs w:val="22"/>
          <w:lang w:eastAsia="en-US"/>
        </w:rPr>
        <w:t>IEEE</w:t>
      </w:r>
      <w:r w:rsidRPr="002B3358">
        <w:rPr>
          <w:rFonts w:cs="Times New Roman"/>
          <w:szCs w:val="22"/>
          <w:lang w:val="el-GR" w:eastAsia="en-US"/>
        </w:rPr>
        <w:t>802.1</w:t>
      </w:r>
      <w:r w:rsidRPr="002B3358">
        <w:rPr>
          <w:rFonts w:cs="Times New Roman"/>
          <w:szCs w:val="22"/>
          <w:lang w:eastAsia="en-US"/>
        </w:rPr>
        <w:t>p</w:t>
      </w:r>
      <w:r w:rsidRPr="002B3358">
        <w:rPr>
          <w:rFonts w:cs="Times New Roman"/>
          <w:szCs w:val="22"/>
          <w:lang w:val="el-GR" w:eastAsia="en-US"/>
        </w:rPr>
        <w:t xml:space="preserve"> είναι επιλέξιμο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eastAsia="en-US"/>
        </w:rPr>
        <w:t xml:space="preserve">SNMP </w:t>
      </w:r>
      <w:r w:rsidRPr="002B3358">
        <w:rPr>
          <w:rFonts w:cs="Times New Roman"/>
          <w:szCs w:val="22"/>
          <w:lang w:val="el-GR" w:eastAsia="en-US"/>
        </w:rPr>
        <w:t xml:space="preserve">και </w:t>
      </w:r>
      <w:r w:rsidRPr="002B3358">
        <w:rPr>
          <w:rFonts w:cs="Times New Roman"/>
          <w:szCs w:val="22"/>
          <w:lang w:eastAsia="en-US"/>
        </w:rPr>
        <w:t>SYSLOG</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eastAsia="en-US"/>
        </w:rPr>
        <w:t>SNMPv1 and SNMPv2</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eastAsia="en-US"/>
        </w:rPr>
        <w:t>SNMPv</w:t>
      </w:r>
      <w:r w:rsidRPr="002B3358">
        <w:rPr>
          <w:rFonts w:cs="Times New Roman"/>
          <w:szCs w:val="22"/>
          <w:lang w:val="el-GR" w:eastAsia="en-US"/>
        </w:rPr>
        <w:t xml:space="preserve">3 με πιστοποίηση </w:t>
      </w:r>
      <w:r w:rsidRPr="002B3358">
        <w:rPr>
          <w:rFonts w:cs="Times New Roman"/>
          <w:szCs w:val="22"/>
          <w:lang w:eastAsia="en-US"/>
        </w:rPr>
        <w:t>MD</w:t>
      </w:r>
      <w:r w:rsidRPr="002B3358">
        <w:rPr>
          <w:rFonts w:cs="Times New Roman"/>
          <w:szCs w:val="22"/>
          <w:lang w:val="el-GR" w:eastAsia="en-US"/>
        </w:rPr>
        <w:t>5-/</w:t>
      </w:r>
      <w:r w:rsidRPr="002B3358">
        <w:rPr>
          <w:rFonts w:cs="Times New Roman"/>
          <w:szCs w:val="22"/>
          <w:lang w:eastAsia="en-US"/>
        </w:rPr>
        <w:t>SHA</w:t>
      </w:r>
      <w:r w:rsidRPr="002B3358">
        <w:rPr>
          <w:rFonts w:cs="Times New Roman"/>
          <w:szCs w:val="22"/>
          <w:lang w:val="el-GR" w:eastAsia="en-US"/>
        </w:rPr>
        <w:t xml:space="preserve"> και κρυπτογράφηση </w:t>
      </w:r>
      <w:r w:rsidRPr="002B3358">
        <w:rPr>
          <w:rFonts w:cs="Times New Roman"/>
          <w:szCs w:val="22"/>
          <w:lang w:eastAsia="en-US"/>
        </w:rPr>
        <w:t>AES</w:t>
      </w:r>
      <w:r w:rsidRPr="002B3358">
        <w:rPr>
          <w:rFonts w:cs="Times New Roman"/>
          <w:szCs w:val="22"/>
          <w:lang w:val="el-GR" w:eastAsia="en-US"/>
        </w:rPr>
        <w:t xml:space="preserve"> 128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ab/>
      </w:r>
      <w:r w:rsidRPr="002B3358">
        <w:rPr>
          <w:rFonts w:cs="Times New Roman"/>
          <w:szCs w:val="22"/>
          <w:lang w:eastAsia="en-US"/>
        </w:rPr>
        <w:t xml:space="preserve">MIB-II, </w:t>
      </w:r>
      <w:r w:rsidRPr="002B3358">
        <w:rPr>
          <w:rFonts w:cs="Times New Roman"/>
          <w:szCs w:val="22"/>
          <w:lang w:val="el-GR" w:eastAsia="en-US"/>
        </w:rPr>
        <w:t>διεπαφή</w:t>
      </w:r>
      <w:r w:rsidRPr="002B3358">
        <w:rPr>
          <w:rFonts w:cs="Times New Roman"/>
          <w:szCs w:val="22"/>
          <w:lang w:val="en-US" w:eastAsia="en-US"/>
        </w:rPr>
        <w:t xml:space="preserve"> </w:t>
      </w:r>
      <w:r w:rsidRPr="002B3358">
        <w:rPr>
          <w:rFonts w:cs="Times New Roman"/>
          <w:szCs w:val="22"/>
          <w:lang w:eastAsia="en-US"/>
        </w:rPr>
        <w:t>MIB, Etherlike-MIB, BRIDGE-MIB, RMON-MIB,</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eastAsia="en-US"/>
        </w:rPr>
        <w:t>Private-MIB</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Οκτώ διευθύνσεις </w:t>
      </w:r>
      <w:r w:rsidRPr="002B3358">
        <w:rPr>
          <w:rFonts w:cs="Times New Roman"/>
          <w:szCs w:val="22"/>
          <w:lang w:eastAsia="en-US"/>
        </w:rPr>
        <w:t>IP</w:t>
      </w:r>
      <w:r w:rsidRPr="002B3358">
        <w:rPr>
          <w:rFonts w:cs="Times New Roman"/>
          <w:szCs w:val="22"/>
          <w:lang w:val="el-GR" w:eastAsia="en-US"/>
        </w:rPr>
        <w:t xml:space="preserve"> για προορισμούς  παγίδων </w:t>
      </w:r>
      <w:r w:rsidRPr="002B3358">
        <w:rPr>
          <w:rFonts w:cs="Times New Roman"/>
          <w:szCs w:val="22"/>
          <w:lang w:eastAsia="en-US"/>
        </w:rPr>
        <w:t>SNMP</w:t>
      </w:r>
      <w:r w:rsidRPr="002B3358">
        <w:rPr>
          <w:rFonts w:cs="Times New Roman"/>
          <w:szCs w:val="22"/>
          <w:lang w:val="el-GR" w:eastAsia="en-US"/>
        </w:rPr>
        <w:t xml:space="preserve"> και μηνυμάτων </w:t>
      </w:r>
      <w:r w:rsidRPr="002B3358">
        <w:rPr>
          <w:rFonts w:cs="Times New Roman"/>
          <w:szCs w:val="22"/>
          <w:lang w:val="el-GR" w:eastAsia="en-US"/>
        </w:rPr>
        <w:tab/>
      </w:r>
      <w:r w:rsidRPr="002B3358">
        <w:rPr>
          <w:rFonts w:cs="Times New Roman"/>
          <w:szCs w:val="22"/>
          <w:lang w:eastAsia="en-US"/>
        </w:rPr>
        <w:t>SYSLOG</w:t>
      </w:r>
      <w:r w:rsidRPr="002B3358">
        <w:rPr>
          <w:rFonts w:cs="Times New Roman"/>
          <w:szCs w:val="22"/>
          <w:lang w:val="el-GR" w:eastAsia="en-US"/>
        </w:rPr>
        <w:t xml:space="preserve">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22 διαφόρων τύπων συναγερμοί ανά σημείο προορισμού είναι επιλέξιμοι</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eastAsia="en-US"/>
        </w:rPr>
      </w:pPr>
      <w:r w:rsidRPr="002B3358">
        <w:rPr>
          <w:rFonts w:cs="Times New Roman"/>
          <w:szCs w:val="22"/>
          <w:lang w:val="el-GR" w:eastAsia="en-US"/>
        </w:rPr>
        <w:tab/>
      </w:r>
      <w:r w:rsidRPr="002B3358">
        <w:rPr>
          <w:rFonts w:cs="Times New Roman"/>
          <w:szCs w:val="22"/>
          <w:lang w:eastAsia="en-US"/>
        </w:rPr>
        <w:t>Διαχείριση Ελέγχου Πρόσβασης / ταυτότητας</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16 σειρές </w:t>
      </w:r>
      <w:r w:rsidRPr="002B3358">
        <w:rPr>
          <w:rFonts w:cs="Times New Roman"/>
          <w:szCs w:val="22"/>
          <w:lang w:eastAsia="en-US"/>
        </w:rPr>
        <w:t>IP</w:t>
      </w:r>
      <w:r w:rsidRPr="002B3358">
        <w:rPr>
          <w:rFonts w:cs="Times New Roman"/>
          <w:szCs w:val="22"/>
          <w:lang w:val="el-GR" w:eastAsia="en-US"/>
        </w:rPr>
        <w:t xml:space="preserve"> μπορεί να αναγράφονται και σε κάθε είσοδο μπορεί να </w:t>
      </w:r>
      <w:r w:rsidRPr="002B3358">
        <w:rPr>
          <w:rFonts w:cs="Times New Roman"/>
          <w:szCs w:val="22"/>
          <w:lang w:val="el-GR" w:eastAsia="en-US"/>
        </w:rPr>
        <w:tab/>
        <w:t>ανατίθεται</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ανάγνωση / εγγραφή ή ανάγνωση / μόνο δικαιώματων.</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lastRenderedPageBreak/>
        <w:tab/>
        <w:t xml:space="preserve">Πρόσβαση μέσω λογισμικού διαχείρισης ή για όλες τις διεπαφές μπορεί να </w:t>
      </w:r>
      <w:r w:rsidRPr="002B3358">
        <w:rPr>
          <w:rFonts w:cs="Times New Roman"/>
          <w:szCs w:val="22"/>
          <w:lang w:val="el-GR" w:eastAsia="en-US"/>
        </w:rPr>
        <w:tab/>
        <w:t>περιοριστεί μέσω της λίστας πρόσβασης</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Έλεγχος</w:t>
      </w:r>
      <w:r w:rsidRPr="002B3358">
        <w:rPr>
          <w:rFonts w:cs="Times New Roman"/>
          <w:szCs w:val="22"/>
          <w:lang w:val="en-US" w:eastAsia="en-US"/>
        </w:rPr>
        <w:t xml:space="preserve"> </w:t>
      </w:r>
      <w:r w:rsidRPr="002B3358">
        <w:rPr>
          <w:rFonts w:cs="Times New Roman"/>
          <w:szCs w:val="22"/>
          <w:lang w:val="el-GR" w:eastAsia="en-US"/>
        </w:rPr>
        <w:t>πρόσβασης</w:t>
      </w:r>
      <w:r w:rsidRPr="002B3358">
        <w:rPr>
          <w:rFonts w:cs="Times New Roman"/>
          <w:szCs w:val="22"/>
          <w:lang w:val="en-US" w:eastAsia="en-US"/>
        </w:rPr>
        <w:t xml:space="preserve"> </w:t>
      </w:r>
      <w:r w:rsidRPr="002B3358">
        <w:rPr>
          <w:rFonts w:cs="Times New Roman"/>
          <w:szCs w:val="22"/>
          <w:lang w:val="en-US" w:eastAsia="en-US"/>
        </w:rPr>
        <w:tab/>
      </w:r>
      <w:r w:rsidRPr="002B3358">
        <w:rPr>
          <w:rFonts w:cs="Times New Roman"/>
          <w:szCs w:val="22"/>
          <w:lang w:eastAsia="en-US"/>
        </w:rPr>
        <w:t xml:space="preserve">SNMP </w:t>
      </w:r>
      <w:r w:rsidRPr="002B3358">
        <w:rPr>
          <w:rFonts w:cs="Times New Roman"/>
          <w:szCs w:val="22"/>
          <w:lang w:val="el-GR" w:eastAsia="en-US"/>
        </w:rPr>
        <w:t>μέσω</w:t>
      </w:r>
      <w:r w:rsidRPr="002B3358">
        <w:rPr>
          <w:rFonts w:cs="Times New Roman"/>
          <w:szCs w:val="22"/>
          <w:lang w:eastAsia="en-US"/>
        </w:rPr>
        <w:t xml:space="preserve"> Read- </w:t>
      </w:r>
      <w:r w:rsidRPr="002B3358">
        <w:rPr>
          <w:rFonts w:cs="Times New Roman"/>
          <w:szCs w:val="22"/>
          <w:lang w:val="el-GR" w:eastAsia="en-US"/>
        </w:rPr>
        <w:t xml:space="preserve">και </w:t>
      </w:r>
      <w:r w:rsidRPr="002B3358">
        <w:rPr>
          <w:rFonts w:cs="Times New Roman"/>
          <w:szCs w:val="22"/>
          <w:lang w:eastAsia="en-US"/>
        </w:rPr>
        <w:t>Write-Community</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Πιστοποίηση </w:t>
      </w:r>
      <w:r w:rsidRPr="002B3358">
        <w:rPr>
          <w:rFonts w:cs="Times New Roman"/>
          <w:szCs w:val="22"/>
          <w:lang w:eastAsia="en-US"/>
        </w:rPr>
        <w:t>SCP</w:t>
      </w:r>
      <w:r w:rsidRPr="002B3358">
        <w:rPr>
          <w:rFonts w:cs="Times New Roman"/>
          <w:szCs w:val="22"/>
          <w:lang w:val="el-GR" w:eastAsia="en-US"/>
        </w:rPr>
        <w:t>/</w:t>
      </w:r>
      <w:r w:rsidRPr="002B3358">
        <w:rPr>
          <w:rFonts w:cs="Times New Roman"/>
          <w:szCs w:val="22"/>
          <w:lang w:eastAsia="en-US"/>
        </w:rPr>
        <w:t>SSHv</w:t>
      </w:r>
      <w:r w:rsidRPr="002B3358">
        <w:rPr>
          <w:rFonts w:cs="Times New Roman"/>
          <w:szCs w:val="22"/>
          <w:lang w:val="el-GR" w:eastAsia="en-US"/>
        </w:rPr>
        <w:t>2/</w:t>
      </w:r>
      <w:r w:rsidRPr="002B3358">
        <w:rPr>
          <w:rFonts w:cs="Times New Roman"/>
          <w:szCs w:val="22"/>
          <w:lang w:eastAsia="en-US"/>
        </w:rPr>
        <w:t>Telnet</w:t>
      </w:r>
      <w:r w:rsidRPr="002B3358">
        <w:rPr>
          <w:rFonts w:cs="Times New Roman"/>
          <w:szCs w:val="22"/>
          <w:lang w:val="el-GR" w:eastAsia="en-US"/>
        </w:rPr>
        <w:t xml:space="preserve"> και λογισμικού διαχείρισης μέσω διακομιστή </w:t>
      </w:r>
      <w:r w:rsidRPr="002B3358">
        <w:rPr>
          <w:rFonts w:cs="Times New Roman"/>
          <w:szCs w:val="22"/>
          <w:lang w:val="el-GR" w:eastAsia="en-US"/>
        </w:rPr>
        <w:tab/>
      </w:r>
      <w:r w:rsidRPr="002B3358">
        <w:rPr>
          <w:rFonts w:cs="Times New Roman"/>
          <w:szCs w:val="22"/>
          <w:lang w:eastAsia="en-US"/>
        </w:rPr>
        <w:t>RADIUS</w:t>
      </w:r>
      <w:r w:rsidRPr="002B3358">
        <w:rPr>
          <w:rFonts w:cs="Times New Roman"/>
          <w:szCs w:val="22"/>
          <w:lang w:val="el-GR" w:eastAsia="en-US"/>
        </w:rPr>
        <w:t xml:space="preserve">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Οι διεπαφές κονσόλας </w:t>
      </w:r>
      <w:r w:rsidRPr="002B3358">
        <w:rPr>
          <w:rFonts w:cs="Times New Roman"/>
          <w:szCs w:val="22"/>
          <w:lang w:eastAsia="en-US"/>
        </w:rPr>
        <w:t>Web</w:t>
      </w:r>
      <w:r w:rsidRPr="002B3358">
        <w:rPr>
          <w:rFonts w:cs="Times New Roman"/>
          <w:szCs w:val="22"/>
          <w:lang w:val="el-GR" w:eastAsia="en-US"/>
        </w:rPr>
        <w:t xml:space="preserve">, </w:t>
      </w:r>
      <w:r w:rsidRPr="002B3358">
        <w:rPr>
          <w:rFonts w:cs="Times New Roman"/>
          <w:szCs w:val="22"/>
          <w:lang w:eastAsia="en-US"/>
        </w:rPr>
        <w:t>SSHv</w:t>
      </w:r>
      <w:r w:rsidRPr="002B3358">
        <w:rPr>
          <w:rFonts w:cs="Times New Roman"/>
          <w:szCs w:val="22"/>
          <w:lang w:val="el-GR" w:eastAsia="en-US"/>
        </w:rPr>
        <w:t xml:space="preserve">2 </w:t>
      </w:r>
      <w:r w:rsidRPr="002B3358">
        <w:rPr>
          <w:rFonts w:cs="Times New Roman"/>
          <w:szCs w:val="22"/>
          <w:lang w:eastAsia="en-US"/>
        </w:rPr>
        <w:t>and</w:t>
      </w:r>
      <w:r w:rsidRPr="002B3358">
        <w:rPr>
          <w:rFonts w:cs="Times New Roman"/>
          <w:szCs w:val="22"/>
          <w:lang w:val="el-GR" w:eastAsia="en-US"/>
        </w:rPr>
        <w:t xml:space="preserve"> </w:t>
      </w:r>
      <w:r w:rsidRPr="002B3358">
        <w:rPr>
          <w:rFonts w:cs="Times New Roman"/>
          <w:szCs w:val="22"/>
          <w:lang w:eastAsia="en-US"/>
        </w:rPr>
        <w:t>Telnet</w:t>
      </w:r>
      <w:r w:rsidRPr="002B3358">
        <w:rPr>
          <w:rFonts w:cs="Times New Roman"/>
          <w:szCs w:val="22"/>
          <w:lang w:val="el-GR" w:eastAsia="en-US"/>
        </w:rPr>
        <w:t xml:space="preserve"> μπορούν να </w:t>
      </w:r>
      <w:r w:rsidRPr="002B3358">
        <w:rPr>
          <w:rFonts w:cs="Times New Roman"/>
          <w:szCs w:val="22"/>
          <w:lang w:val="el-GR" w:eastAsia="en-US"/>
        </w:rPr>
        <w:tab/>
        <w:t>απενεργοποιηθούν</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Περιοδική Μετάδοση των </w:t>
      </w:r>
      <w:r w:rsidRPr="002B3358">
        <w:rPr>
          <w:rFonts w:cs="Times New Roman"/>
          <w:szCs w:val="22"/>
          <w:lang w:val="en-US" w:eastAsia="en-US"/>
        </w:rPr>
        <w:t>Life</w:t>
      </w:r>
      <w:r w:rsidRPr="002B3358">
        <w:rPr>
          <w:rFonts w:cs="Times New Roman"/>
          <w:szCs w:val="22"/>
          <w:lang w:val="el-GR" w:eastAsia="en-US"/>
        </w:rPr>
        <w:t xml:space="preserve"> </w:t>
      </w:r>
      <w:r w:rsidRPr="002B3358">
        <w:rPr>
          <w:rFonts w:cs="Times New Roman"/>
          <w:szCs w:val="22"/>
          <w:lang w:val="en-US" w:eastAsia="en-US"/>
        </w:rPr>
        <w:t>Packets</w:t>
      </w:r>
      <w:r w:rsidRPr="002B3358">
        <w:rPr>
          <w:rFonts w:cs="Times New Roman"/>
          <w:szCs w:val="22"/>
          <w:lang w:val="el-GR" w:eastAsia="en-US"/>
        </w:rPr>
        <w:t xml:space="preserve"> (μπορεί να απενεργοποιηθεί)</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ab/>
        <w:t xml:space="preserve">Η λειτουργία </w:t>
      </w:r>
      <w:r w:rsidRPr="002B3358">
        <w:rPr>
          <w:rFonts w:cs="Times New Roman"/>
          <w:szCs w:val="22"/>
          <w:lang w:eastAsia="en-US"/>
        </w:rPr>
        <w:t>Gratuitous</w:t>
      </w:r>
      <w:r w:rsidRPr="002B3358">
        <w:rPr>
          <w:rFonts w:cs="Times New Roman"/>
          <w:szCs w:val="22"/>
          <w:lang w:val="el-GR" w:eastAsia="en-US"/>
        </w:rPr>
        <w:t>-</w:t>
      </w:r>
      <w:r w:rsidRPr="002B3358">
        <w:rPr>
          <w:rFonts w:cs="Times New Roman"/>
          <w:szCs w:val="22"/>
          <w:lang w:eastAsia="en-US"/>
        </w:rPr>
        <w:t>ARP</w:t>
      </w:r>
      <w:r w:rsidRPr="002B3358">
        <w:rPr>
          <w:rFonts w:cs="Times New Roman"/>
          <w:szCs w:val="22"/>
          <w:lang w:val="el-GR" w:eastAsia="en-US"/>
        </w:rPr>
        <w:t xml:space="preserve"> εγγυάται την προσβασιμότητα των διακοπτών </w:t>
      </w:r>
      <w:r w:rsidRPr="002B3358">
        <w:rPr>
          <w:rFonts w:cs="Times New Roman"/>
          <w:szCs w:val="22"/>
          <w:lang w:val="el-GR" w:eastAsia="en-US"/>
        </w:rPr>
        <w:tab/>
        <w:t xml:space="preserve">μετά την αλλαγή της διεύθυνσης </w:t>
      </w:r>
      <w:r w:rsidRPr="002B3358">
        <w:rPr>
          <w:rFonts w:cs="Times New Roman"/>
          <w:szCs w:val="22"/>
          <w:lang w:eastAsia="en-US"/>
        </w:rPr>
        <w:t>IP</w:t>
      </w:r>
      <w:r w:rsidRPr="002B3358">
        <w:rPr>
          <w:rFonts w:cs="Times New Roman"/>
          <w:szCs w:val="22"/>
          <w:lang w:val="el-GR" w:eastAsia="en-US"/>
        </w:rPr>
        <w:t xml:space="preserve"> </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val="el-GR" w:eastAsia="en-US"/>
        </w:rPr>
        <w:t xml:space="preserve">Ο μετρητής θυρών: 27 μετρητές για τα πακέτα, τα </w:t>
      </w:r>
      <w:r w:rsidRPr="002B3358">
        <w:rPr>
          <w:rFonts w:cs="Times New Roman"/>
          <w:szCs w:val="22"/>
          <w:lang w:eastAsia="en-US"/>
        </w:rPr>
        <w:t>bytes</w:t>
      </w:r>
      <w:r w:rsidRPr="002B3358">
        <w:rPr>
          <w:rFonts w:cs="Times New Roman"/>
          <w:szCs w:val="22"/>
          <w:lang w:val="el-GR" w:eastAsia="en-US"/>
        </w:rPr>
        <w:t xml:space="preserve">, τα </w:t>
      </w:r>
      <w:r w:rsidRPr="002B3358">
        <w:rPr>
          <w:rFonts w:cs="Times New Roman"/>
          <w:szCs w:val="22"/>
          <w:lang w:eastAsia="en-US"/>
        </w:rPr>
        <w:t>unicast</w:t>
      </w:r>
      <w:r w:rsidRPr="002B3358">
        <w:rPr>
          <w:rFonts w:cs="Times New Roman"/>
          <w:szCs w:val="22"/>
          <w:lang w:val="el-GR" w:eastAsia="en-US"/>
        </w:rPr>
        <w:t xml:space="preserve">, τα </w:t>
      </w:r>
      <w:r w:rsidRPr="002B3358">
        <w:rPr>
          <w:rFonts w:cs="Times New Roman"/>
          <w:szCs w:val="22"/>
          <w:lang w:val="el-GR" w:eastAsia="en-US"/>
        </w:rPr>
        <w:tab/>
      </w:r>
      <w:r w:rsidRPr="002B3358">
        <w:rPr>
          <w:rFonts w:cs="Times New Roman"/>
          <w:szCs w:val="22"/>
          <w:lang w:eastAsia="en-US"/>
        </w:rPr>
        <w:t>broadcast</w:t>
      </w:r>
      <w:r w:rsidRPr="002B3358">
        <w:rPr>
          <w:rFonts w:cs="Times New Roman"/>
          <w:szCs w:val="22"/>
          <w:lang w:val="el-GR" w:eastAsia="en-US"/>
        </w:rPr>
        <w:t>, κλπ ανά θύρα</w:t>
      </w:r>
    </w:p>
    <w:p w:rsidR="007B138F" w:rsidRPr="002B3358" w:rsidRDefault="007B138F" w:rsidP="007B138F">
      <w:pPr>
        <w:numPr>
          <w:ilvl w:val="0"/>
          <w:numId w:val="37"/>
        </w:numPr>
        <w:tabs>
          <w:tab w:val="left" w:pos="2694"/>
          <w:tab w:val="right" w:pos="4536"/>
        </w:tabs>
        <w:suppressAutoHyphens w:val="0"/>
        <w:spacing w:after="0"/>
        <w:ind w:firstLine="1123"/>
        <w:contextualSpacing/>
        <w:jc w:val="left"/>
        <w:rPr>
          <w:rFonts w:cs="Times New Roman"/>
          <w:szCs w:val="22"/>
          <w:lang w:val="el-GR" w:eastAsia="en-US"/>
        </w:rPr>
      </w:pPr>
      <w:r w:rsidRPr="002B3358">
        <w:rPr>
          <w:rFonts w:cs="Times New Roman"/>
          <w:szCs w:val="22"/>
          <w:lang w:eastAsia="en-US"/>
        </w:rPr>
        <w:t>o</w:t>
      </w:r>
      <w:r w:rsidRPr="002B3358">
        <w:rPr>
          <w:rFonts w:cs="Times New Roman"/>
          <w:szCs w:val="22"/>
          <w:lang w:val="el-GR" w:eastAsia="en-US"/>
        </w:rPr>
        <w:t xml:space="preserve"> Παρακολούθηση του περιβάλλοντος: Θερμοκρασία, εσωτερική </w:t>
      </w:r>
      <w:r w:rsidRPr="002B3358">
        <w:rPr>
          <w:rFonts w:cs="Times New Roman"/>
          <w:szCs w:val="22"/>
          <w:lang w:val="el-GR" w:eastAsia="en-US"/>
        </w:rPr>
        <w:tab/>
        <w:t xml:space="preserve">τροφοδοσία, τροφοδοσία </w:t>
      </w:r>
      <w:r w:rsidRPr="002B3358">
        <w:rPr>
          <w:rFonts w:cs="Times New Roman"/>
          <w:szCs w:val="22"/>
          <w:lang w:eastAsia="en-US"/>
        </w:rPr>
        <w:t>PoE</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ind w:left="425"/>
        <w:jc w:val="left"/>
        <w:rPr>
          <w:rFonts w:cs="Times New Roman"/>
          <w:sz w:val="20"/>
          <w:szCs w:val="20"/>
          <w:lang w:val="el-GR" w:eastAsia="en-US"/>
        </w:rPr>
      </w:pP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u w:val="single"/>
          <w:lang w:val="el-GR" w:eastAsia="en-US"/>
        </w:rPr>
      </w:pPr>
      <w:r w:rsidRPr="002B3358">
        <w:rPr>
          <w:rFonts w:cs="Times New Roman"/>
          <w:szCs w:val="22"/>
          <w:u w:val="single"/>
          <w:lang w:val="el-GR" w:eastAsia="en-US"/>
        </w:rPr>
        <w:t>Τα παρακάτω εξαρτήματα είναι επιθυμητό να είναι διαθέσιμα από τον κατασκευαστή :</w:t>
      </w:r>
    </w:p>
    <w:p w:rsidR="007B138F" w:rsidRPr="002B3358" w:rsidRDefault="007B138F" w:rsidP="007B138F">
      <w:pPr>
        <w:tabs>
          <w:tab w:val="left" w:pos="1080"/>
          <w:tab w:val="right" w:pos="4536"/>
          <w:tab w:val="left" w:pos="4820"/>
        </w:tabs>
        <w:suppressAutoHyphens w:val="0"/>
        <w:spacing w:after="0"/>
        <w:ind w:left="425"/>
        <w:jc w:val="left"/>
        <w:rPr>
          <w:rFonts w:cs="Times New Roman"/>
          <w:szCs w:val="22"/>
          <w:u w:val="single"/>
          <w:lang w:val="el-GR" w:eastAsia="en-US"/>
        </w:rPr>
      </w:pPr>
    </w:p>
    <w:p w:rsidR="007B138F" w:rsidRPr="002B3358" w:rsidRDefault="007B138F" w:rsidP="007B138F">
      <w:pPr>
        <w:numPr>
          <w:ilvl w:val="0"/>
          <w:numId w:val="39"/>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Κάρτα μνήμης</w:t>
      </w:r>
      <w:r w:rsidRPr="002B3358">
        <w:rPr>
          <w:rFonts w:cs="Times New Roman"/>
          <w:szCs w:val="22"/>
          <w:lang w:eastAsia="en-US"/>
        </w:rPr>
        <w:t xml:space="preserve"> </w:t>
      </w:r>
    </w:p>
    <w:p w:rsidR="007B138F" w:rsidRPr="002B3358" w:rsidRDefault="007B138F" w:rsidP="007B138F">
      <w:pPr>
        <w:numPr>
          <w:ilvl w:val="0"/>
          <w:numId w:val="39"/>
        </w:numPr>
        <w:tabs>
          <w:tab w:val="left" w:pos="1080"/>
          <w:tab w:val="right" w:pos="4536"/>
          <w:tab w:val="left" w:pos="4820"/>
        </w:tabs>
        <w:suppressAutoHyphens w:val="0"/>
        <w:spacing w:after="0"/>
        <w:contextualSpacing/>
        <w:jc w:val="left"/>
        <w:rPr>
          <w:rFonts w:cs="Times New Roman"/>
          <w:szCs w:val="22"/>
          <w:lang w:eastAsia="en-US"/>
        </w:rPr>
      </w:pPr>
      <w:r w:rsidRPr="002B3358">
        <w:rPr>
          <w:rFonts w:cs="Times New Roman"/>
          <w:szCs w:val="22"/>
          <w:lang w:val="el-GR" w:eastAsia="en-US"/>
        </w:rPr>
        <w:t>Πρόσοψη</w:t>
      </w:r>
      <w:r w:rsidRPr="002B3358">
        <w:rPr>
          <w:rFonts w:cs="Times New Roman"/>
          <w:szCs w:val="22"/>
          <w:lang w:eastAsia="en-US"/>
        </w:rPr>
        <w:t xml:space="preserve"> 45x90 για επικάναλη στήριξη</w:t>
      </w:r>
    </w:p>
    <w:p w:rsidR="007B138F" w:rsidRPr="002B3358" w:rsidRDefault="007B138F" w:rsidP="007B138F">
      <w:pPr>
        <w:numPr>
          <w:ilvl w:val="0"/>
          <w:numId w:val="39"/>
        </w:numPr>
        <w:tabs>
          <w:tab w:val="left" w:pos="1080"/>
          <w:tab w:val="right" w:pos="4536"/>
          <w:tab w:val="left" w:pos="4820"/>
        </w:tabs>
        <w:suppressAutoHyphens w:val="0"/>
        <w:spacing w:after="0"/>
        <w:contextualSpacing/>
        <w:jc w:val="left"/>
        <w:rPr>
          <w:rFonts w:cs="Times New Roman"/>
          <w:szCs w:val="22"/>
          <w:lang w:val="el-GR" w:eastAsia="en-US"/>
        </w:rPr>
      </w:pPr>
      <w:r w:rsidRPr="002B3358">
        <w:rPr>
          <w:rFonts w:cs="Times New Roman"/>
          <w:szCs w:val="22"/>
          <w:lang w:val="el-GR" w:eastAsia="en-US"/>
        </w:rPr>
        <w:t>Εγκατάσταση τροφοδοτικού 54</w:t>
      </w:r>
      <w:r w:rsidRPr="002B3358">
        <w:rPr>
          <w:rFonts w:cs="Times New Roman"/>
          <w:szCs w:val="22"/>
          <w:lang w:eastAsia="en-US"/>
        </w:rPr>
        <w:t>V</w:t>
      </w:r>
      <w:r w:rsidRPr="002B3358">
        <w:rPr>
          <w:rFonts w:cs="Times New Roman"/>
          <w:szCs w:val="22"/>
          <w:lang w:val="el-GR" w:eastAsia="en-US"/>
        </w:rPr>
        <w:t xml:space="preserve"> 65</w:t>
      </w:r>
      <w:r w:rsidRPr="002B3358">
        <w:rPr>
          <w:rFonts w:cs="Times New Roman"/>
          <w:szCs w:val="22"/>
          <w:lang w:eastAsia="en-US"/>
        </w:rPr>
        <w:t>Watt</w:t>
      </w:r>
      <w:r w:rsidRPr="002B3358">
        <w:rPr>
          <w:rFonts w:cs="Times New Roman"/>
          <w:szCs w:val="22"/>
          <w:lang w:val="el-GR" w:eastAsia="en-US"/>
        </w:rPr>
        <w:t>, κατά προτίμηση επικάναλη στήριξη</w:t>
      </w:r>
    </w:p>
    <w:p w:rsidR="007B138F" w:rsidRDefault="007B138F" w:rsidP="007B138F">
      <w:pPr>
        <w:numPr>
          <w:ilvl w:val="0"/>
          <w:numId w:val="39"/>
        </w:numPr>
        <w:tabs>
          <w:tab w:val="left" w:pos="1080"/>
          <w:tab w:val="right" w:pos="4536"/>
          <w:tab w:val="left" w:pos="4820"/>
        </w:tabs>
        <w:suppressAutoHyphens w:val="0"/>
        <w:spacing w:after="0"/>
        <w:contextualSpacing/>
        <w:jc w:val="left"/>
        <w:rPr>
          <w:rFonts w:cs="Times New Roman"/>
          <w:szCs w:val="22"/>
          <w:lang w:val="el-GR" w:eastAsia="en-US"/>
        </w:rPr>
      </w:pPr>
      <w:r w:rsidRPr="002B3358">
        <w:rPr>
          <w:rFonts w:cs="Times New Roman"/>
          <w:szCs w:val="22"/>
          <w:lang w:val="el-GR" w:eastAsia="en-US"/>
        </w:rPr>
        <w:t>Μεταλλικό κιτ τοποθέτησης για τροφοδοτικό 65</w:t>
      </w:r>
      <w:r w:rsidRPr="002B3358">
        <w:rPr>
          <w:rFonts w:cs="Times New Roman"/>
          <w:szCs w:val="22"/>
          <w:lang w:eastAsia="en-US"/>
        </w:rPr>
        <w:t>W</w:t>
      </w:r>
      <w:r w:rsidRPr="002B3358">
        <w:rPr>
          <w:rFonts w:cs="Times New Roman"/>
          <w:szCs w:val="22"/>
          <w:lang w:val="el-GR" w:eastAsia="en-US"/>
        </w:rPr>
        <w:t xml:space="preserve"> </w:t>
      </w:r>
    </w:p>
    <w:p w:rsidR="007B138F" w:rsidRDefault="007B138F" w:rsidP="007B138F">
      <w:pPr>
        <w:numPr>
          <w:ilvl w:val="0"/>
          <w:numId w:val="39"/>
        </w:numPr>
        <w:tabs>
          <w:tab w:val="left" w:pos="1080"/>
          <w:tab w:val="right" w:pos="4536"/>
          <w:tab w:val="left" w:pos="4820"/>
        </w:tabs>
        <w:suppressAutoHyphens w:val="0"/>
        <w:spacing w:after="0"/>
        <w:contextualSpacing/>
        <w:jc w:val="left"/>
        <w:rPr>
          <w:rFonts w:cs="Times New Roman"/>
          <w:szCs w:val="22"/>
          <w:lang w:val="el-GR" w:eastAsia="en-US"/>
        </w:rPr>
      </w:pPr>
      <w:r w:rsidRPr="00755DA3">
        <w:rPr>
          <w:rFonts w:cs="Times New Roman"/>
          <w:szCs w:val="22"/>
          <w:lang w:eastAsia="en-US"/>
        </w:rPr>
        <w:t>SFP</w:t>
      </w:r>
      <w:r w:rsidRPr="00755DA3">
        <w:rPr>
          <w:rFonts w:cs="Times New Roman"/>
          <w:szCs w:val="22"/>
          <w:lang w:val="el-GR" w:eastAsia="en-US"/>
        </w:rPr>
        <w:t xml:space="preserve"> </w:t>
      </w:r>
      <w:r w:rsidRPr="00755DA3">
        <w:rPr>
          <w:rFonts w:cs="Times New Roman"/>
          <w:szCs w:val="22"/>
          <w:lang w:eastAsia="en-US"/>
        </w:rPr>
        <w:t>Transceiver</w:t>
      </w:r>
      <w:r w:rsidRPr="00755DA3">
        <w:rPr>
          <w:rFonts w:cs="Times New Roman"/>
          <w:szCs w:val="22"/>
          <w:lang w:val="el-GR" w:eastAsia="en-US"/>
        </w:rPr>
        <w:t xml:space="preserve"> κατάλληλο για την οπτική ίνα που θα εγκατασταθεί</w:t>
      </w:r>
    </w:p>
    <w:p w:rsidR="007B138F" w:rsidRPr="00755DA3" w:rsidRDefault="007B138F" w:rsidP="007B138F">
      <w:pPr>
        <w:tabs>
          <w:tab w:val="left" w:pos="1080"/>
          <w:tab w:val="right" w:pos="4536"/>
          <w:tab w:val="left" w:pos="4820"/>
        </w:tabs>
        <w:suppressAutoHyphens w:val="0"/>
        <w:spacing w:after="0"/>
        <w:ind w:left="1145"/>
        <w:contextualSpacing/>
        <w:jc w:val="left"/>
        <w:rPr>
          <w:rFonts w:cs="Times New Roman"/>
          <w:szCs w:val="22"/>
          <w:lang w:val="el-GR" w:eastAsia="en-US"/>
        </w:rPr>
      </w:pPr>
    </w:p>
    <w:p w:rsidR="007B138F" w:rsidRPr="0083773A" w:rsidRDefault="007B138F" w:rsidP="007B138F">
      <w:pPr>
        <w:pStyle w:val="3"/>
        <w:rPr>
          <w:rFonts w:ascii="Calibri" w:eastAsia="SimSun" w:hAnsi="Calibri"/>
          <w:color w:val="FF0000"/>
          <w:szCs w:val="22"/>
          <w:highlight w:val="yellow"/>
          <w:lang w:val="el-GR"/>
        </w:rPr>
      </w:pPr>
      <w:bookmarkStart w:id="86" w:name="_Toc504090373"/>
      <w:r w:rsidRPr="0083773A">
        <w:rPr>
          <w:rFonts w:ascii="Calibri" w:hAnsi="Calibri"/>
          <w:szCs w:val="22"/>
          <w:lang w:val="el-GR" w:eastAsia="en-US"/>
        </w:rPr>
        <w:t>Α.2.3. Πιστοποίηση καλωδίωσης, Διασφάλιση Ποιότητας, Εγγύηση</w:t>
      </w:r>
      <w:bookmarkEnd w:id="86"/>
    </w:p>
    <w:p w:rsidR="007B138F" w:rsidRPr="002B3358" w:rsidRDefault="007B138F" w:rsidP="00370218">
      <w:pPr>
        <w:suppressAutoHyphens w:val="0"/>
        <w:spacing w:beforeLines="120" w:afterLines="120"/>
        <w:rPr>
          <w:rFonts w:cs="Arial"/>
          <w:szCs w:val="22"/>
          <w:lang w:val="el-GR" w:eastAsia="en-US"/>
        </w:rPr>
      </w:pPr>
      <w:r w:rsidRPr="002B3358">
        <w:rPr>
          <w:rFonts w:cs="Arial"/>
          <w:szCs w:val="22"/>
          <w:lang w:val="el-GR" w:eastAsia="en-US"/>
        </w:rPr>
        <w:t xml:space="preserve">Η πιστοποίηση του καλωδιακού συστήματος θα γίνει σε δύο (2) φάσεις :  </w:t>
      </w:r>
    </w:p>
    <w:p w:rsidR="007B138F" w:rsidRPr="002B3358" w:rsidRDefault="007B138F" w:rsidP="00370218">
      <w:pPr>
        <w:suppressAutoHyphens w:val="0"/>
        <w:spacing w:beforeLines="120" w:afterLines="120"/>
        <w:rPr>
          <w:rFonts w:cs="Arial"/>
          <w:szCs w:val="22"/>
          <w:lang w:val="el-GR" w:eastAsia="en-US"/>
        </w:rPr>
      </w:pPr>
      <w:r w:rsidRPr="002B3358">
        <w:rPr>
          <w:rFonts w:cs="Arial"/>
          <w:b/>
          <w:szCs w:val="22"/>
          <w:u w:val="single"/>
          <w:lang w:val="el-GR" w:eastAsia="en-US"/>
        </w:rPr>
        <w:t>Α’ φάση</w:t>
      </w:r>
      <w:r w:rsidRPr="002B3358">
        <w:rPr>
          <w:rFonts w:cs="Arial"/>
          <w:szCs w:val="22"/>
          <w:lang w:val="el-GR" w:eastAsia="en-US"/>
        </w:rPr>
        <w:t>: ο εξουσιοδοτημένος από το</w:t>
      </w:r>
      <w:r>
        <w:rPr>
          <w:rFonts w:cs="Arial"/>
          <w:szCs w:val="22"/>
          <w:lang w:val="el-GR" w:eastAsia="en-US"/>
        </w:rPr>
        <w:t>ν κατασκευαστικό οίκο εγκαταστά</w:t>
      </w:r>
      <w:r w:rsidRPr="002B3358">
        <w:rPr>
          <w:rFonts w:cs="Arial"/>
          <w:szCs w:val="22"/>
          <w:lang w:val="el-GR" w:eastAsia="en-US"/>
        </w:rPr>
        <w:t xml:space="preserve">της μετράει όλα τα χαρακτηριστικά των γραμμών μεταφοράς οπτικών ινών με εγκεκριμένο από τον οίκο καλωδίωσης </w:t>
      </w:r>
      <w:r w:rsidRPr="002B3358">
        <w:rPr>
          <w:rFonts w:cs="Arial"/>
          <w:szCs w:val="22"/>
          <w:lang w:val="en-US" w:eastAsia="en-US"/>
        </w:rPr>
        <w:t>analyser</w:t>
      </w:r>
      <w:r w:rsidRPr="002B3358">
        <w:rPr>
          <w:rFonts w:cs="Arial"/>
          <w:szCs w:val="22"/>
          <w:lang w:val="el-GR" w:eastAsia="en-US"/>
        </w:rPr>
        <w:t xml:space="preserve"> (</w:t>
      </w:r>
      <w:r w:rsidRPr="002B3358">
        <w:rPr>
          <w:rFonts w:cs="Arial"/>
          <w:szCs w:val="22"/>
          <w:lang w:val="en-US" w:eastAsia="en-US"/>
        </w:rPr>
        <w:t>LSPM</w:t>
      </w:r>
      <w:r w:rsidRPr="002B3358">
        <w:rPr>
          <w:rFonts w:cs="Arial"/>
          <w:szCs w:val="22"/>
          <w:lang w:val="el-GR" w:eastAsia="en-US"/>
        </w:rPr>
        <w:t xml:space="preserve"> </w:t>
      </w:r>
      <w:r w:rsidRPr="002B3358">
        <w:rPr>
          <w:rFonts w:cs="Arial"/>
          <w:szCs w:val="22"/>
          <w:lang w:val="en-US" w:eastAsia="en-US"/>
        </w:rPr>
        <w:t>testing</w:t>
      </w:r>
      <w:r w:rsidRPr="002B3358">
        <w:rPr>
          <w:rFonts w:cs="Arial"/>
          <w:szCs w:val="22"/>
          <w:lang w:val="el-GR" w:eastAsia="en-US"/>
        </w:rPr>
        <w:t>)  σύμφωνα με τo πρότυπo I</w:t>
      </w:r>
      <w:r w:rsidRPr="002B3358">
        <w:rPr>
          <w:rFonts w:cs="Arial"/>
          <w:szCs w:val="22"/>
          <w:lang w:val="en-US" w:eastAsia="en-US"/>
        </w:rPr>
        <w:t>SO</w:t>
      </w:r>
      <w:r w:rsidRPr="002B3358">
        <w:rPr>
          <w:rFonts w:cs="Arial"/>
          <w:szCs w:val="22"/>
          <w:lang w:val="el-GR" w:eastAsia="en-US"/>
        </w:rPr>
        <w:t>/</w:t>
      </w:r>
      <w:r w:rsidRPr="002B3358">
        <w:rPr>
          <w:rFonts w:cs="Arial"/>
          <w:szCs w:val="22"/>
          <w:lang w:val="en-US" w:eastAsia="en-US"/>
        </w:rPr>
        <w:t>IEC</w:t>
      </w:r>
      <w:r w:rsidRPr="002B3358">
        <w:rPr>
          <w:rFonts w:cs="Times New Roman"/>
          <w:szCs w:val="22"/>
          <w:lang w:val="el-GR" w:eastAsia="en-US"/>
        </w:rPr>
        <w:t xml:space="preserve"> 14763-3. </w:t>
      </w:r>
      <w:r w:rsidRPr="002B3358">
        <w:rPr>
          <w:rFonts w:cs="Arial"/>
          <w:szCs w:val="22"/>
          <w:lang w:val="el-GR" w:eastAsia="en-US"/>
        </w:rPr>
        <w:t>Το όργανο θα είναι κατάλληλο να μετρά σχετική και απόλυτη οπτική ισχύ σύμφωνα με το πρότυπο</w:t>
      </w:r>
      <w:r w:rsidRPr="002B3358">
        <w:rPr>
          <w:rFonts w:cs="Times New Roman"/>
          <w:szCs w:val="22"/>
          <w:lang w:val="el-GR" w:eastAsia="en-US"/>
        </w:rPr>
        <w:t xml:space="preserve"> </w:t>
      </w:r>
      <w:r w:rsidRPr="002B3358">
        <w:rPr>
          <w:rFonts w:cs="Arial"/>
          <w:szCs w:val="22"/>
          <w:lang w:val="en-US" w:eastAsia="en-US"/>
        </w:rPr>
        <w:t>IEC</w:t>
      </w:r>
      <w:r w:rsidRPr="002B3358">
        <w:rPr>
          <w:rFonts w:cs="Arial"/>
          <w:szCs w:val="22"/>
          <w:lang w:val="el-GR" w:eastAsia="en-US"/>
        </w:rPr>
        <w:t xml:space="preserve"> 61280-4-1 για πολύτροπες ίνες.  Απαιτείται να χρησιμοποιηθούν </w:t>
      </w:r>
      <w:r w:rsidRPr="002B3358">
        <w:rPr>
          <w:rFonts w:cs="Arial"/>
          <w:szCs w:val="22"/>
          <w:lang w:val="en-US" w:eastAsia="en-US"/>
        </w:rPr>
        <w:t>test</w:t>
      </w:r>
      <w:r w:rsidRPr="002B3358">
        <w:rPr>
          <w:rFonts w:cs="Arial"/>
          <w:szCs w:val="22"/>
          <w:lang w:val="el-GR" w:eastAsia="en-US"/>
        </w:rPr>
        <w:t xml:space="preserve"> οπτικά </w:t>
      </w:r>
      <w:r w:rsidRPr="002B3358">
        <w:rPr>
          <w:rFonts w:cs="Arial"/>
          <w:szCs w:val="22"/>
          <w:lang w:val="en-US" w:eastAsia="en-US"/>
        </w:rPr>
        <w:t>patch</w:t>
      </w:r>
      <w:r w:rsidRPr="002B3358">
        <w:rPr>
          <w:rFonts w:cs="Arial"/>
          <w:szCs w:val="22"/>
          <w:lang w:val="el-GR" w:eastAsia="en-US"/>
        </w:rPr>
        <w:t xml:space="preserve"> </w:t>
      </w:r>
      <w:r w:rsidRPr="002B3358">
        <w:rPr>
          <w:rFonts w:cs="Arial"/>
          <w:szCs w:val="22"/>
          <w:lang w:val="en-US" w:eastAsia="en-US"/>
        </w:rPr>
        <w:t>cords</w:t>
      </w:r>
      <w:r w:rsidRPr="002B3358">
        <w:rPr>
          <w:rFonts w:cs="Arial"/>
          <w:szCs w:val="22"/>
          <w:lang w:val="el-GR" w:eastAsia="en-US"/>
        </w:rPr>
        <w:t xml:space="preserve"> του οίκου που δίνει την εγγύηση.</w:t>
      </w:r>
    </w:p>
    <w:p w:rsidR="007B138F" w:rsidRPr="002B3358" w:rsidRDefault="007B138F" w:rsidP="00370218">
      <w:pPr>
        <w:suppressAutoHyphens w:val="0"/>
        <w:spacing w:beforeLines="120" w:afterLines="120"/>
        <w:rPr>
          <w:rFonts w:cs="Arial"/>
          <w:szCs w:val="22"/>
          <w:lang w:val="el-GR" w:eastAsia="en-US"/>
        </w:rPr>
      </w:pPr>
      <w:r w:rsidRPr="002B3358">
        <w:rPr>
          <w:rFonts w:cs="Arial"/>
          <w:szCs w:val="22"/>
          <w:lang w:val="el-GR" w:eastAsia="en-US"/>
        </w:rPr>
        <w:t>Ο παρακάτω πίνακας δείχνει τις μέγιστες εγγυημένες  αποστάσεις που θα πρέπει να καλύπτουν τα οπτικά καλώδια μετά την πιστοποίηση και με γραπτή εγγύηση του οίκου κατασκευής των υλικών.</w:t>
      </w:r>
    </w:p>
    <w:tbl>
      <w:tblPr>
        <w:tblW w:w="9214" w:type="dxa"/>
        <w:tblInd w:w="250" w:type="dxa"/>
        <w:tblLayout w:type="fixed"/>
        <w:tblLook w:val="04A0"/>
      </w:tblPr>
      <w:tblGrid>
        <w:gridCol w:w="3403"/>
        <w:gridCol w:w="1133"/>
        <w:gridCol w:w="1134"/>
        <w:gridCol w:w="1134"/>
        <w:gridCol w:w="1220"/>
        <w:gridCol w:w="1190"/>
      </w:tblGrid>
      <w:tr w:rsidR="007B138F" w:rsidRPr="002B3358">
        <w:trPr>
          <w:trHeight w:val="270"/>
        </w:trPr>
        <w:tc>
          <w:tcPr>
            <w:tcW w:w="9214" w:type="dxa"/>
            <w:gridSpan w:val="6"/>
            <w:tcBorders>
              <w:top w:val="single" w:sz="8" w:space="0" w:color="auto"/>
              <w:left w:val="single" w:sz="8" w:space="0" w:color="auto"/>
              <w:bottom w:val="single" w:sz="8" w:space="0" w:color="auto"/>
              <w:right w:val="single" w:sz="8" w:space="0" w:color="000000"/>
            </w:tcBorders>
            <w:shd w:val="clear" w:color="000000" w:fill="8DB4E3"/>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Field Terminated fibres (Splicing or Direct Termination)</w:t>
            </w:r>
          </w:p>
        </w:tc>
      </w:tr>
      <w:tr w:rsidR="007B138F" w:rsidRPr="002B3358">
        <w:trPr>
          <w:trHeight w:val="525"/>
        </w:trPr>
        <w:tc>
          <w:tcPr>
            <w:tcW w:w="3403" w:type="dxa"/>
            <w:tcBorders>
              <w:top w:val="nil"/>
              <w:left w:val="single" w:sz="8" w:space="0" w:color="auto"/>
              <w:bottom w:val="single" w:sz="8" w:space="0" w:color="auto"/>
              <w:right w:val="single" w:sz="4" w:space="0" w:color="auto"/>
            </w:tcBorders>
            <w:shd w:val="clear" w:color="auto" w:fill="auto"/>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 xml:space="preserve"> Applications</w:t>
            </w:r>
            <w:r w:rsidRPr="002B3358">
              <w:rPr>
                <w:rFonts w:cs="Arial"/>
                <w:b/>
                <w:bCs/>
                <w:sz w:val="18"/>
                <w:szCs w:val="18"/>
                <w:lang w:val="en-US" w:eastAsia="en-US"/>
              </w:rPr>
              <w:br/>
              <w:t xml:space="preserve">(not exhaustive)  </w:t>
            </w:r>
          </w:p>
        </w:tc>
        <w:tc>
          <w:tcPr>
            <w:tcW w:w="1133" w:type="dxa"/>
            <w:tcBorders>
              <w:top w:val="nil"/>
              <w:left w:val="nil"/>
              <w:bottom w:val="single" w:sz="8" w:space="0" w:color="auto"/>
              <w:right w:val="single" w:sz="4" w:space="0" w:color="auto"/>
            </w:tcBorders>
            <w:shd w:val="clear" w:color="auto" w:fill="auto"/>
            <w:noWrap/>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2 connections</w:t>
            </w:r>
          </w:p>
        </w:tc>
        <w:tc>
          <w:tcPr>
            <w:tcW w:w="1134" w:type="dxa"/>
            <w:tcBorders>
              <w:top w:val="nil"/>
              <w:left w:val="nil"/>
              <w:bottom w:val="single" w:sz="8" w:space="0" w:color="auto"/>
              <w:right w:val="single" w:sz="4" w:space="0" w:color="auto"/>
            </w:tcBorders>
            <w:shd w:val="clear" w:color="auto" w:fill="auto"/>
            <w:noWrap/>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3 connections</w:t>
            </w:r>
          </w:p>
        </w:tc>
        <w:tc>
          <w:tcPr>
            <w:tcW w:w="1134" w:type="dxa"/>
            <w:tcBorders>
              <w:top w:val="nil"/>
              <w:left w:val="nil"/>
              <w:bottom w:val="single" w:sz="8" w:space="0" w:color="auto"/>
              <w:right w:val="single" w:sz="4" w:space="0" w:color="auto"/>
            </w:tcBorders>
            <w:shd w:val="clear" w:color="auto" w:fill="auto"/>
            <w:noWrap/>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4 connections</w:t>
            </w:r>
          </w:p>
        </w:tc>
        <w:tc>
          <w:tcPr>
            <w:tcW w:w="1220" w:type="dxa"/>
            <w:tcBorders>
              <w:top w:val="nil"/>
              <w:left w:val="nil"/>
              <w:bottom w:val="single" w:sz="8" w:space="0" w:color="auto"/>
              <w:right w:val="single" w:sz="4" w:space="0" w:color="auto"/>
            </w:tcBorders>
            <w:shd w:val="clear" w:color="auto" w:fill="auto"/>
            <w:noWrap/>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5 connections</w:t>
            </w:r>
          </w:p>
        </w:tc>
        <w:tc>
          <w:tcPr>
            <w:tcW w:w="1190" w:type="dxa"/>
            <w:tcBorders>
              <w:top w:val="nil"/>
              <w:left w:val="nil"/>
              <w:bottom w:val="single" w:sz="8" w:space="0" w:color="auto"/>
              <w:right w:val="single" w:sz="8" w:space="0" w:color="auto"/>
            </w:tcBorders>
            <w:shd w:val="clear" w:color="auto" w:fill="auto"/>
            <w:noWrap/>
            <w:vAlign w:val="center"/>
          </w:tcPr>
          <w:p w:rsidR="007B138F" w:rsidRPr="002B3358" w:rsidRDefault="007B138F" w:rsidP="007B138F">
            <w:pPr>
              <w:suppressAutoHyphens w:val="0"/>
              <w:spacing w:after="0"/>
              <w:jc w:val="center"/>
              <w:rPr>
                <w:rFonts w:cs="Arial"/>
                <w:b/>
                <w:bCs/>
                <w:sz w:val="18"/>
                <w:szCs w:val="18"/>
                <w:lang w:val="en-US" w:eastAsia="en-US"/>
              </w:rPr>
            </w:pPr>
            <w:r w:rsidRPr="002B3358">
              <w:rPr>
                <w:rFonts w:cs="Arial"/>
                <w:b/>
                <w:bCs/>
                <w:sz w:val="18"/>
                <w:szCs w:val="18"/>
                <w:lang w:val="en-US" w:eastAsia="en-US"/>
              </w:rPr>
              <w:t>6 connections</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1GBase-SX</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880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780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700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620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520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1GBase-LX</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550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550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530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460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370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10GBase-SR</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330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290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270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240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210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10GBase-LX4</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300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290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270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250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230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10GBase-LRM</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220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 xml:space="preserve"> - </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 xml:space="preserve"> - </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 xml:space="preserve"> - </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 xml:space="preserve"> - </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1GBit FC - serial (PI-4 100-M5E-SN-I)</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1160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960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840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700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540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2GBit FC - serial (PI-4 200-M5E-SN-I)</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660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540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440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340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200</w:t>
            </w:r>
          </w:p>
        </w:tc>
      </w:tr>
      <w:tr w:rsidR="007B138F" w:rsidRPr="002B3358">
        <w:trPr>
          <w:trHeight w:val="255"/>
        </w:trPr>
        <w:tc>
          <w:tcPr>
            <w:tcW w:w="3403" w:type="dxa"/>
            <w:tcBorders>
              <w:top w:val="nil"/>
              <w:left w:val="single" w:sz="8" w:space="0" w:color="auto"/>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4GBit FC (PI-5 400-M5E-SN-I)</w:t>
            </w:r>
          </w:p>
        </w:tc>
        <w:tc>
          <w:tcPr>
            <w:tcW w:w="1133"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380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300</w:t>
            </w:r>
          </w:p>
        </w:tc>
        <w:tc>
          <w:tcPr>
            <w:tcW w:w="1134"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250</w:t>
            </w:r>
          </w:p>
        </w:tc>
        <w:tc>
          <w:tcPr>
            <w:tcW w:w="1220" w:type="dxa"/>
            <w:tcBorders>
              <w:top w:val="nil"/>
              <w:left w:val="nil"/>
              <w:bottom w:val="single" w:sz="4"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190</w:t>
            </w:r>
          </w:p>
        </w:tc>
        <w:tc>
          <w:tcPr>
            <w:tcW w:w="1190" w:type="dxa"/>
            <w:tcBorders>
              <w:top w:val="nil"/>
              <w:left w:val="nil"/>
              <w:bottom w:val="single" w:sz="4"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90</w:t>
            </w:r>
          </w:p>
        </w:tc>
      </w:tr>
      <w:tr w:rsidR="007B138F" w:rsidRPr="002B3358">
        <w:trPr>
          <w:trHeight w:val="255"/>
        </w:trPr>
        <w:tc>
          <w:tcPr>
            <w:tcW w:w="3403" w:type="dxa"/>
            <w:tcBorders>
              <w:top w:val="nil"/>
              <w:left w:val="single" w:sz="8" w:space="0" w:color="auto"/>
              <w:bottom w:val="nil"/>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8GBit FC (PI-5 800-M5E-SN-I)</w:t>
            </w:r>
          </w:p>
        </w:tc>
        <w:tc>
          <w:tcPr>
            <w:tcW w:w="1133" w:type="dxa"/>
            <w:tcBorders>
              <w:top w:val="nil"/>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180</w:t>
            </w:r>
          </w:p>
        </w:tc>
        <w:tc>
          <w:tcPr>
            <w:tcW w:w="1134" w:type="dxa"/>
            <w:tcBorders>
              <w:top w:val="nil"/>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150</w:t>
            </w:r>
          </w:p>
        </w:tc>
        <w:tc>
          <w:tcPr>
            <w:tcW w:w="1134" w:type="dxa"/>
            <w:tcBorders>
              <w:top w:val="nil"/>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125</w:t>
            </w:r>
          </w:p>
        </w:tc>
        <w:tc>
          <w:tcPr>
            <w:tcW w:w="1220" w:type="dxa"/>
            <w:tcBorders>
              <w:top w:val="nil"/>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100</w:t>
            </w:r>
          </w:p>
        </w:tc>
        <w:tc>
          <w:tcPr>
            <w:tcW w:w="1190" w:type="dxa"/>
            <w:tcBorders>
              <w:top w:val="nil"/>
              <w:left w:val="nil"/>
              <w:bottom w:val="nil"/>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35</w:t>
            </w:r>
          </w:p>
        </w:tc>
      </w:tr>
      <w:tr w:rsidR="007B138F" w:rsidRPr="002B3358">
        <w:trPr>
          <w:trHeight w:val="255"/>
        </w:trPr>
        <w:tc>
          <w:tcPr>
            <w:tcW w:w="3403" w:type="dxa"/>
            <w:tcBorders>
              <w:top w:val="single" w:sz="4" w:space="0" w:color="auto"/>
              <w:left w:val="single" w:sz="8" w:space="0" w:color="auto"/>
              <w:bottom w:val="nil"/>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10GBit FC - serial (10GFC 1200-M5E-SN-I)</w:t>
            </w:r>
          </w:p>
        </w:tc>
        <w:tc>
          <w:tcPr>
            <w:tcW w:w="1133" w:type="dxa"/>
            <w:tcBorders>
              <w:top w:val="single" w:sz="4" w:space="0" w:color="auto"/>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350</w:t>
            </w:r>
          </w:p>
        </w:tc>
        <w:tc>
          <w:tcPr>
            <w:tcW w:w="1134" w:type="dxa"/>
            <w:tcBorders>
              <w:top w:val="single" w:sz="4" w:space="0" w:color="auto"/>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290</w:t>
            </w:r>
          </w:p>
        </w:tc>
        <w:tc>
          <w:tcPr>
            <w:tcW w:w="1134" w:type="dxa"/>
            <w:tcBorders>
              <w:top w:val="single" w:sz="4" w:space="0" w:color="auto"/>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270</w:t>
            </w:r>
          </w:p>
        </w:tc>
        <w:tc>
          <w:tcPr>
            <w:tcW w:w="1220" w:type="dxa"/>
            <w:tcBorders>
              <w:top w:val="single" w:sz="4" w:space="0" w:color="auto"/>
              <w:left w:val="nil"/>
              <w:bottom w:val="nil"/>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240</w:t>
            </w:r>
          </w:p>
        </w:tc>
        <w:tc>
          <w:tcPr>
            <w:tcW w:w="1190" w:type="dxa"/>
            <w:tcBorders>
              <w:top w:val="single" w:sz="4" w:space="0" w:color="auto"/>
              <w:left w:val="nil"/>
              <w:bottom w:val="nil"/>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210</w:t>
            </w:r>
          </w:p>
        </w:tc>
      </w:tr>
      <w:tr w:rsidR="007B138F" w:rsidRPr="002B3358">
        <w:trPr>
          <w:trHeight w:val="270"/>
        </w:trPr>
        <w:tc>
          <w:tcPr>
            <w:tcW w:w="3403" w:type="dxa"/>
            <w:tcBorders>
              <w:top w:val="single" w:sz="4" w:space="0" w:color="auto"/>
              <w:left w:val="single" w:sz="8" w:space="0" w:color="auto"/>
              <w:bottom w:val="single" w:sz="8" w:space="0" w:color="auto"/>
              <w:right w:val="single" w:sz="4" w:space="0" w:color="auto"/>
            </w:tcBorders>
            <w:shd w:val="clear" w:color="auto" w:fill="auto"/>
            <w:noWrap/>
            <w:vAlign w:val="bottom"/>
          </w:tcPr>
          <w:p w:rsidR="007B138F" w:rsidRPr="002B3358" w:rsidRDefault="007B138F" w:rsidP="007B138F">
            <w:pPr>
              <w:suppressAutoHyphens w:val="0"/>
              <w:spacing w:after="0"/>
              <w:jc w:val="left"/>
              <w:rPr>
                <w:rFonts w:cs="Arial"/>
                <w:sz w:val="18"/>
                <w:szCs w:val="18"/>
                <w:lang w:val="en-US" w:eastAsia="en-US"/>
              </w:rPr>
            </w:pPr>
            <w:r w:rsidRPr="002B3358">
              <w:rPr>
                <w:rFonts w:cs="Arial"/>
                <w:sz w:val="18"/>
                <w:szCs w:val="18"/>
                <w:lang w:val="en-US" w:eastAsia="en-US"/>
              </w:rPr>
              <w:t>16GBit FC (PI-5 800-M5E-SN-I)</w:t>
            </w:r>
          </w:p>
        </w:tc>
        <w:tc>
          <w:tcPr>
            <w:tcW w:w="1133" w:type="dxa"/>
            <w:tcBorders>
              <w:top w:val="single" w:sz="4" w:space="0" w:color="auto"/>
              <w:left w:val="nil"/>
              <w:bottom w:val="single" w:sz="8"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120</w:t>
            </w: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100</w:t>
            </w: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75</w:t>
            </w:r>
          </w:p>
        </w:tc>
        <w:tc>
          <w:tcPr>
            <w:tcW w:w="1220" w:type="dxa"/>
            <w:tcBorders>
              <w:top w:val="single" w:sz="4" w:space="0" w:color="auto"/>
              <w:left w:val="nil"/>
              <w:bottom w:val="single" w:sz="8" w:space="0" w:color="auto"/>
              <w:right w:val="single" w:sz="4"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40</w:t>
            </w:r>
          </w:p>
        </w:tc>
        <w:tc>
          <w:tcPr>
            <w:tcW w:w="1190" w:type="dxa"/>
            <w:tcBorders>
              <w:top w:val="single" w:sz="4" w:space="0" w:color="auto"/>
              <w:left w:val="nil"/>
              <w:bottom w:val="single" w:sz="8" w:space="0" w:color="auto"/>
              <w:right w:val="single" w:sz="8" w:space="0" w:color="auto"/>
            </w:tcBorders>
            <w:shd w:val="clear" w:color="auto" w:fill="auto"/>
            <w:noWrap/>
            <w:vAlign w:val="bottom"/>
          </w:tcPr>
          <w:p w:rsidR="007B138F" w:rsidRPr="002B3358" w:rsidRDefault="007B138F" w:rsidP="007B138F">
            <w:pPr>
              <w:suppressAutoHyphens w:val="0"/>
              <w:spacing w:after="0"/>
              <w:jc w:val="center"/>
              <w:rPr>
                <w:rFonts w:cs="Arial"/>
                <w:sz w:val="18"/>
                <w:szCs w:val="18"/>
                <w:lang w:val="en-US" w:eastAsia="en-US"/>
              </w:rPr>
            </w:pPr>
            <w:r w:rsidRPr="002B3358">
              <w:rPr>
                <w:rFonts w:cs="Arial"/>
                <w:sz w:val="18"/>
                <w:szCs w:val="18"/>
                <w:lang w:val="en-US" w:eastAsia="en-US"/>
              </w:rPr>
              <w:t>NA</w:t>
            </w:r>
          </w:p>
        </w:tc>
      </w:tr>
    </w:tbl>
    <w:p w:rsidR="007B138F" w:rsidRPr="002B3358" w:rsidRDefault="007B138F" w:rsidP="007B138F">
      <w:pPr>
        <w:suppressAutoHyphens w:val="0"/>
        <w:spacing w:before="100" w:beforeAutospacing="1" w:after="100" w:afterAutospacing="1"/>
        <w:rPr>
          <w:rFonts w:cs="Arial"/>
          <w:szCs w:val="22"/>
          <w:lang w:val="el-GR" w:eastAsia="en-US"/>
        </w:rPr>
      </w:pPr>
      <w:r w:rsidRPr="002B3358">
        <w:rPr>
          <w:rFonts w:cs="Arial"/>
          <w:szCs w:val="22"/>
          <w:lang w:val="el-GR" w:eastAsia="en-US"/>
        </w:rPr>
        <w:lastRenderedPageBreak/>
        <w:t xml:space="preserve">Τα αποτελέσματα αποστέλλονται στον κατασκευαστικό οίκο υλικών για έλεγχο στην πρωτότυπη μορφή του οργάνου και όχι σε μορφές </w:t>
      </w:r>
      <w:r w:rsidRPr="002B3358">
        <w:rPr>
          <w:rFonts w:cs="Arial"/>
          <w:szCs w:val="22"/>
          <w:lang w:val="en-US" w:eastAsia="en-US"/>
        </w:rPr>
        <w:t>pdf</w:t>
      </w:r>
      <w:r w:rsidRPr="002B3358">
        <w:rPr>
          <w:rFonts w:cs="Arial"/>
          <w:szCs w:val="22"/>
          <w:lang w:val="el-GR" w:eastAsia="en-US"/>
        </w:rPr>
        <w:t xml:space="preserve">, </w:t>
      </w:r>
      <w:r w:rsidRPr="002B3358">
        <w:rPr>
          <w:rFonts w:cs="Arial"/>
          <w:szCs w:val="22"/>
          <w:lang w:val="en-US" w:eastAsia="en-US"/>
        </w:rPr>
        <w:t>doc</w:t>
      </w:r>
      <w:r w:rsidRPr="002B3358">
        <w:rPr>
          <w:rFonts w:cs="Arial"/>
          <w:szCs w:val="22"/>
          <w:lang w:val="el-GR" w:eastAsia="en-US"/>
        </w:rPr>
        <w:t xml:space="preserve"> κλπ.  </w:t>
      </w:r>
    </w:p>
    <w:p w:rsidR="007B138F" w:rsidRDefault="007B138F" w:rsidP="007B138F">
      <w:pPr>
        <w:suppressAutoHyphens w:val="0"/>
        <w:spacing w:before="100" w:beforeAutospacing="1" w:after="100" w:afterAutospacing="1"/>
        <w:rPr>
          <w:rFonts w:cs="Arial"/>
          <w:szCs w:val="22"/>
          <w:lang w:val="el-GR" w:eastAsia="en-US"/>
        </w:rPr>
      </w:pPr>
      <w:r w:rsidRPr="002B3358">
        <w:rPr>
          <w:rFonts w:cs="Arial"/>
          <w:b/>
          <w:szCs w:val="22"/>
          <w:u w:val="single"/>
          <w:lang w:val="el-GR" w:eastAsia="en-US"/>
        </w:rPr>
        <w:t>Β’ φάση:</w:t>
      </w:r>
      <w:r>
        <w:rPr>
          <w:rFonts w:cs="Arial"/>
          <w:szCs w:val="22"/>
          <w:lang w:val="el-GR" w:eastAsia="en-US"/>
        </w:rPr>
        <w:t xml:space="preserve"> Μ</w:t>
      </w:r>
      <w:r w:rsidRPr="002B3358">
        <w:rPr>
          <w:rFonts w:cs="Arial"/>
          <w:szCs w:val="22"/>
          <w:lang w:val="el-GR" w:eastAsia="en-US"/>
        </w:rPr>
        <w:t>ηχανικοί του κατασκευστικού οίκου των υλικών θα κάνουν δειγματοληπτικό έλεγχο μετρήσεων της εγκατάστασης. Επιπροσθέτως θα οργανώσουν επιθεώρηση χώρου (</w:t>
      </w:r>
      <w:r w:rsidRPr="002B3358">
        <w:rPr>
          <w:rFonts w:cs="Arial"/>
          <w:szCs w:val="22"/>
          <w:lang w:val="en-US" w:eastAsia="en-US"/>
        </w:rPr>
        <w:t>site</w:t>
      </w:r>
      <w:r w:rsidRPr="002B3358">
        <w:rPr>
          <w:rFonts w:cs="Arial"/>
          <w:szCs w:val="22"/>
          <w:lang w:val="el-GR" w:eastAsia="en-US"/>
        </w:rPr>
        <w:t xml:space="preserve"> </w:t>
      </w:r>
      <w:r w:rsidRPr="002B3358">
        <w:rPr>
          <w:rFonts w:cs="Arial"/>
          <w:szCs w:val="22"/>
          <w:lang w:val="en-US" w:eastAsia="en-US"/>
        </w:rPr>
        <w:t>inspection</w:t>
      </w:r>
      <w:r w:rsidRPr="002B3358">
        <w:rPr>
          <w:rFonts w:cs="Arial"/>
          <w:szCs w:val="22"/>
          <w:lang w:val="el-GR" w:eastAsia="en-US"/>
        </w:rPr>
        <w:t>), θα ελέγξουν τα σχέδια κατόψεων και τη διάταξη εξοπλισμού (</w:t>
      </w:r>
      <w:r w:rsidRPr="002B3358">
        <w:rPr>
          <w:rFonts w:cs="Arial"/>
          <w:szCs w:val="22"/>
          <w:lang w:val="en-US" w:eastAsia="en-US"/>
        </w:rPr>
        <w:t>rack</w:t>
      </w:r>
      <w:r w:rsidRPr="002B3358">
        <w:rPr>
          <w:rFonts w:cs="Arial"/>
          <w:szCs w:val="22"/>
          <w:lang w:val="el-GR" w:eastAsia="en-US"/>
        </w:rPr>
        <w:t xml:space="preserve"> </w:t>
      </w:r>
      <w:r w:rsidRPr="002B3358">
        <w:rPr>
          <w:rFonts w:cs="Arial"/>
          <w:szCs w:val="22"/>
          <w:lang w:val="en-US" w:eastAsia="en-US"/>
        </w:rPr>
        <w:t>elevations</w:t>
      </w:r>
      <w:r w:rsidRPr="002B3358">
        <w:rPr>
          <w:rFonts w:cs="Arial"/>
          <w:szCs w:val="22"/>
          <w:lang w:val="el-GR" w:eastAsia="en-US"/>
        </w:rPr>
        <w:t xml:space="preserve">), που θα υποβάλλει ο εξουσιοδοτημένος εγκαταστάτης. Η διαδικασία </w:t>
      </w:r>
      <w:r w:rsidRPr="002B3358">
        <w:rPr>
          <w:rFonts w:cs="Arial"/>
          <w:szCs w:val="22"/>
          <w:lang w:val="en-US" w:eastAsia="en-US"/>
        </w:rPr>
        <w:t>site</w:t>
      </w:r>
      <w:r w:rsidRPr="002B3358">
        <w:rPr>
          <w:rFonts w:cs="Arial"/>
          <w:szCs w:val="22"/>
          <w:lang w:val="el-GR" w:eastAsia="en-US"/>
        </w:rPr>
        <w:t xml:space="preserve"> </w:t>
      </w:r>
      <w:r w:rsidRPr="002B3358">
        <w:rPr>
          <w:rFonts w:cs="Arial"/>
          <w:szCs w:val="22"/>
          <w:lang w:val="en-US" w:eastAsia="en-US"/>
        </w:rPr>
        <w:t>inspection</w:t>
      </w:r>
      <w:r w:rsidRPr="002B3358">
        <w:rPr>
          <w:rFonts w:cs="Arial"/>
          <w:szCs w:val="22"/>
          <w:lang w:val="el-GR" w:eastAsia="en-US"/>
        </w:rPr>
        <w:t xml:space="preserve">, γίνεται από το ίδιο το εργοστάσιο με τη συνδρομή διπλωματούχου μηχανικού. Επιπλέον, πρέπει να διασφαλίζεται ότι όλα τα παθητικά υλικά εγκατάστασης του προγράμματος εγγύησης θα είναι του ιδίου οίκου. </w:t>
      </w:r>
    </w:p>
    <w:p w:rsidR="007B138F" w:rsidRDefault="007B138F" w:rsidP="007B138F">
      <w:pPr>
        <w:suppressAutoHyphens w:val="0"/>
        <w:spacing w:before="100" w:beforeAutospacing="1" w:after="100" w:afterAutospacing="1"/>
        <w:rPr>
          <w:rFonts w:cs="Arial"/>
          <w:szCs w:val="22"/>
          <w:lang w:val="el-GR" w:eastAsia="en-US"/>
        </w:rPr>
      </w:pPr>
      <w:r w:rsidRPr="002B3358">
        <w:rPr>
          <w:rFonts w:cs="Arial"/>
          <w:szCs w:val="22"/>
          <w:lang w:val="el-GR" w:eastAsia="en-US"/>
        </w:rPr>
        <w:t>Η εγκατάσταση του συστήματος πρέπει να γίνει από εταιρεία εξουσιοδοτημένη και εκπαιδευμένη από τον οίκο κατασκευής</w:t>
      </w:r>
      <w:r>
        <w:rPr>
          <w:rFonts w:cs="Arial"/>
          <w:szCs w:val="22"/>
          <w:lang w:val="el-GR" w:eastAsia="en-US"/>
        </w:rPr>
        <w:t>.</w:t>
      </w:r>
      <w:r w:rsidRPr="002B3358">
        <w:rPr>
          <w:rFonts w:cs="Arial"/>
          <w:szCs w:val="22"/>
          <w:lang w:val="el-GR" w:eastAsia="en-US"/>
        </w:rPr>
        <w:t xml:space="preserve"> Θα παραδοθούν </w:t>
      </w:r>
      <w:r>
        <w:rPr>
          <w:rFonts w:cs="Arial"/>
          <w:szCs w:val="22"/>
          <w:lang w:val="el-GR" w:eastAsia="en-US"/>
        </w:rPr>
        <w:t xml:space="preserve">τα κάτωθι: </w:t>
      </w:r>
    </w:p>
    <w:p w:rsidR="007B138F" w:rsidRDefault="007B138F" w:rsidP="007B138F">
      <w:pPr>
        <w:numPr>
          <w:ilvl w:val="0"/>
          <w:numId w:val="62"/>
        </w:numPr>
        <w:suppressAutoHyphens w:val="0"/>
        <w:spacing w:before="100" w:beforeAutospacing="1" w:after="100" w:afterAutospacing="1"/>
        <w:ind w:right="424"/>
        <w:rPr>
          <w:rFonts w:cs="Arial"/>
          <w:szCs w:val="22"/>
          <w:lang w:val="el-GR" w:eastAsia="en-US"/>
        </w:rPr>
      </w:pPr>
      <w:r w:rsidRPr="002B3358">
        <w:rPr>
          <w:rFonts w:cs="Arial"/>
          <w:szCs w:val="22"/>
          <w:lang w:val="el-GR" w:eastAsia="en-US"/>
        </w:rPr>
        <w:t>κατόψεις με θέσεις εγκατεστημένων πριζών και πλήρης μελέτη εφαρμογής.</w:t>
      </w:r>
      <w:r>
        <w:rPr>
          <w:rFonts w:cs="Arial"/>
          <w:szCs w:val="22"/>
          <w:lang w:val="el-GR" w:eastAsia="en-US"/>
        </w:rPr>
        <w:t xml:space="preserve"> </w:t>
      </w:r>
    </w:p>
    <w:p w:rsidR="007B138F" w:rsidRPr="00AC4A17" w:rsidRDefault="007B138F" w:rsidP="007B138F">
      <w:pPr>
        <w:numPr>
          <w:ilvl w:val="0"/>
          <w:numId w:val="62"/>
        </w:numPr>
        <w:suppressAutoHyphens w:val="0"/>
        <w:spacing w:before="100" w:beforeAutospacing="1" w:after="100" w:afterAutospacing="1"/>
        <w:ind w:right="424"/>
        <w:rPr>
          <w:rFonts w:cs="Arial"/>
          <w:szCs w:val="22"/>
          <w:lang w:val="el-GR" w:eastAsia="en-US"/>
        </w:rPr>
      </w:pPr>
      <w:r>
        <w:rPr>
          <w:rFonts w:cs="Arial"/>
          <w:szCs w:val="22"/>
          <w:lang w:val="el-GR" w:eastAsia="en-US"/>
        </w:rPr>
        <w:t>α</w:t>
      </w:r>
      <w:r w:rsidRPr="00AC4A17">
        <w:rPr>
          <w:rFonts w:cs="Arial"/>
          <w:szCs w:val="22"/>
          <w:lang w:val="el-GR" w:eastAsia="en-US"/>
        </w:rPr>
        <w:t xml:space="preserve">νάπτυξη ολοκληρωμένου φάκελλου πιστοποίησης έργου, </w:t>
      </w:r>
      <w:r>
        <w:rPr>
          <w:rFonts w:cs="Arial"/>
          <w:szCs w:val="22"/>
          <w:lang w:val="el-GR" w:eastAsia="en-US"/>
        </w:rPr>
        <w:t xml:space="preserve">κατόπιν ελέγχου </w:t>
      </w:r>
      <w:r w:rsidRPr="00AC4A17">
        <w:rPr>
          <w:rFonts w:cs="Arial"/>
          <w:szCs w:val="22"/>
          <w:lang w:val="el-GR" w:eastAsia="en-US"/>
        </w:rPr>
        <w:t>από μηχανικό του εργοστασίου / κατασκευαστικού οίκου και έκδοση εγγύησης παθητικού συστήματος 25ετούς διάρκειας.</w:t>
      </w:r>
    </w:p>
    <w:p w:rsidR="007B138F" w:rsidRPr="00AC4A17" w:rsidRDefault="007B138F" w:rsidP="007B138F">
      <w:pPr>
        <w:numPr>
          <w:ilvl w:val="0"/>
          <w:numId w:val="62"/>
        </w:numPr>
        <w:suppressAutoHyphens w:val="0"/>
        <w:spacing w:before="100" w:beforeAutospacing="1" w:after="100" w:afterAutospacing="1"/>
        <w:ind w:right="424"/>
        <w:rPr>
          <w:rFonts w:cs="Arial"/>
          <w:szCs w:val="22"/>
          <w:lang w:val="el-GR" w:eastAsia="en-US"/>
        </w:rPr>
      </w:pPr>
      <w:r>
        <w:rPr>
          <w:rFonts w:cs="Arial"/>
          <w:szCs w:val="22"/>
          <w:lang w:val="el-GR" w:eastAsia="en-US"/>
        </w:rPr>
        <w:t>π</w:t>
      </w:r>
      <w:r w:rsidRPr="00AC4A17">
        <w:rPr>
          <w:rFonts w:cs="Arial"/>
          <w:szCs w:val="22"/>
          <w:lang w:val="el-GR" w:eastAsia="en-US"/>
        </w:rPr>
        <w:t>αράδοση εγγράφων εγγύησης κατευθείαν από τον κατασκευαστικό οίκο.</w:t>
      </w:r>
    </w:p>
    <w:p w:rsidR="007B138F" w:rsidRDefault="007B138F" w:rsidP="007B138F">
      <w:pPr>
        <w:numPr>
          <w:ilvl w:val="0"/>
          <w:numId w:val="62"/>
        </w:numPr>
        <w:suppressAutoHyphens w:val="0"/>
        <w:spacing w:before="100" w:beforeAutospacing="1" w:after="100" w:afterAutospacing="1"/>
        <w:ind w:right="424"/>
        <w:rPr>
          <w:rFonts w:cs="Arial"/>
          <w:szCs w:val="22"/>
          <w:lang w:val="el-GR" w:eastAsia="en-US"/>
        </w:rPr>
      </w:pPr>
      <w:r>
        <w:rPr>
          <w:rFonts w:cs="Arial"/>
          <w:szCs w:val="22"/>
          <w:lang w:val="el-GR" w:eastAsia="en-US"/>
        </w:rPr>
        <w:t>π</w:t>
      </w:r>
      <w:r w:rsidRPr="00AC4A17">
        <w:rPr>
          <w:rFonts w:cs="Arial"/>
          <w:szCs w:val="22"/>
          <w:lang w:val="el-GR" w:eastAsia="en-US"/>
        </w:rPr>
        <w:t>αράδοση διαδικασιών ελέγχου και troubleshooting.</w:t>
      </w:r>
    </w:p>
    <w:p w:rsidR="007B138F" w:rsidRDefault="007B138F" w:rsidP="007B138F">
      <w:pPr>
        <w:suppressAutoHyphens w:val="0"/>
        <w:spacing w:before="100" w:beforeAutospacing="1" w:after="100" w:afterAutospacing="1"/>
        <w:rPr>
          <w:rFonts w:cs="Arial"/>
          <w:szCs w:val="22"/>
          <w:lang w:val="el-GR" w:eastAsia="en-US"/>
        </w:rPr>
      </w:pPr>
      <w:r w:rsidRPr="0008694F">
        <w:rPr>
          <w:rFonts w:cs="Arial"/>
          <w:szCs w:val="22"/>
          <w:lang w:val="el-GR" w:eastAsia="en-US"/>
        </w:rPr>
        <w:t xml:space="preserve">Ο υποψήφιος Ανάδοχος θα πρέπει να διατηρεί επαρκές αριθμό ανταλλακτικών (stock) σε πρώτη ζήτηση, που τυχόν απαιτηθούν προκειμένου να καλύψει τις υποχρεώσεις που προκύπτουν από το άρθρο 6.5 παραπάνω και από το </w:t>
      </w:r>
      <w:r w:rsidRPr="0008694F">
        <w:rPr>
          <w:szCs w:val="22"/>
          <w:lang w:val="el-GR"/>
        </w:rPr>
        <w:t>άρθρο Α.5. στο Παράρτημα Ι.</w:t>
      </w:r>
    </w:p>
    <w:p w:rsidR="007B138F" w:rsidRPr="0083773A" w:rsidRDefault="007B138F" w:rsidP="007B138F">
      <w:pPr>
        <w:pStyle w:val="3"/>
        <w:rPr>
          <w:rFonts w:ascii="Calibri" w:hAnsi="Calibri" w:cs="Arial"/>
          <w:szCs w:val="22"/>
          <w:lang w:val="el-GR" w:eastAsia="en-US"/>
        </w:rPr>
      </w:pPr>
      <w:bookmarkStart w:id="87" w:name="_Toc504090374"/>
      <w:r w:rsidRPr="0083773A">
        <w:rPr>
          <w:rFonts w:ascii="Calibri" w:hAnsi="Calibri"/>
          <w:szCs w:val="22"/>
          <w:lang w:val="el-GR" w:eastAsia="en-US"/>
        </w:rPr>
        <w:t xml:space="preserve">Α.2.4. Τοπολογία της Καλωδίωσης </w:t>
      </w:r>
      <w:r w:rsidRPr="0083773A">
        <w:rPr>
          <w:rFonts w:ascii="Calibri" w:hAnsi="Calibri"/>
          <w:szCs w:val="22"/>
          <w:lang w:val="en-US" w:eastAsia="en-US"/>
        </w:rPr>
        <w:t>FTTO</w:t>
      </w:r>
      <w:bookmarkEnd w:id="87"/>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eastAsia="en-US"/>
        </w:rPr>
        <w:t>H</w:t>
      </w:r>
      <w:r w:rsidRPr="002B3358">
        <w:rPr>
          <w:rFonts w:cs="Times New Roman"/>
          <w:szCs w:val="22"/>
          <w:lang w:val="el-GR" w:eastAsia="en-US"/>
        </w:rPr>
        <w:t xml:space="preserve"> τοπολογία αστέρα (φυσικός και λογικός αστέρα) έχει επιλεχθεί για τη δημιουργία του συστήματος καλωδίωσης </w:t>
      </w:r>
      <w:r w:rsidRPr="002B3358">
        <w:rPr>
          <w:rFonts w:cs="Times New Roman"/>
          <w:szCs w:val="22"/>
          <w:lang w:val="en-US" w:eastAsia="en-US"/>
        </w:rPr>
        <w:t>FTTO</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Στην τοπολογία αστέρα κάθε κόμβος συνδέεται με ένα κεντρικό συγκεντρωτή ή μεταγωγό με σύνδεση σημείου-προς-σημείο.  </w:t>
      </w:r>
    </w:p>
    <w:p w:rsidR="007B138F" w:rsidRPr="002B3358" w:rsidRDefault="007B138F" w:rsidP="007B138F">
      <w:pPr>
        <w:tabs>
          <w:tab w:val="left" w:pos="1080"/>
          <w:tab w:val="right" w:pos="4536"/>
          <w:tab w:val="left" w:pos="4820"/>
        </w:tabs>
        <w:suppressAutoHyphens w:val="0"/>
        <w:spacing w:before="120"/>
        <w:rPr>
          <w:rFonts w:cs="Times New Roman"/>
          <w:szCs w:val="22"/>
          <w:lang w:val="el-GR" w:eastAsia="en-US"/>
        </w:rPr>
      </w:pPr>
      <w:r w:rsidRPr="002B3358">
        <w:rPr>
          <w:rFonts w:cs="Times New Roman"/>
          <w:szCs w:val="22"/>
          <w:lang w:val="el-GR" w:eastAsia="en-US"/>
        </w:rPr>
        <w:t xml:space="preserve">Οι 12 θύρες duplex </w:t>
      </w:r>
      <w:r w:rsidRPr="002B3358">
        <w:rPr>
          <w:rFonts w:cs="Times New Roman"/>
          <w:szCs w:val="22"/>
          <w:lang w:eastAsia="en-US"/>
        </w:rPr>
        <w:t>LC</w:t>
      </w:r>
      <w:r w:rsidRPr="002B3358">
        <w:rPr>
          <w:rFonts w:cs="Times New Roman"/>
          <w:szCs w:val="22"/>
          <w:lang w:val="el-GR" w:eastAsia="en-US"/>
        </w:rPr>
        <w:t xml:space="preserve"> κάθε κατανεμητή ζώνης διανομής (</w:t>
      </w:r>
      <w:r w:rsidRPr="002B3358">
        <w:rPr>
          <w:rFonts w:cs="Times New Roman"/>
          <w:szCs w:val="22"/>
          <w:lang w:eastAsia="en-US"/>
        </w:rPr>
        <w:t>ZD</w:t>
      </w:r>
      <w:r w:rsidRPr="002B3358">
        <w:rPr>
          <w:rFonts w:cs="Times New Roman"/>
          <w:szCs w:val="22"/>
          <w:lang w:val="el-GR" w:eastAsia="en-US"/>
        </w:rPr>
        <w:t xml:space="preserve"> </w:t>
      </w:r>
      <w:r w:rsidRPr="002B3358">
        <w:rPr>
          <w:rFonts w:cs="Times New Roman"/>
          <w:szCs w:val="22"/>
          <w:lang w:eastAsia="en-US"/>
        </w:rPr>
        <w:t>box</w:t>
      </w:r>
      <w:r w:rsidRPr="002B3358">
        <w:rPr>
          <w:rFonts w:cs="Times New Roman"/>
          <w:szCs w:val="22"/>
          <w:lang w:val="el-GR" w:eastAsia="en-US"/>
        </w:rPr>
        <w:t xml:space="preserve">) θα συνδέονται απευθείας σε ένα </w:t>
      </w:r>
      <w:r w:rsidRPr="002B3358">
        <w:rPr>
          <w:rFonts w:cs="Times New Roman"/>
          <w:szCs w:val="22"/>
          <w:lang w:val="en-US" w:eastAsia="en-US"/>
        </w:rPr>
        <w:t>patch</w:t>
      </w:r>
      <w:r w:rsidRPr="002B3358">
        <w:rPr>
          <w:rFonts w:cs="Times New Roman"/>
          <w:szCs w:val="22"/>
          <w:lang w:val="el-GR" w:eastAsia="en-US"/>
        </w:rPr>
        <w:t xml:space="preserve"> </w:t>
      </w:r>
      <w:r w:rsidRPr="002B3358">
        <w:rPr>
          <w:rFonts w:cs="Times New Roman"/>
          <w:szCs w:val="22"/>
          <w:lang w:val="en-US" w:eastAsia="en-US"/>
        </w:rPr>
        <w:t>panel</w:t>
      </w:r>
      <w:r w:rsidRPr="002B3358">
        <w:rPr>
          <w:rFonts w:cs="Times New Roman"/>
          <w:szCs w:val="22"/>
          <w:lang w:val="el-GR" w:eastAsia="en-US"/>
        </w:rPr>
        <w:t xml:space="preserve">  εγκατεστημένο στον Κατανεμητή κτηρίου (που βρίσκεται στην κύρια αίθουσα υπολογιστών (Κέντρο Δεδομένων) του κτιρίου) με τη χρ</w:t>
      </w:r>
      <w:r>
        <w:rPr>
          <w:rFonts w:cs="Times New Roman"/>
          <w:szCs w:val="22"/>
          <w:lang w:val="el-GR" w:eastAsia="en-US"/>
        </w:rPr>
        <w:t xml:space="preserve">ήση αποκλειστικά ενός καλωδίου </w:t>
      </w:r>
      <w:r w:rsidRPr="002B3358">
        <w:rPr>
          <w:rFonts w:cs="Times New Roman"/>
          <w:szCs w:val="22"/>
          <w:lang w:val="el-GR" w:eastAsia="en-US"/>
        </w:rPr>
        <w:t>24 οπτικών ινών.</w:t>
      </w:r>
    </w:p>
    <w:p w:rsidR="007B138F" w:rsidRPr="002B3358" w:rsidRDefault="007B138F" w:rsidP="007B138F">
      <w:pPr>
        <w:tabs>
          <w:tab w:val="left" w:pos="1080"/>
          <w:tab w:val="right" w:pos="4536"/>
          <w:tab w:val="left" w:pos="4820"/>
        </w:tabs>
        <w:suppressAutoHyphens w:val="0"/>
        <w:spacing w:after="0"/>
        <w:jc w:val="center"/>
        <w:rPr>
          <w:rFonts w:cs="Times New Roman"/>
          <w:sz w:val="20"/>
          <w:szCs w:val="20"/>
          <w:lang w:val="el-GR" w:eastAsia="en-US"/>
        </w:rPr>
      </w:pPr>
    </w:p>
    <w:p w:rsidR="007B138F" w:rsidRPr="002B3358" w:rsidRDefault="00B87300" w:rsidP="007B138F">
      <w:pPr>
        <w:tabs>
          <w:tab w:val="left" w:pos="1080"/>
          <w:tab w:val="right" w:pos="4536"/>
          <w:tab w:val="left" w:pos="4820"/>
        </w:tabs>
        <w:suppressAutoHyphens w:val="0"/>
        <w:spacing w:after="0"/>
        <w:jc w:val="center"/>
        <w:rPr>
          <w:rFonts w:cs="Times New Roman"/>
          <w:sz w:val="20"/>
          <w:szCs w:val="20"/>
          <w:lang w:eastAsia="en-US"/>
        </w:rPr>
      </w:pPr>
      <w:r>
        <w:rPr>
          <w:rFonts w:cs="Times New Roman"/>
          <w:noProof/>
          <w:sz w:val="20"/>
          <w:szCs w:val="20"/>
          <w:lang w:val="el-GR" w:eastAsia="el-GR"/>
        </w:rPr>
        <w:lastRenderedPageBreak/>
        <w:drawing>
          <wp:inline distT="0" distB="0" distL="0" distR="0">
            <wp:extent cx="4705350" cy="3524250"/>
            <wp:effectExtent l="19050" t="0" r="0" b="0"/>
            <wp:docPr id="3" name="Picture 18" descr="Drawing FT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wing FTTO 1.jpg"/>
                    <pic:cNvPicPr>
                      <a:picLocks noChangeAspect="1" noChangeArrowheads="1"/>
                    </pic:cNvPicPr>
                  </pic:nvPicPr>
                  <pic:blipFill>
                    <a:blip r:embed="rId18"/>
                    <a:srcRect/>
                    <a:stretch>
                      <a:fillRect/>
                    </a:stretch>
                  </pic:blipFill>
                  <pic:spPr bwMode="auto">
                    <a:xfrm>
                      <a:off x="0" y="0"/>
                      <a:ext cx="4705350" cy="3524250"/>
                    </a:xfrm>
                    <a:prstGeom prst="rect">
                      <a:avLst/>
                    </a:prstGeom>
                    <a:noFill/>
                    <a:ln w="9525">
                      <a:noFill/>
                      <a:miter lim="800000"/>
                      <a:headEnd/>
                      <a:tailEnd/>
                    </a:ln>
                  </pic:spPr>
                </pic:pic>
              </a:graphicData>
            </a:graphic>
          </wp:inline>
        </w:drawing>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 w:val="20"/>
          <w:szCs w:val="20"/>
          <w:lang w:val="el-GR" w:eastAsia="en-US"/>
        </w:rPr>
        <w:br/>
      </w:r>
      <w:r w:rsidRPr="002B3358">
        <w:rPr>
          <w:rFonts w:cs="Times New Roman"/>
          <w:szCs w:val="22"/>
          <w:lang w:val="el-GR" w:eastAsia="en-US"/>
        </w:rPr>
        <w:t>Στην πρώτη φάση  θα  μπορούν να συνδεθούν με τις θύρες των κατανεμητών της ζώνης διανομής (Ζ</w:t>
      </w:r>
      <w:r w:rsidRPr="002B3358">
        <w:rPr>
          <w:rFonts w:cs="Times New Roman"/>
          <w:szCs w:val="22"/>
          <w:lang w:eastAsia="en-US"/>
        </w:rPr>
        <w:t>D</w:t>
      </w:r>
      <w:r w:rsidRPr="002B3358">
        <w:rPr>
          <w:rFonts w:cs="Times New Roman"/>
          <w:szCs w:val="22"/>
          <w:lang w:val="el-GR" w:eastAsia="en-US"/>
        </w:rPr>
        <w:t xml:space="preserve">) ως μέγιστος αριθμός 9 </w:t>
      </w:r>
      <w:r w:rsidRPr="002B3358">
        <w:rPr>
          <w:rFonts w:cs="Times New Roman"/>
          <w:szCs w:val="22"/>
          <w:lang w:eastAsia="en-US"/>
        </w:rPr>
        <w:t>micro</w:t>
      </w:r>
      <w:r w:rsidRPr="002B3358">
        <w:rPr>
          <w:rFonts w:cs="Times New Roman"/>
          <w:szCs w:val="22"/>
          <w:lang w:val="el-GR" w:eastAsia="en-US"/>
        </w:rPr>
        <w:t xml:space="preserve"> </w:t>
      </w:r>
      <w:r w:rsidRPr="002B3358">
        <w:rPr>
          <w:rFonts w:cs="Times New Roman"/>
          <w:szCs w:val="22"/>
          <w:lang w:eastAsia="en-US"/>
        </w:rPr>
        <w:t>switch</w:t>
      </w:r>
      <w:r w:rsidRPr="002B3358">
        <w:rPr>
          <w:rFonts w:cs="Times New Roman"/>
          <w:szCs w:val="22"/>
          <w:lang w:val="el-GR" w:eastAsia="en-US"/>
        </w:rPr>
        <w:t xml:space="preserve">,  χρησιμοποιώντας καλώδια μικτονόμησης duplex </w:t>
      </w:r>
      <w:r w:rsidRPr="002B3358">
        <w:rPr>
          <w:rFonts w:cs="Times New Roman"/>
          <w:szCs w:val="22"/>
          <w:lang w:eastAsia="en-US"/>
        </w:rPr>
        <w:t>LC</w:t>
      </w:r>
      <w:r w:rsidRPr="002B3358">
        <w:rPr>
          <w:rFonts w:cs="Times New Roman"/>
          <w:szCs w:val="22"/>
          <w:lang w:val="el-GR" w:eastAsia="en-US"/>
        </w:rPr>
        <w:t>. Οι υπόλοιπες 3 θύρες duplex θα είναι διαθέσιμες για μελλοντικές επεκτάσεις.</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br/>
        <w:t xml:space="preserve">Τέσσερις θύρες δικτύου </w:t>
      </w:r>
      <w:r w:rsidRPr="002B3358">
        <w:rPr>
          <w:rFonts w:cs="Times New Roman"/>
          <w:szCs w:val="22"/>
          <w:lang w:eastAsia="en-US"/>
        </w:rPr>
        <w:t>RJ</w:t>
      </w:r>
      <w:r w:rsidRPr="002B3358">
        <w:rPr>
          <w:rFonts w:cs="Times New Roman"/>
          <w:szCs w:val="22"/>
          <w:lang w:val="el-GR" w:eastAsia="en-US"/>
        </w:rPr>
        <w:t xml:space="preserve">45 </w:t>
      </w:r>
      <w:r w:rsidRPr="002B3358">
        <w:rPr>
          <w:rFonts w:cs="Times New Roman"/>
          <w:szCs w:val="22"/>
          <w:lang w:eastAsia="en-US"/>
        </w:rPr>
        <w:t>Ethernet</w:t>
      </w:r>
      <w:r w:rsidRPr="002B3358">
        <w:rPr>
          <w:rFonts w:cs="Times New Roman"/>
          <w:szCs w:val="22"/>
          <w:lang w:val="el-GR" w:eastAsia="en-US"/>
        </w:rPr>
        <w:t xml:space="preserve"> είναι διαθέσιμες σε κάθε </w:t>
      </w:r>
      <w:r w:rsidRPr="002B3358">
        <w:rPr>
          <w:rFonts w:cs="Times New Roman"/>
          <w:szCs w:val="22"/>
          <w:lang w:val="en-US" w:eastAsia="en-US"/>
        </w:rPr>
        <w:t>micro</w:t>
      </w:r>
      <w:r w:rsidRPr="002B3358">
        <w:rPr>
          <w:rFonts w:cs="Times New Roman"/>
          <w:szCs w:val="22"/>
          <w:lang w:val="el-GR" w:eastAsia="en-US"/>
        </w:rPr>
        <w:t>-</w:t>
      </w:r>
      <w:r w:rsidRPr="002B3358">
        <w:rPr>
          <w:rFonts w:cs="Times New Roman"/>
          <w:szCs w:val="22"/>
          <w:lang w:val="en-US" w:eastAsia="en-US"/>
        </w:rPr>
        <w:t>switch</w:t>
      </w:r>
      <w:r w:rsidRPr="002B3358">
        <w:rPr>
          <w:rFonts w:cs="Times New Roman"/>
          <w:szCs w:val="22"/>
          <w:lang w:val="el-GR" w:eastAsia="en-US"/>
        </w:rPr>
        <w:t xml:space="preserve">, κάθε κατανεμητής </w:t>
      </w:r>
      <w:r w:rsidRPr="002B3358">
        <w:rPr>
          <w:rFonts w:cs="Times New Roman"/>
          <w:szCs w:val="22"/>
          <w:lang w:eastAsia="en-US"/>
        </w:rPr>
        <w:t>ZD</w:t>
      </w:r>
      <w:r w:rsidRPr="002B3358">
        <w:rPr>
          <w:rFonts w:cs="Times New Roman"/>
          <w:szCs w:val="22"/>
          <w:lang w:val="el-GR" w:eastAsia="en-US"/>
        </w:rPr>
        <w:t xml:space="preserve"> μπορεί να εξυπηρετήσει μέχρι και 36 θέσεις εργασίας σε πρώτη φάση και μπορεί να προστεθούν στο μέλλον 12 επιπλέον θέσεις εργασίας (3 micro-switches).</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t xml:space="preserve">Ο αριθμός και η τοποθεσία των κατανεμητών  </w:t>
      </w:r>
      <w:r w:rsidRPr="002B3358">
        <w:rPr>
          <w:rFonts w:cs="Times New Roman"/>
          <w:szCs w:val="22"/>
          <w:lang w:val="en-US" w:eastAsia="en-US"/>
        </w:rPr>
        <w:t>ZD</w:t>
      </w:r>
      <w:r w:rsidRPr="002B3358">
        <w:rPr>
          <w:rFonts w:cs="Times New Roman"/>
          <w:szCs w:val="22"/>
          <w:lang w:val="el-GR" w:eastAsia="en-US"/>
        </w:rPr>
        <w:t xml:space="preserve"> πρέπει να καθοριστούν σύμφωνα με τις κατευθυντήριες γραμμές του σχεδιασμού που παρέχονται από τον κατασκευαστή των </w:t>
      </w:r>
      <w:r w:rsidRPr="002B3358">
        <w:rPr>
          <w:rFonts w:cs="Times New Roman"/>
          <w:szCs w:val="22"/>
          <w:lang w:val="en-US" w:eastAsia="en-US"/>
        </w:rPr>
        <w:t>micro</w:t>
      </w:r>
      <w:r w:rsidRPr="002B3358">
        <w:rPr>
          <w:rFonts w:cs="Times New Roman"/>
          <w:szCs w:val="22"/>
          <w:lang w:val="el-GR" w:eastAsia="en-US"/>
        </w:rPr>
        <w:t>-</w:t>
      </w:r>
      <w:r w:rsidRPr="002B3358">
        <w:rPr>
          <w:rFonts w:cs="Times New Roman"/>
          <w:szCs w:val="22"/>
          <w:lang w:val="en-US" w:eastAsia="en-US"/>
        </w:rPr>
        <w:t>switches</w:t>
      </w:r>
      <w:r w:rsidRPr="002B3358">
        <w:rPr>
          <w:rFonts w:cs="Times New Roman"/>
          <w:szCs w:val="22"/>
          <w:lang w:val="el-GR" w:eastAsia="en-US"/>
        </w:rPr>
        <w:t>.</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 w:val="24"/>
          <w:lang w:val="el-GR" w:eastAsia="el-GR"/>
        </w:rPr>
        <w:br/>
      </w:r>
      <w:r w:rsidRPr="002B3358">
        <w:rPr>
          <w:rFonts w:cs="Times New Roman"/>
          <w:szCs w:val="22"/>
          <w:lang w:val="el-GR" w:eastAsia="en-US"/>
        </w:rPr>
        <w:t xml:space="preserve">Ο αριθμός των κατανεμητών </w:t>
      </w:r>
      <w:r w:rsidRPr="002B3358">
        <w:rPr>
          <w:rFonts w:cs="Times New Roman"/>
          <w:szCs w:val="22"/>
          <w:lang w:eastAsia="en-US"/>
        </w:rPr>
        <w:t>ZD</w:t>
      </w:r>
      <w:r w:rsidRPr="002B3358">
        <w:rPr>
          <w:rFonts w:cs="Times New Roman"/>
          <w:szCs w:val="22"/>
          <w:lang w:val="el-GR" w:eastAsia="en-US"/>
        </w:rPr>
        <w:t xml:space="preserve"> υπολογίζεται σε συνάρτηση  του αριθμού των ατόμων που πρέπει να εξυπηρετούνται. Προβλέπεται μία έξοδος </w:t>
      </w:r>
      <w:r w:rsidRPr="002B3358">
        <w:rPr>
          <w:rFonts w:cs="Times New Roman"/>
          <w:szCs w:val="22"/>
          <w:lang w:eastAsia="en-US"/>
        </w:rPr>
        <w:t>RJ</w:t>
      </w:r>
      <w:r w:rsidRPr="002B3358">
        <w:rPr>
          <w:rFonts w:cs="Times New Roman"/>
          <w:szCs w:val="22"/>
          <w:lang w:val="el-GR" w:eastAsia="en-US"/>
        </w:rPr>
        <w:t>45 για κάθε χώρο εργασίας, ανάλογα με τις ανάγκες φωνής και δεδομένων ανά περίπτωση.</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r w:rsidRPr="002B3358">
        <w:rPr>
          <w:rFonts w:cs="Times New Roman"/>
          <w:szCs w:val="22"/>
          <w:lang w:val="el-GR" w:eastAsia="en-US"/>
        </w:rPr>
        <w:br/>
        <w:t xml:space="preserve">Εάν δύο εξόδοι </w:t>
      </w:r>
      <w:r w:rsidRPr="002B3358">
        <w:rPr>
          <w:rFonts w:cs="Times New Roman"/>
          <w:szCs w:val="22"/>
          <w:lang w:eastAsia="en-US"/>
        </w:rPr>
        <w:t>RJ</w:t>
      </w:r>
      <w:r w:rsidRPr="002B3358">
        <w:rPr>
          <w:rFonts w:cs="Times New Roman"/>
          <w:szCs w:val="22"/>
          <w:lang w:val="el-GR" w:eastAsia="en-US"/>
        </w:rPr>
        <w:t xml:space="preserve">45 απαιτούνται για κάθε χώρο εργασίας, ένα </w:t>
      </w:r>
      <w:r w:rsidRPr="002B3358">
        <w:rPr>
          <w:rFonts w:cs="Times New Roman"/>
          <w:szCs w:val="22"/>
          <w:lang w:eastAsia="en-US"/>
        </w:rPr>
        <w:t>Micro</w:t>
      </w:r>
      <w:r w:rsidRPr="002B3358">
        <w:rPr>
          <w:rFonts w:cs="Times New Roman"/>
          <w:szCs w:val="22"/>
          <w:lang w:val="el-GR" w:eastAsia="en-US"/>
        </w:rPr>
        <w:t>-</w:t>
      </w:r>
      <w:r w:rsidRPr="002B3358">
        <w:rPr>
          <w:rFonts w:cs="Times New Roman"/>
          <w:szCs w:val="22"/>
          <w:lang w:eastAsia="en-US"/>
        </w:rPr>
        <w:t>Switch</w:t>
      </w:r>
      <w:r w:rsidRPr="002B3358">
        <w:rPr>
          <w:rFonts w:cs="Times New Roman"/>
          <w:szCs w:val="22"/>
          <w:lang w:val="el-GR" w:eastAsia="en-US"/>
        </w:rPr>
        <w:t xml:space="preserve"> θα εξυπηρετήσει δύο χώρους εργασίας και όπως κάθε κατανεμητής  </w:t>
      </w:r>
      <w:r w:rsidRPr="002B3358">
        <w:rPr>
          <w:rFonts w:cs="Times New Roman"/>
          <w:szCs w:val="22"/>
          <w:lang w:eastAsia="en-US"/>
        </w:rPr>
        <w:t>ZD</w:t>
      </w:r>
      <w:r w:rsidRPr="002B3358">
        <w:rPr>
          <w:rFonts w:cs="Times New Roman"/>
          <w:szCs w:val="22"/>
          <w:lang w:val="el-GR" w:eastAsia="en-US"/>
        </w:rPr>
        <w:t xml:space="preserve"> θα συνδεθεί με 9 </w:t>
      </w:r>
      <w:r w:rsidRPr="002B3358">
        <w:rPr>
          <w:rFonts w:cs="Times New Roman"/>
          <w:szCs w:val="22"/>
          <w:lang w:eastAsia="en-US"/>
        </w:rPr>
        <w:t>micro</w:t>
      </w:r>
      <w:r w:rsidRPr="002B3358">
        <w:rPr>
          <w:rFonts w:cs="Times New Roman"/>
          <w:szCs w:val="22"/>
          <w:lang w:val="el-GR" w:eastAsia="en-US"/>
        </w:rPr>
        <w:t>-</w:t>
      </w:r>
      <w:r w:rsidRPr="002B3358">
        <w:rPr>
          <w:rFonts w:cs="Times New Roman"/>
          <w:szCs w:val="22"/>
          <w:lang w:eastAsia="en-US"/>
        </w:rPr>
        <w:t>switches</w:t>
      </w:r>
      <w:r w:rsidRPr="002B3358">
        <w:rPr>
          <w:rFonts w:cs="Times New Roman"/>
          <w:szCs w:val="22"/>
          <w:lang w:val="el-GR" w:eastAsia="en-US"/>
        </w:rPr>
        <w:t xml:space="preserve">. Ο κάθε κατανεμητής </w:t>
      </w:r>
      <w:r w:rsidRPr="002B3358">
        <w:rPr>
          <w:rFonts w:cs="Times New Roman"/>
          <w:szCs w:val="22"/>
          <w:lang w:eastAsia="en-US"/>
        </w:rPr>
        <w:t>ZD</w:t>
      </w:r>
      <w:r w:rsidRPr="002B3358">
        <w:rPr>
          <w:rFonts w:cs="Times New Roman"/>
          <w:szCs w:val="22"/>
          <w:lang w:val="el-GR" w:eastAsia="en-US"/>
        </w:rPr>
        <w:t xml:space="preserve"> μπορεί να εξυπηρετήσει 18 θέσεις εργασίας σε πρώτη φάση (με 3 θύρες </w:t>
      </w:r>
      <w:r w:rsidRPr="002B3358">
        <w:rPr>
          <w:rFonts w:cs="Times New Roman"/>
          <w:szCs w:val="22"/>
          <w:lang w:eastAsia="en-US"/>
        </w:rPr>
        <w:t>duplex</w:t>
      </w:r>
      <w:r w:rsidRPr="002B3358">
        <w:rPr>
          <w:rFonts w:cs="Times New Roman"/>
          <w:szCs w:val="22"/>
          <w:lang w:val="el-GR" w:eastAsia="en-US"/>
        </w:rPr>
        <w:t xml:space="preserve"> του κατανεμητή </w:t>
      </w:r>
      <w:r w:rsidRPr="002B3358">
        <w:rPr>
          <w:rFonts w:cs="Times New Roman"/>
          <w:szCs w:val="22"/>
          <w:lang w:eastAsia="en-US"/>
        </w:rPr>
        <w:t>ZD</w:t>
      </w:r>
      <w:r w:rsidRPr="002B3358">
        <w:rPr>
          <w:rFonts w:cs="Times New Roman"/>
          <w:szCs w:val="22"/>
          <w:lang w:val="el-GR" w:eastAsia="en-US"/>
        </w:rPr>
        <w:t xml:space="preserve"> που απομένουν ελεύθερες για τη μελλοντική επέκταση).</w:t>
      </w:r>
    </w:p>
    <w:p w:rsidR="007B138F" w:rsidRPr="002B3358" w:rsidRDefault="007B138F" w:rsidP="007B138F">
      <w:pPr>
        <w:tabs>
          <w:tab w:val="left" w:pos="1080"/>
          <w:tab w:val="right" w:pos="4536"/>
          <w:tab w:val="left" w:pos="4820"/>
        </w:tabs>
        <w:suppressAutoHyphens w:val="0"/>
        <w:spacing w:after="0"/>
        <w:rPr>
          <w:rFonts w:cs="Times New Roman"/>
          <w:szCs w:val="22"/>
          <w:lang w:val="el-GR" w:eastAsia="en-US"/>
        </w:rPr>
      </w:pPr>
    </w:p>
    <w:p w:rsidR="007B138F" w:rsidRDefault="007B138F" w:rsidP="007B138F">
      <w:pPr>
        <w:suppressAutoHyphens w:val="0"/>
        <w:spacing w:after="0"/>
        <w:rPr>
          <w:rFonts w:cs="Times New Roman"/>
          <w:szCs w:val="22"/>
          <w:lang w:val="el-GR" w:eastAsia="en-US"/>
        </w:rPr>
      </w:pPr>
      <w:r w:rsidRPr="002B3358">
        <w:rPr>
          <w:rFonts w:cs="Times New Roman"/>
          <w:szCs w:val="22"/>
          <w:u w:val="single"/>
          <w:lang w:val="el-GR" w:eastAsia="en-US"/>
        </w:rPr>
        <w:t>Σημείωση:</w:t>
      </w:r>
      <w:r w:rsidRPr="002B3358">
        <w:rPr>
          <w:rFonts w:cs="Times New Roman"/>
          <w:szCs w:val="22"/>
          <w:lang w:val="el-GR" w:eastAsia="en-US"/>
        </w:rPr>
        <w:t xml:space="preserve"> Ο χώρος εργασίας είναι η φυσική τοποθεσία όπου ένα μόνο άτομο λειτουργεί και αλληλεπιδρά με τον τηλεπικοινωνιακό τερματικό εξοπλισμό. Όπως φαίνεται στο σχέδιο,διάφοροι χώροι εργασίας συνήθως περιλαμβάνονται σε ένα χώρο γραφείου. Ως εκ τούτου,  απαιτείται να εγκατασταθεί τουλάχιστον ένα </w:t>
      </w:r>
      <w:r w:rsidRPr="002B3358">
        <w:rPr>
          <w:rFonts w:cs="Times New Roman"/>
          <w:szCs w:val="22"/>
          <w:lang w:val="en-US" w:eastAsia="en-US"/>
        </w:rPr>
        <w:t>micro</w:t>
      </w:r>
      <w:r w:rsidRPr="002B3358">
        <w:rPr>
          <w:rFonts w:cs="Times New Roman"/>
          <w:szCs w:val="22"/>
          <w:lang w:val="el-GR" w:eastAsia="en-US"/>
        </w:rPr>
        <w:t>-</w:t>
      </w:r>
      <w:r w:rsidRPr="002B3358">
        <w:rPr>
          <w:rFonts w:cs="Times New Roman"/>
          <w:szCs w:val="22"/>
          <w:lang w:val="en-US" w:eastAsia="en-US"/>
        </w:rPr>
        <w:t>switch</w:t>
      </w:r>
      <w:r w:rsidRPr="002B3358">
        <w:rPr>
          <w:rFonts w:cs="Times New Roman"/>
          <w:szCs w:val="22"/>
          <w:lang w:val="el-GR" w:eastAsia="en-US"/>
        </w:rPr>
        <w:t xml:space="preserve"> σε κάθε χώρο εργασίας (ανάλογα με το μέγεθος του χώρου αυτού)</w:t>
      </w:r>
    </w:p>
    <w:p w:rsidR="007B138F" w:rsidRDefault="007B138F" w:rsidP="007B138F">
      <w:pPr>
        <w:suppressAutoHyphens w:val="0"/>
        <w:spacing w:after="0"/>
        <w:rPr>
          <w:rFonts w:cs="Times New Roman"/>
          <w:szCs w:val="22"/>
          <w:lang w:val="el-GR" w:eastAsia="en-US"/>
        </w:rPr>
      </w:pPr>
    </w:p>
    <w:p w:rsidR="007B138F" w:rsidRPr="0083773A" w:rsidRDefault="007B138F" w:rsidP="007B138F">
      <w:pPr>
        <w:pStyle w:val="3"/>
        <w:rPr>
          <w:rFonts w:ascii="Calibri" w:hAnsi="Calibri"/>
          <w:szCs w:val="22"/>
          <w:lang w:val="el-GR" w:eastAsia="en-US"/>
        </w:rPr>
      </w:pPr>
      <w:bookmarkStart w:id="88" w:name="_Toc504090375"/>
      <w:r w:rsidRPr="0083773A">
        <w:rPr>
          <w:rFonts w:ascii="Calibri" w:hAnsi="Calibri" w:cs="Arial"/>
          <w:szCs w:val="22"/>
          <w:lang w:val="el-GR" w:eastAsia="en-US"/>
        </w:rPr>
        <w:t>Α.2.5. Κεντρικός μεταγωγέας τύπου σασί</w:t>
      </w:r>
      <w:bookmarkEnd w:id="88"/>
    </w:p>
    <w:p w:rsidR="007B138F" w:rsidRPr="002B3358" w:rsidRDefault="007B138F" w:rsidP="007B138F">
      <w:pPr>
        <w:tabs>
          <w:tab w:val="left" w:pos="1080"/>
          <w:tab w:val="right" w:pos="4536"/>
          <w:tab w:val="left" w:pos="4820"/>
        </w:tabs>
        <w:suppressAutoHyphens w:val="0"/>
        <w:autoSpaceDE w:val="0"/>
        <w:spacing w:after="0"/>
        <w:jc w:val="left"/>
        <w:rPr>
          <w:rFonts w:cs="Arial"/>
          <w:color w:val="000000"/>
          <w:szCs w:val="22"/>
          <w:lang w:val="el-GR" w:eastAsia="en-US"/>
        </w:rPr>
      </w:pPr>
    </w:p>
    <w:tbl>
      <w:tblPr>
        <w:tblW w:w="9072" w:type="dxa"/>
        <w:tblInd w:w="675" w:type="dxa"/>
        <w:tblLayout w:type="fixed"/>
        <w:tblLook w:val="0000"/>
      </w:tblPr>
      <w:tblGrid>
        <w:gridCol w:w="7513"/>
        <w:gridCol w:w="1559"/>
      </w:tblGrid>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FE5010" w:rsidRDefault="007B138F" w:rsidP="007B138F">
            <w:pPr>
              <w:tabs>
                <w:tab w:val="left" w:pos="1080"/>
                <w:tab w:val="right" w:pos="4536"/>
                <w:tab w:val="left" w:pos="4820"/>
              </w:tabs>
              <w:suppressAutoHyphens w:val="0"/>
              <w:spacing w:after="0"/>
              <w:ind w:left="425"/>
              <w:jc w:val="left"/>
              <w:rPr>
                <w:rFonts w:cs="Arial"/>
                <w:b/>
                <w:i/>
                <w:szCs w:val="22"/>
                <w:lang w:val="el-GR" w:eastAsia="en-US"/>
              </w:rPr>
            </w:pPr>
          </w:p>
          <w:p w:rsidR="007B138F" w:rsidRPr="002B3358" w:rsidRDefault="007B138F" w:rsidP="007B138F">
            <w:pPr>
              <w:tabs>
                <w:tab w:val="left" w:pos="1080"/>
                <w:tab w:val="right" w:pos="4536"/>
                <w:tab w:val="left" w:pos="4820"/>
              </w:tabs>
              <w:suppressAutoHyphens w:val="0"/>
              <w:spacing w:after="0"/>
              <w:ind w:left="425"/>
              <w:jc w:val="left"/>
              <w:rPr>
                <w:rFonts w:cs="Arial"/>
                <w:b/>
                <w:szCs w:val="22"/>
                <w:lang w:eastAsia="en-US"/>
              </w:rPr>
            </w:pPr>
            <w:r w:rsidRPr="002B3358">
              <w:rPr>
                <w:rFonts w:cs="Arial"/>
                <w:b/>
                <w:i/>
                <w:szCs w:val="22"/>
                <w:lang w:eastAsia="en-US"/>
              </w:rPr>
              <w:t>Αρχιτεκτονική:</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Αρθρωτή (</w:t>
            </w:r>
            <w:r w:rsidRPr="002B3358">
              <w:rPr>
                <w:rFonts w:cs="Arial"/>
                <w:szCs w:val="22"/>
                <w:lang w:eastAsia="en-US"/>
              </w:rPr>
              <w:t>Modular</w:t>
            </w:r>
            <w:r w:rsidRPr="002B3358">
              <w:rPr>
                <w:rFonts w:cs="Arial"/>
                <w:szCs w:val="22"/>
                <w:lang w:val="el-GR" w:eastAsia="en-US"/>
              </w:rPr>
              <w:t>) αρχιτεκτονικής με δυνατότητα επέκτασης με την προσθήκη καρτών</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lastRenderedPageBreak/>
              <w:t>Να διαθέτει τουλάχιστον επτά (7) υποδοχές επέκτασης εκ των οποίων τουλάχιστον πέντε (5) θα είναι διαθέσιμες για δικτυακές θύρες.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Να διαθέτει διπλούς επεξεργαστές ώστε να μην διακόπτεται η λειτουργία του μεταγωγέα σε περίπτωση βλάβης οποιουδήποτε εκ των δύο</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Εύρος ζώνης </w:t>
            </w:r>
            <w:r w:rsidRPr="002B3358">
              <w:rPr>
                <w:rFonts w:cs="Arial"/>
                <w:szCs w:val="22"/>
                <w:lang w:eastAsia="en-US"/>
              </w:rPr>
              <w:t>non</w:t>
            </w:r>
            <w:r w:rsidRPr="002B3358">
              <w:rPr>
                <w:rFonts w:cs="Arial"/>
                <w:szCs w:val="22"/>
                <w:lang w:val="el-GR" w:eastAsia="en-US"/>
              </w:rPr>
              <w:t>-</w:t>
            </w:r>
            <w:r w:rsidRPr="002B3358">
              <w:rPr>
                <w:rFonts w:cs="Arial"/>
                <w:szCs w:val="22"/>
                <w:lang w:eastAsia="en-US"/>
              </w:rPr>
              <w:t>blocking</w:t>
            </w:r>
            <w:r w:rsidRPr="002B3358">
              <w:rPr>
                <w:rFonts w:cs="Arial"/>
                <w:szCs w:val="22"/>
                <w:lang w:val="el-GR" w:eastAsia="en-US"/>
              </w:rPr>
              <w:t xml:space="preserve"> εσωτερικού διαύλου επικοινωνίας (</w:t>
            </w:r>
            <w:r w:rsidRPr="002B3358">
              <w:rPr>
                <w:rFonts w:cs="Arial"/>
                <w:szCs w:val="22"/>
                <w:lang w:eastAsia="en-US"/>
              </w:rPr>
              <w:t>Switch</w:t>
            </w:r>
            <w:r w:rsidRPr="002B3358">
              <w:rPr>
                <w:rFonts w:cs="Arial"/>
                <w:szCs w:val="22"/>
                <w:lang w:val="el-GR" w:eastAsia="en-US"/>
              </w:rPr>
              <w:t xml:space="preserve"> </w:t>
            </w:r>
            <w:r w:rsidRPr="002B3358">
              <w:rPr>
                <w:rFonts w:cs="Arial"/>
                <w:szCs w:val="22"/>
                <w:lang w:eastAsia="en-US"/>
              </w:rPr>
              <w:t>Fabric</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eastAsia="en-US"/>
              </w:rPr>
              <w:t>&gt;= 550</w:t>
            </w:r>
            <w:r w:rsidRPr="002B3358">
              <w:rPr>
                <w:rFonts w:cs="Arial"/>
                <w:szCs w:val="22"/>
                <w:lang w:val="en-US" w:eastAsia="en-US"/>
              </w:rPr>
              <w:t xml:space="preserve"> Gbps</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Δυνατότητα συνολικής ταχύτητας μεταγωγής </w:t>
            </w:r>
            <w:r w:rsidRPr="002B3358">
              <w:rPr>
                <w:rFonts w:cs="Arial"/>
                <w:szCs w:val="22"/>
                <w:lang w:eastAsia="en-US"/>
              </w:rPr>
              <w:t>IPv</w:t>
            </w:r>
            <w:r w:rsidRPr="002B3358">
              <w:rPr>
                <w:rFonts w:cs="Arial"/>
                <w:szCs w:val="22"/>
                <w:lang w:val="el-GR" w:eastAsia="en-US"/>
              </w:rPr>
              <w:t>4 πακέτων στο σύστημα του μεταγωγέα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 220 Mpps</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425"/>
              <w:jc w:val="left"/>
              <w:rPr>
                <w:rFonts w:cs="Arial"/>
                <w:szCs w:val="22"/>
                <w:lang w:eastAsia="en-US"/>
              </w:rPr>
            </w:pPr>
            <w:r w:rsidRPr="002B3358">
              <w:rPr>
                <w:rFonts w:cs="Arial"/>
                <w:szCs w:val="22"/>
                <w:lang w:eastAsia="en-US"/>
              </w:rPr>
              <w:t>Address Resolution Protocol (ARP) entries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108"/>
              <w:jc w:val="center"/>
              <w:rPr>
                <w:rFonts w:cs="Arial"/>
                <w:szCs w:val="22"/>
                <w:lang w:eastAsia="en-US"/>
              </w:rPr>
            </w:pPr>
            <w:r w:rsidRPr="002B3358">
              <w:rPr>
                <w:rFonts w:cs="Arial"/>
                <w:szCs w:val="22"/>
                <w:lang w:eastAsia="en-US"/>
              </w:rPr>
              <w:t>&gt;=45000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425"/>
              <w:jc w:val="left"/>
              <w:rPr>
                <w:rFonts w:cs="Arial"/>
                <w:szCs w:val="22"/>
                <w:lang w:eastAsia="en-US"/>
              </w:rPr>
            </w:pPr>
            <w:r w:rsidRPr="002B3358">
              <w:rPr>
                <w:rFonts w:cs="Arial"/>
                <w:szCs w:val="22"/>
                <w:lang w:eastAsia="en-US"/>
              </w:rPr>
              <w:t>Spanning Tree Protocol instances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108"/>
              <w:jc w:val="center"/>
              <w:rPr>
                <w:rFonts w:cs="Arial"/>
                <w:szCs w:val="22"/>
                <w:lang w:val="en-US" w:eastAsia="en-US"/>
              </w:rPr>
            </w:pPr>
            <w:r w:rsidRPr="002B3358">
              <w:rPr>
                <w:rFonts w:cs="Arial"/>
                <w:szCs w:val="22"/>
                <w:lang w:eastAsia="en-US"/>
              </w:rPr>
              <w:t>&gt;=12000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425"/>
              <w:jc w:val="left"/>
              <w:rPr>
                <w:rFonts w:cs="Arial"/>
                <w:szCs w:val="22"/>
                <w:lang w:eastAsia="en-US"/>
              </w:rPr>
            </w:pPr>
            <w:r w:rsidRPr="002B3358">
              <w:rPr>
                <w:rFonts w:cs="Arial"/>
                <w:szCs w:val="22"/>
                <w:lang w:eastAsia="en-US"/>
              </w:rPr>
              <w:t>Προσφερόμενη μνήμη DRAM</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tabs>
                <w:tab w:val="left" w:pos="1080"/>
                <w:tab w:val="right" w:pos="4536"/>
                <w:tab w:val="left" w:pos="4820"/>
              </w:tabs>
              <w:spacing w:after="0"/>
              <w:ind w:left="-108"/>
              <w:jc w:val="center"/>
              <w:rPr>
                <w:rFonts w:cs="Arial"/>
                <w:szCs w:val="22"/>
                <w:lang w:eastAsia="en-US"/>
              </w:rPr>
            </w:pPr>
            <w:r w:rsidRPr="002B3358">
              <w:rPr>
                <w:rFonts w:cs="Arial"/>
                <w:szCs w:val="22"/>
                <w:lang w:eastAsia="en-US"/>
              </w:rPr>
              <w:t>&gt;= 4</w:t>
            </w:r>
            <w:r w:rsidRPr="002B3358">
              <w:rPr>
                <w:rFonts w:cs="Arial"/>
                <w:szCs w:val="22"/>
                <w:lang w:val="en-US" w:eastAsia="en-US"/>
              </w:rPr>
              <w:t xml:space="preserve"> GB</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eastAsia="en-US"/>
              </w:rPr>
            </w:pPr>
            <w:r w:rsidRPr="002B3358">
              <w:rPr>
                <w:rFonts w:cs="Arial"/>
                <w:szCs w:val="22"/>
                <w:lang w:eastAsia="en-US"/>
              </w:rPr>
              <w:t>Προσφερόμενη μνήμη Flash</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 2 GB</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Ελάχιστος αριθμός υποστηριζόμενων </w:t>
            </w:r>
            <w:r w:rsidRPr="002B3358">
              <w:rPr>
                <w:rFonts w:cs="Arial"/>
                <w:szCs w:val="22"/>
                <w:lang w:eastAsia="en-US"/>
              </w:rPr>
              <w:t>MAC</w:t>
            </w:r>
            <w:r w:rsidRPr="002B3358">
              <w:rPr>
                <w:rFonts w:cs="Arial"/>
                <w:szCs w:val="22"/>
                <w:lang w:val="el-GR" w:eastAsia="en-US"/>
              </w:rPr>
              <w:t xml:space="preserve"> διευθύνσεων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 50000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Ελάχιστος αριθμός υποστηριζόμενων </w:t>
            </w:r>
            <w:r w:rsidRPr="002B3358">
              <w:rPr>
                <w:rFonts w:cs="Arial"/>
                <w:szCs w:val="22"/>
                <w:lang w:eastAsia="en-US"/>
              </w:rPr>
              <w:t>IPv</w:t>
            </w:r>
            <w:r w:rsidRPr="002B3358">
              <w:rPr>
                <w:rFonts w:cs="Arial"/>
                <w:szCs w:val="22"/>
                <w:lang w:val="el-GR" w:eastAsia="en-US"/>
              </w:rPr>
              <w:t>4 εγγραφών στον πίνακα δρομολόγησης (</w:t>
            </w:r>
            <w:r w:rsidRPr="002B3358">
              <w:rPr>
                <w:rFonts w:cs="Arial"/>
                <w:szCs w:val="22"/>
                <w:lang w:eastAsia="en-US"/>
              </w:rPr>
              <w:t>routing</w:t>
            </w:r>
            <w:r w:rsidRPr="002B3358">
              <w:rPr>
                <w:rFonts w:cs="Arial"/>
                <w:szCs w:val="22"/>
                <w:lang w:val="el-GR" w:eastAsia="en-US"/>
              </w:rPr>
              <w:t xml:space="preserve"> </w:t>
            </w:r>
            <w:r w:rsidRPr="002B3358">
              <w:rPr>
                <w:rFonts w:cs="Arial"/>
                <w:szCs w:val="22"/>
                <w:lang w:eastAsia="en-US"/>
              </w:rPr>
              <w:t>table</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&gt;= 64000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Ελάχιστος αριθμός υποστηριζόμενων </w:t>
            </w:r>
            <w:r w:rsidRPr="002B3358">
              <w:rPr>
                <w:rFonts w:cs="Arial"/>
                <w:szCs w:val="22"/>
                <w:lang w:eastAsia="en-US"/>
              </w:rPr>
              <w:t>IPv</w:t>
            </w:r>
            <w:r w:rsidRPr="002B3358">
              <w:rPr>
                <w:rFonts w:cs="Arial"/>
                <w:szCs w:val="22"/>
                <w:lang w:val="el-GR" w:eastAsia="en-US"/>
              </w:rPr>
              <w:t>6 εγγραφών στον πίνακα δρομολόγησης (</w:t>
            </w:r>
            <w:r w:rsidRPr="002B3358">
              <w:rPr>
                <w:rFonts w:cs="Arial"/>
                <w:szCs w:val="22"/>
                <w:lang w:eastAsia="en-US"/>
              </w:rPr>
              <w:t>routing</w:t>
            </w:r>
            <w:r w:rsidRPr="002B3358">
              <w:rPr>
                <w:rFonts w:cs="Arial"/>
                <w:szCs w:val="22"/>
                <w:lang w:val="el-GR" w:eastAsia="en-US"/>
              </w:rPr>
              <w:t xml:space="preserve"> </w:t>
            </w:r>
            <w:r w:rsidRPr="002B3358">
              <w:rPr>
                <w:rFonts w:cs="Arial"/>
                <w:szCs w:val="22"/>
                <w:lang w:eastAsia="en-US"/>
              </w:rPr>
              <w:t>table</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&gt;=32000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 xml:space="preserve">Ελάχιστος αριθμός υποστηριζόμενων </w:t>
            </w:r>
            <w:r w:rsidRPr="002B3358">
              <w:rPr>
                <w:rFonts w:cs="Arial"/>
                <w:szCs w:val="22"/>
                <w:lang w:eastAsia="en-US"/>
              </w:rPr>
              <w:t>Multicast</w:t>
            </w:r>
            <w:r w:rsidRPr="002B3358">
              <w:rPr>
                <w:rFonts w:cs="Arial"/>
                <w:szCs w:val="22"/>
                <w:lang w:val="el-GR" w:eastAsia="en-US"/>
              </w:rPr>
              <w:t xml:space="preserve"> </w:t>
            </w:r>
            <w:r w:rsidRPr="002B3358">
              <w:rPr>
                <w:rFonts w:cs="Arial"/>
                <w:szCs w:val="22"/>
                <w:lang w:eastAsia="en-US"/>
              </w:rPr>
              <w:t>Routes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&gt;=32000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val="el-GR" w:eastAsia="en-US"/>
              </w:rPr>
            </w:pPr>
            <w:r w:rsidRPr="002B3358">
              <w:rPr>
                <w:rFonts w:cs="Arial"/>
                <w:szCs w:val="22"/>
                <w:lang w:val="el-GR" w:eastAsia="en-US"/>
              </w:rPr>
              <w:t>Πλαίσιο κατάλληλο ώστε να εφαρμόζει σε ικρίωμα 19”</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37021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b/>
                <w:szCs w:val="22"/>
                <w:lang w:val="el-GR" w:eastAsia="en-US"/>
              </w:rPr>
            </w:pPr>
            <w:r w:rsidRPr="002B3358">
              <w:rPr>
                <w:rFonts w:cs="Arial"/>
                <w:b/>
                <w:i/>
                <w:szCs w:val="22"/>
                <w:lang w:val="el-GR" w:eastAsia="en-US"/>
              </w:rPr>
              <w:t>Υποστήριξη των ακολούθων πρωτοκόλλων (ενσωματωμένα κατά την παράδοση του εξοπλισμού):</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l-GR"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1"/>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Ethernet: IEEE 802.3, 10BaseΤ, Fast Ethernet: IEEE 802.3u, 100BaseTX</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1"/>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Gigabit Ethernet: 802.3z, 803.3ab, 1000BaseSX, 1000BaseLX/LH, 1000BaseZX</w:t>
            </w:r>
            <w:r w:rsidRPr="002B3358">
              <w:rPr>
                <w:rFonts w:cs="Arial"/>
                <w:szCs w:val="22"/>
                <w:lang w:eastAsia="en-US"/>
              </w:rPr>
              <w:tab/>
            </w:r>
            <w:r w:rsidRPr="002B3358">
              <w:rPr>
                <w:rFonts w:cs="Arial"/>
                <w:szCs w:val="22"/>
                <w:lang w:eastAsia="en-US"/>
              </w:rPr>
              <w:tab/>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1"/>
              </w:numPr>
              <w:tabs>
                <w:tab w:val="left" w:pos="1080"/>
                <w:tab w:val="right" w:pos="4536"/>
                <w:tab w:val="left" w:pos="4820"/>
              </w:tabs>
              <w:suppressAutoHyphens w:val="0"/>
              <w:spacing w:after="0"/>
              <w:jc w:val="left"/>
              <w:rPr>
                <w:rFonts w:cs="Arial"/>
                <w:szCs w:val="22"/>
                <w:lang w:eastAsia="en-US"/>
              </w:rPr>
            </w:pPr>
            <w:r w:rsidRPr="002B3358">
              <w:rPr>
                <w:rFonts w:cs="Arial"/>
                <w:szCs w:val="22"/>
                <w:lang w:val="en-US" w:eastAsia="en-US"/>
              </w:rPr>
              <w:t xml:space="preserve">10 Gigabit Ethernet: IEEE 802.3ae, </w:t>
            </w:r>
            <w:r w:rsidRPr="002B3358">
              <w:rPr>
                <w:rFonts w:cs="Arial"/>
                <w:szCs w:val="22"/>
                <w:lang w:eastAsia="en-US"/>
              </w:rPr>
              <w:t>10GBASE-LR, 10GBASE-SR, 10GBASE-ER, 10GBASE-LRM.</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ind w:left="425"/>
              <w:jc w:val="left"/>
              <w:rPr>
                <w:rFonts w:cs="Arial"/>
                <w:b/>
                <w:szCs w:val="22"/>
                <w:lang w:eastAsia="en-US"/>
              </w:rPr>
            </w:pPr>
            <w:r w:rsidRPr="002B3358">
              <w:rPr>
                <w:rFonts w:cs="Arial"/>
                <w:b/>
                <w:szCs w:val="22"/>
                <w:lang w:eastAsia="en-US"/>
              </w:rPr>
              <w:t>Ιnterfaces: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2"/>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Να διαθέτει τουλάχιστον τέσσερις (4) 10 Gigabit Ethernet υποδοχές για θύρες 10</w:t>
            </w:r>
            <w:r w:rsidRPr="002B3358">
              <w:rPr>
                <w:rFonts w:cs="Arial"/>
                <w:szCs w:val="22"/>
                <w:lang w:val="en-US" w:eastAsia="en-US"/>
              </w:rPr>
              <w:t>GE</w:t>
            </w:r>
            <w:r w:rsidRPr="002B3358">
              <w:rPr>
                <w:rFonts w:cs="Arial"/>
                <w:szCs w:val="22"/>
                <w:lang w:eastAsia="en-US"/>
              </w:rPr>
              <w:t xml:space="preserve"> τύπου </w:t>
            </w:r>
            <w:r w:rsidRPr="002B3358">
              <w:rPr>
                <w:rFonts w:cs="Arial"/>
                <w:szCs w:val="22"/>
                <w:lang w:val="en-US" w:eastAsia="en-US"/>
              </w:rPr>
              <w:t>SFP</w:t>
            </w:r>
            <w:r w:rsidRPr="002B3358">
              <w:rPr>
                <w:rFonts w:cs="Arial"/>
                <w:szCs w:val="22"/>
                <w:lang w:eastAsia="en-US"/>
              </w:rPr>
              <w:t>+, οι οποίες να μπορούν να υποστηρίξουν τα πρωτόκολλα 10GBASE-SR, 10GBASE-LR, 10GBASE-LRM, 1000BaseT, 1000Base-ZX, 1000BaseSX, 1000BaseLX/LH με απλή αλλαγή μετατροπέα.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rPr>
          <w:trHeight w:val="1172"/>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2"/>
              </w:numPr>
              <w:tabs>
                <w:tab w:val="left" w:pos="1080"/>
                <w:tab w:val="right" w:pos="4536"/>
                <w:tab w:val="left" w:pos="4820"/>
              </w:tabs>
              <w:suppressAutoHyphens w:val="0"/>
              <w:spacing w:after="0"/>
              <w:jc w:val="left"/>
              <w:rPr>
                <w:rFonts w:cs="Arial"/>
                <w:szCs w:val="22"/>
                <w:lang w:eastAsia="en-US"/>
              </w:rPr>
            </w:pPr>
            <w:r w:rsidRPr="002B3358">
              <w:rPr>
                <w:rFonts w:cs="Arial"/>
                <w:szCs w:val="22"/>
                <w:lang w:val="el-GR" w:eastAsia="en-US"/>
              </w:rPr>
              <w:t xml:space="preserve">Να διαθέτει τουλάχιστον εκατόν σαράντα τέσσερις (144) θύρες για συνδέσεις οπτικής ίνας τύπου </w:t>
            </w:r>
            <w:r w:rsidRPr="002B3358">
              <w:rPr>
                <w:rFonts w:cs="Arial"/>
                <w:szCs w:val="22"/>
                <w:lang w:val="en-US" w:eastAsia="en-US"/>
              </w:rPr>
              <w:t>SFP</w:t>
            </w:r>
            <w:r w:rsidRPr="002B3358">
              <w:rPr>
                <w:rFonts w:cs="Arial"/>
                <w:szCs w:val="22"/>
                <w:lang w:val="el-GR" w:eastAsia="en-US"/>
              </w:rPr>
              <w:t>, οι οποίες να υποστηρίζουν τα πρωτόκολλα  1000</w:t>
            </w:r>
            <w:r w:rsidRPr="002B3358">
              <w:rPr>
                <w:rFonts w:cs="Arial"/>
                <w:szCs w:val="22"/>
                <w:lang w:eastAsia="en-US"/>
              </w:rPr>
              <w:t>BaseT</w:t>
            </w:r>
            <w:r w:rsidRPr="002B3358">
              <w:rPr>
                <w:rFonts w:cs="Arial"/>
                <w:szCs w:val="22"/>
                <w:lang w:val="el-GR" w:eastAsia="en-US"/>
              </w:rPr>
              <w:t>, 1000</w:t>
            </w:r>
            <w:r w:rsidRPr="002B3358">
              <w:rPr>
                <w:rFonts w:cs="Arial"/>
                <w:szCs w:val="22"/>
                <w:lang w:eastAsia="en-US"/>
              </w:rPr>
              <w:t>Base</w:t>
            </w:r>
            <w:r w:rsidRPr="002B3358">
              <w:rPr>
                <w:rFonts w:cs="Arial"/>
                <w:szCs w:val="22"/>
                <w:lang w:val="el-GR" w:eastAsia="en-US"/>
              </w:rPr>
              <w:t>-</w:t>
            </w:r>
            <w:r w:rsidRPr="002B3358">
              <w:rPr>
                <w:rFonts w:cs="Arial"/>
                <w:szCs w:val="22"/>
                <w:lang w:eastAsia="en-US"/>
              </w:rPr>
              <w:t>ZX</w:t>
            </w:r>
            <w:r w:rsidRPr="002B3358">
              <w:rPr>
                <w:rFonts w:cs="Arial"/>
                <w:szCs w:val="22"/>
                <w:lang w:val="el-GR" w:eastAsia="en-US"/>
              </w:rPr>
              <w:t>, 1000</w:t>
            </w:r>
            <w:r w:rsidRPr="002B3358">
              <w:rPr>
                <w:rFonts w:cs="Arial"/>
                <w:szCs w:val="22"/>
                <w:lang w:eastAsia="en-US"/>
              </w:rPr>
              <w:t>BaseSX</w:t>
            </w:r>
            <w:r w:rsidRPr="002B3358">
              <w:rPr>
                <w:rFonts w:cs="Arial"/>
                <w:szCs w:val="22"/>
                <w:lang w:val="el-GR" w:eastAsia="en-US"/>
              </w:rPr>
              <w:t>, 1000</w:t>
            </w:r>
            <w:r w:rsidRPr="002B3358">
              <w:rPr>
                <w:rFonts w:cs="Arial"/>
                <w:szCs w:val="22"/>
                <w:lang w:eastAsia="en-US"/>
              </w:rPr>
              <w:t>BaseLX</w:t>
            </w:r>
            <w:r w:rsidRPr="002B3358">
              <w:rPr>
                <w:rFonts w:cs="Arial"/>
                <w:szCs w:val="22"/>
                <w:lang w:val="el-GR" w:eastAsia="en-US"/>
              </w:rPr>
              <w:t>/</w:t>
            </w:r>
            <w:r w:rsidRPr="002B3358">
              <w:rPr>
                <w:rFonts w:cs="Arial"/>
                <w:szCs w:val="22"/>
                <w:lang w:eastAsia="en-US"/>
              </w:rPr>
              <w:t>LH</w:t>
            </w:r>
            <w:r w:rsidRPr="002B3358">
              <w:rPr>
                <w:rFonts w:cs="Arial"/>
                <w:szCs w:val="22"/>
                <w:lang w:val="el-GR" w:eastAsia="en-US"/>
              </w:rPr>
              <w:t xml:space="preserve"> με απλή αλλαγή μετατροπέα. Οι προσφερόμενες κάρτες θυρών να υποστηρίζουν εύρως ζώνης διαύλου επικοινωνίας &gt;= 48 </w:t>
            </w:r>
            <w:r w:rsidRPr="002B3358">
              <w:rPr>
                <w:rFonts w:cs="Arial"/>
                <w:szCs w:val="22"/>
                <w:lang w:eastAsia="en-US"/>
              </w:rPr>
              <w:t>Gbps</w:t>
            </w:r>
            <w:r w:rsidRPr="002B3358">
              <w:rPr>
                <w:rFonts w:cs="Arial"/>
                <w:szCs w:val="22"/>
                <w:lang w:val="el-GR" w:eastAsia="en-US"/>
              </w:rPr>
              <w:t xml:space="preserve">. </w:t>
            </w:r>
            <w:r w:rsidRPr="002B3358">
              <w:rPr>
                <w:rFonts w:cs="Arial"/>
                <w:szCs w:val="22"/>
                <w:lang w:eastAsia="en-US"/>
              </w:rPr>
              <w:t>Να προσφερθεί με τουλάχιστον 130 μετατροπείς 1000</w:t>
            </w:r>
            <w:r w:rsidRPr="002B3358">
              <w:rPr>
                <w:rFonts w:cs="Arial"/>
                <w:szCs w:val="22"/>
                <w:lang w:val="en-US" w:eastAsia="en-US"/>
              </w:rPr>
              <w:t>BaseSX</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rPr>
          <w:trHeight w:val="725"/>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2"/>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Να διαθέτει ασύγχρονη θύρα για </w:t>
            </w:r>
            <w:r w:rsidRPr="002B3358">
              <w:rPr>
                <w:rFonts w:cs="Arial"/>
                <w:szCs w:val="22"/>
                <w:lang w:eastAsia="en-US"/>
              </w:rPr>
              <w:t>out</w:t>
            </w:r>
            <w:r w:rsidRPr="002B3358">
              <w:rPr>
                <w:rFonts w:cs="Arial"/>
                <w:szCs w:val="22"/>
                <w:lang w:val="el-GR" w:eastAsia="en-US"/>
              </w:rPr>
              <w:t xml:space="preserve"> </w:t>
            </w:r>
            <w:r w:rsidRPr="002B3358">
              <w:rPr>
                <w:rFonts w:cs="Arial"/>
                <w:szCs w:val="22"/>
                <w:lang w:eastAsia="en-US"/>
              </w:rPr>
              <w:t>of</w:t>
            </w:r>
            <w:r w:rsidRPr="002B3358">
              <w:rPr>
                <w:rFonts w:cs="Arial"/>
                <w:szCs w:val="22"/>
                <w:lang w:val="el-GR" w:eastAsia="en-US"/>
              </w:rPr>
              <w:t xml:space="preserve"> </w:t>
            </w:r>
            <w:r w:rsidRPr="002B3358">
              <w:rPr>
                <w:rFonts w:cs="Arial"/>
                <w:szCs w:val="22"/>
                <w:lang w:eastAsia="en-US"/>
              </w:rPr>
              <w:t>band</w:t>
            </w:r>
            <w:r w:rsidRPr="002B3358">
              <w:rPr>
                <w:rFonts w:cs="Arial"/>
                <w:szCs w:val="22"/>
                <w:lang w:val="el-GR" w:eastAsia="en-US"/>
              </w:rPr>
              <w:t xml:space="preserve"> διαχείριση (</w:t>
            </w:r>
            <w:r w:rsidRPr="002B3358">
              <w:rPr>
                <w:rFonts w:cs="Arial"/>
                <w:szCs w:val="22"/>
                <w:lang w:eastAsia="en-US"/>
              </w:rPr>
              <w:t>Configuration</w:t>
            </w:r>
            <w:r w:rsidRPr="002B3358">
              <w:rPr>
                <w:rFonts w:cs="Arial"/>
                <w:szCs w:val="22"/>
                <w:lang w:val="el-GR" w:eastAsia="en-US"/>
              </w:rPr>
              <w:t xml:space="preserve"> &amp; </w:t>
            </w:r>
            <w:r w:rsidRPr="002B3358">
              <w:rPr>
                <w:rFonts w:cs="Arial"/>
                <w:szCs w:val="22"/>
                <w:lang w:eastAsia="en-US"/>
              </w:rPr>
              <w:t>Management</w:t>
            </w:r>
            <w:r w:rsidRPr="002B3358">
              <w:rPr>
                <w:rFonts w:cs="Arial"/>
                <w:szCs w:val="22"/>
                <w:lang w:val="el-GR" w:eastAsia="en-US"/>
              </w:rPr>
              <w:t>) ταχύτητας τουλάχιστον 1000</w:t>
            </w:r>
            <w:r w:rsidRPr="002B3358">
              <w:rPr>
                <w:rFonts w:cs="Arial"/>
                <w:szCs w:val="22"/>
                <w:lang w:eastAsia="en-US"/>
              </w:rPr>
              <w:t>Mbps</w:t>
            </w:r>
            <w:r w:rsidRPr="002B3358">
              <w:rPr>
                <w:rFonts w:cs="Arial"/>
                <w:szCs w:val="22"/>
                <w:lang w:val="el-GR" w:eastAsia="en-US"/>
              </w:rPr>
              <w:t xml:space="preserve"> Η πρόσβαση θα πρέπει να προστατεύεται με χρήση κωδικού (</w:t>
            </w:r>
            <w:r w:rsidRPr="002B3358">
              <w:rPr>
                <w:rFonts w:cs="Arial"/>
                <w:szCs w:val="22"/>
                <w:lang w:eastAsia="en-US"/>
              </w:rPr>
              <w:t>password</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37021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ind w:left="425"/>
              <w:jc w:val="left"/>
              <w:rPr>
                <w:rFonts w:cs="Arial"/>
                <w:b/>
                <w:szCs w:val="22"/>
                <w:lang w:val="el-GR" w:eastAsia="en-US"/>
              </w:rPr>
            </w:pPr>
            <w:r w:rsidRPr="002B3358">
              <w:rPr>
                <w:rFonts w:cs="Arial"/>
                <w:b/>
                <w:szCs w:val="22"/>
                <w:lang w:val="el-GR" w:eastAsia="en-US"/>
              </w:rPr>
              <w:t>Υποστήριξη των ακολούθων δυνατοτήτων (ενσωματωμένες κατά την παράδοση του εξοπλισμού):</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l-GR"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Όλες οι </w:t>
            </w:r>
            <w:r w:rsidRPr="002B3358">
              <w:rPr>
                <w:rFonts w:cs="Arial"/>
                <w:szCs w:val="22"/>
                <w:lang w:eastAsia="en-US"/>
              </w:rPr>
              <w:t>Gigabit</w:t>
            </w:r>
            <w:r w:rsidRPr="002B3358">
              <w:rPr>
                <w:rFonts w:cs="Arial"/>
                <w:szCs w:val="22"/>
                <w:lang w:val="el-GR" w:eastAsia="en-US"/>
              </w:rPr>
              <w:t xml:space="preserve"> και 10</w:t>
            </w:r>
            <w:r w:rsidRPr="002B3358">
              <w:rPr>
                <w:rFonts w:cs="Arial"/>
                <w:szCs w:val="22"/>
                <w:lang w:val="en-US" w:eastAsia="en-US"/>
              </w:rPr>
              <w:t>G</w:t>
            </w:r>
            <w:r w:rsidRPr="002B3358">
              <w:rPr>
                <w:rFonts w:cs="Arial"/>
                <w:szCs w:val="22"/>
                <w:lang w:val="el-GR" w:eastAsia="en-US"/>
              </w:rPr>
              <w:t xml:space="preserve"> </w:t>
            </w:r>
            <w:r w:rsidRPr="002B3358">
              <w:rPr>
                <w:rFonts w:cs="Arial"/>
                <w:szCs w:val="22"/>
                <w:lang w:eastAsia="en-US"/>
              </w:rPr>
              <w:t>Ethernet</w:t>
            </w:r>
            <w:r w:rsidRPr="002B3358">
              <w:rPr>
                <w:rFonts w:cs="Arial"/>
                <w:szCs w:val="22"/>
                <w:lang w:val="el-GR" w:eastAsia="en-US"/>
              </w:rPr>
              <w:t xml:space="preserve"> θύρες να υποστηρίζουν </w:t>
            </w:r>
            <w:r w:rsidRPr="002B3358">
              <w:rPr>
                <w:rFonts w:cs="Arial"/>
                <w:szCs w:val="22"/>
                <w:lang w:eastAsia="en-US"/>
              </w:rPr>
              <w:t>VLAN</w:t>
            </w:r>
            <w:r w:rsidRPr="002B3358">
              <w:rPr>
                <w:rFonts w:cs="Arial"/>
                <w:szCs w:val="22"/>
                <w:lang w:val="el-GR" w:eastAsia="en-US"/>
              </w:rPr>
              <w:t xml:space="preserve"> </w:t>
            </w:r>
            <w:r w:rsidRPr="002B3358">
              <w:rPr>
                <w:rFonts w:cs="Arial"/>
                <w:szCs w:val="22"/>
                <w:lang w:eastAsia="en-US"/>
              </w:rPr>
              <w:t>Trunking</w:t>
            </w:r>
            <w:r w:rsidRPr="002B3358">
              <w:rPr>
                <w:rFonts w:cs="Arial"/>
                <w:szCs w:val="22"/>
                <w:lang w:val="el-GR" w:eastAsia="en-US"/>
              </w:rPr>
              <w:t xml:space="preserve"> με χρήση πρωτοκόλλου </w:t>
            </w:r>
            <w:r w:rsidRPr="002B3358">
              <w:rPr>
                <w:rFonts w:cs="Arial"/>
                <w:szCs w:val="22"/>
                <w:lang w:eastAsia="en-US"/>
              </w:rPr>
              <w:t>IEEE</w:t>
            </w:r>
            <w:r w:rsidRPr="002B3358">
              <w:rPr>
                <w:rFonts w:cs="Arial"/>
                <w:szCs w:val="22"/>
                <w:lang w:val="el-GR" w:eastAsia="en-US"/>
              </w:rPr>
              <w:t xml:space="preserve"> 802.1</w:t>
            </w:r>
            <w:r w:rsidRPr="002B3358">
              <w:rPr>
                <w:rFonts w:cs="Arial"/>
                <w:szCs w:val="22"/>
                <w:lang w:eastAsia="en-US"/>
              </w:rPr>
              <w:t>Q</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συνδυασμού οκτώ (8) θυρών </w:t>
            </w:r>
            <w:r w:rsidRPr="002B3358">
              <w:rPr>
                <w:rFonts w:cs="Arial"/>
                <w:szCs w:val="22"/>
                <w:lang w:eastAsia="en-US"/>
              </w:rPr>
              <w:t>Gigabit</w:t>
            </w:r>
            <w:r w:rsidRPr="002B3358">
              <w:rPr>
                <w:rFonts w:cs="Arial"/>
                <w:szCs w:val="22"/>
                <w:lang w:val="el-GR" w:eastAsia="en-US"/>
              </w:rPr>
              <w:t xml:space="preserve"> </w:t>
            </w:r>
            <w:r w:rsidRPr="002B3358">
              <w:rPr>
                <w:rFonts w:cs="Arial"/>
                <w:szCs w:val="22"/>
                <w:lang w:eastAsia="en-US"/>
              </w:rPr>
              <w:t>Ethernet</w:t>
            </w:r>
            <w:r w:rsidRPr="002B3358">
              <w:rPr>
                <w:rFonts w:cs="Arial"/>
                <w:szCs w:val="22"/>
                <w:lang w:val="el-GR" w:eastAsia="en-US"/>
              </w:rPr>
              <w:t xml:space="preserve"> σε μια λογική σύνδεση ταχύτητας τουλάχιστον οκτώ (8) </w:t>
            </w:r>
            <w:r w:rsidRPr="002B3358">
              <w:rPr>
                <w:rFonts w:cs="Arial"/>
                <w:szCs w:val="22"/>
                <w:lang w:eastAsia="en-US"/>
              </w:rPr>
              <w:t>Gbps</w:t>
            </w:r>
            <w:r w:rsidRPr="002B3358">
              <w:rPr>
                <w:rFonts w:cs="Arial"/>
                <w:szCs w:val="22"/>
                <w:lang w:val="el-GR" w:eastAsia="en-US"/>
              </w:rPr>
              <w:t>. Οι παραπάνω λογικές συνδέσεις να μπορούν να επιτευχθούν μεταξύ θυρών οι οποίες δεν βρίσκονται απαραίτητα στην ίδια κάρτα επέκτασης.</w:t>
            </w:r>
            <w:r w:rsidRPr="002B3358">
              <w:rPr>
                <w:rFonts w:cs="Arial"/>
                <w:szCs w:val="22"/>
                <w:lang w:val="el-GR" w:eastAsia="en-US"/>
              </w:rPr>
              <w:tab/>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συνδυασμού τουλάχιστον τεσσάρων (4) θυρών 10 </w:t>
            </w:r>
            <w:r w:rsidRPr="002B3358">
              <w:rPr>
                <w:rFonts w:cs="Arial"/>
                <w:szCs w:val="22"/>
                <w:lang w:eastAsia="en-US"/>
              </w:rPr>
              <w:t>Gigabit</w:t>
            </w:r>
            <w:r w:rsidRPr="002B3358">
              <w:rPr>
                <w:rFonts w:cs="Arial"/>
                <w:szCs w:val="22"/>
                <w:lang w:val="el-GR" w:eastAsia="en-US"/>
              </w:rPr>
              <w:t xml:space="preserve"> </w:t>
            </w:r>
            <w:r w:rsidRPr="002B3358">
              <w:rPr>
                <w:rFonts w:cs="Arial"/>
                <w:szCs w:val="22"/>
                <w:lang w:eastAsia="en-US"/>
              </w:rPr>
              <w:t>Ethernet</w:t>
            </w:r>
            <w:r w:rsidRPr="002B3358">
              <w:rPr>
                <w:rFonts w:cs="Arial"/>
                <w:szCs w:val="22"/>
                <w:lang w:val="el-GR" w:eastAsia="en-US"/>
              </w:rPr>
              <w:t xml:space="preserve"> σε μια λογική σύνδεση ταχύτητας τουλάχιστον 40 </w:t>
            </w:r>
            <w:r w:rsidRPr="002B3358">
              <w:rPr>
                <w:rFonts w:cs="Arial"/>
                <w:szCs w:val="22"/>
                <w:lang w:eastAsia="en-US"/>
              </w:rPr>
              <w:t>Gbps</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μηχανισμών για τον περιορισμό της </w:t>
            </w:r>
            <w:r w:rsidRPr="002B3358">
              <w:rPr>
                <w:rFonts w:cs="Arial"/>
                <w:szCs w:val="22"/>
                <w:lang w:eastAsia="en-US"/>
              </w:rPr>
              <w:t>broadcast</w:t>
            </w:r>
            <w:r w:rsidRPr="002B3358">
              <w:rPr>
                <w:rFonts w:cs="Arial"/>
                <w:szCs w:val="22"/>
                <w:lang w:val="el-GR" w:eastAsia="en-US"/>
              </w:rPr>
              <w:t xml:space="preserve"> και </w:t>
            </w:r>
            <w:r w:rsidRPr="002B3358">
              <w:rPr>
                <w:rFonts w:cs="Arial"/>
                <w:szCs w:val="22"/>
                <w:lang w:eastAsia="en-US"/>
              </w:rPr>
              <w:t>multicast</w:t>
            </w:r>
            <w:r w:rsidRPr="002B3358">
              <w:rPr>
                <w:rFonts w:cs="Arial"/>
                <w:szCs w:val="22"/>
                <w:lang w:val="el-GR" w:eastAsia="en-US"/>
              </w:rPr>
              <w:t xml:space="preserve"> κίνησης ανά πόρτα με δυνατότητα ορισμού του ορίου που επιτρέπεται να </w:t>
            </w:r>
            <w:r w:rsidRPr="002B3358">
              <w:rPr>
                <w:rFonts w:cs="Arial"/>
                <w:szCs w:val="22"/>
                <w:lang w:val="el-GR" w:eastAsia="en-US"/>
              </w:rPr>
              <w:lastRenderedPageBreak/>
              <w:t xml:space="preserve">καταλαμβάνει η </w:t>
            </w:r>
            <w:r w:rsidRPr="002B3358">
              <w:rPr>
                <w:rFonts w:cs="Arial"/>
                <w:szCs w:val="22"/>
                <w:lang w:eastAsia="en-US"/>
              </w:rPr>
              <w:t>broadcast</w:t>
            </w:r>
            <w:r w:rsidRPr="002B3358">
              <w:rPr>
                <w:rFonts w:cs="Arial"/>
                <w:szCs w:val="22"/>
                <w:lang w:val="el-GR" w:eastAsia="en-US"/>
              </w:rPr>
              <w:t xml:space="preserve"> ή/και </w:t>
            </w:r>
            <w:r w:rsidRPr="002B3358">
              <w:rPr>
                <w:rFonts w:cs="Arial"/>
                <w:szCs w:val="22"/>
                <w:lang w:eastAsia="en-US"/>
              </w:rPr>
              <w:t>multicast</w:t>
            </w:r>
            <w:r w:rsidRPr="002B3358">
              <w:rPr>
                <w:rFonts w:cs="Arial"/>
                <w:szCs w:val="22"/>
                <w:lang w:val="el-GR" w:eastAsia="en-US"/>
              </w:rPr>
              <w:t xml:space="preserve"> κίνηση.</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lastRenderedPageBreak/>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lastRenderedPageBreak/>
              <w:t>Δυνατότητα υποστήριξης προτύπων 802.3</w:t>
            </w:r>
            <w:r w:rsidRPr="002B3358">
              <w:rPr>
                <w:rFonts w:cs="Arial"/>
                <w:szCs w:val="22"/>
                <w:lang w:eastAsia="en-US"/>
              </w:rPr>
              <w:t>af</w:t>
            </w:r>
            <w:r w:rsidRPr="002B3358">
              <w:rPr>
                <w:rFonts w:cs="Arial"/>
                <w:szCs w:val="22"/>
                <w:lang w:val="el-GR" w:eastAsia="en-US"/>
              </w:rPr>
              <w:t xml:space="preserve"> και 802.3</w:t>
            </w:r>
            <w:r w:rsidRPr="002B3358">
              <w:rPr>
                <w:rFonts w:cs="Arial"/>
                <w:szCs w:val="22"/>
                <w:lang w:val="en-US" w:eastAsia="en-US"/>
              </w:rPr>
              <w:t>at</w:t>
            </w:r>
            <w:r w:rsidRPr="002B3358">
              <w:rPr>
                <w:rFonts w:cs="Arial"/>
                <w:szCs w:val="22"/>
                <w:lang w:val="el-GR" w:eastAsia="en-US"/>
              </w:rPr>
              <w:t xml:space="preserve"> με ικανοτητα παροχής μέχρι 30</w:t>
            </w:r>
            <w:r w:rsidRPr="002B3358">
              <w:rPr>
                <w:rFonts w:cs="Arial"/>
                <w:szCs w:val="22"/>
                <w:lang w:val="en-US" w:eastAsia="en-US"/>
              </w:rPr>
              <w:t>W</w:t>
            </w:r>
            <w:r w:rsidRPr="002B3358">
              <w:rPr>
                <w:rFonts w:cs="Arial"/>
                <w:szCs w:val="22"/>
                <w:lang w:val="el-GR" w:eastAsia="en-US"/>
              </w:rPr>
              <w:t xml:space="preserve"> ανά </w:t>
            </w:r>
            <w:r w:rsidRPr="002B3358">
              <w:rPr>
                <w:rFonts w:cs="Arial"/>
                <w:szCs w:val="22"/>
                <w:lang w:val="en-US" w:eastAsia="en-US"/>
              </w:rPr>
              <w:t>Fast</w:t>
            </w:r>
            <w:r w:rsidRPr="002B3358">
              <w:rPr>
                <w:rFonts w:cs="Arial"/>
                <w:szCs w:val="22"/>
                <w:lang w:val="el-GR" w:eastAsia="en-US"/>
              </w:rPr>
              <w:t>/</w:t>
            </w:r>
            <w:r w:rsidRPr="002B3358">
              <w:rPr>
                <w:rFonts w:cs="Arial"/>
                <w:szCs w:val="22"/>
                <w:lang w:val="en-US" w:eastAsia="en-US"/>
              </w:rPr>
              <w:t>Gigabit</w:t>
            </w:r>
            <w:r w:rsidRPr="002B3358">
              <w:rPr>
                <w:rFonts w:cs="Arial"/>
                <w:szCs w:val="22"/>
                <w:lang w:val="el-GR" w:eastAsia="en-US"/>
              </w:rPr>
              <w:t xml:space="preserve"> </w:t>
            </w:r>
            <w:r w:rsidRPr="002B3358">
              <w:rPr>
                <w:rFonts w:cs="Arial"/>
                <w:szCs w:val="22"/>
                <w:lang w:val="en-US" w:eastAsia="en-US"/>
              </w:rPr>
              <w:t>Ethernet</w:t>
            </w:r>
            <w:r w:rsidRPr="002B3358">
              <w:rPr>
                <w:rFonts w:cs="Arial"/>
                <w:szCs w:val="22"/>
                <w:lang w:val="el-GR" w:eastAsia="en-US"/>
              </w:rPr>
              <w:t xml:space="preserve"> θύρα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δυναμικής δημιουργίας </w:t>
            </w:r>
            <w:r w:rsidRPr="002B3358">
              <w:rPr>
                <w:rFonts w:cs="Arial"/>
                <w:szCs w:val="22"/>
                <w:lang w:eastAsia="en-US"/>
              </w:rPr>
              <w:t>VLANs</w:t>
            </w:r>
            <w:r w:rsidRPr="002B3358">
              <w:rPr>
                <w:rFonts w:cs="Arial"/>
                <w:szCs w:val="22"/>
                <w:lang w:val="el-GR" w:eastAsia="en-US"/>
              </w:rPr>
              <w:t xml:space="preserve"> και  διάρθρωσης </w:t>
            </w:r>
            <w:r w:rsidRPr="002B3358">
              <w:rPr>
                <w:rFonts w:cs="Arial"/>
                <w:szCs w:val="22"/>
                <w:lang w:eastAsia="en-US"/>
              </w:rPr>
              <w:t>trunks</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eastAsia="en-US"/>
              </w:rPr>
            </w:pPr>
            <w:r w:rsidRPr="002B3358">
              <w:rPr>
                <w:rFonts w:cs="Arial"/>
                <w:szCs w:val="22"/>
                <w:lang w:eastAsia="en-US"/>
              </w:rPr>
              <w:t>Αριθμός υποστηριζόμενων VLANs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&gt;=4000</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παρακολούθησης από μία </w:t>
            </w:r>
            <w:r w:rsidRPr="002B3358">
              <w:rPr>
                <w:rFonts w:cs="Arial"/>
                <w:szCs w:val="22"/>
                <w:lang w:eastAsia="en-US"/>
              </w:rPr>
              <w:t>Fast</w:t>
            </w:r>
            <w:r w:rsidRPr="002B3358">
              <w:rPr>
                <w:rFonts w:cs="Arial"/>
                <w:szCs w:val="22"/>
                <w:lang w:val="el-GR" w:eastAsia="en-US"/>
              </w:rPr>
              <w:t xml:space="preserve"> </w:t>
            </w:r>
            <w:r w:rsidRPr="002B3358">
              <w:rPr>
                <w:rFonts w:cs="Arial"/>
                <w:szCs w:val="22"/>
                <w:lang w:eastAsia="en-US"/>
              </w:rPr>
              <w:t>Ethernet</w:t>
            </w:r>
            <w:r w:rsidRPr="002B3358">
              <w:rPr>
                <w:rFonts w:cs="Arial"/>
                <w:szCs w:val="22"/>
                <w:lang w:val="el-GR" w:eastAsia="en-US"/>
              </w:rPr>
              <w:t xml:space="preserve"> ή </w:t>
            </w:r>
            <w:r w:rsidRPr="002B3358">
              <w:rPr>
                <w:rFonts w:cs="Arial"/>
                <w:szCs w:val="22"/>
                <w:lang w:val="en-US" w:eastAsia="en-US"/>
              </w:rPr>
              <w:t>Gigabit</w:t>
            </w:r>
            <w:r w:rsidRPr="002B3358">
              <w:rPr>
                <w:rFonts w:cs="Arial"/>
                <w:szCs w:val="22"/>
                <w:lang w:val="el-GR" w:eastAsia="en-US"/>
              </w:rPr>
              <w:t xml:space="preserve"> </w:t>
            </w:r>
            <w:r w:rsidRPr="002B3358">
              <w:rPr>
                <w:rFonts w:cs="Arial"/>
                <w:szCs w:val="22"/>
                <w:lang w:val="en-US" w:eastAsia="en-US"/>
              </w:rPr>
              <w:t>Ethernet</w:t>
            </w:r>
            <w:r w:rsidRPr="002B3358">
              <w:rPr>
                <w:rFonts w:cs="Arial"/>
                <w:szCs w:val="22"/>
                <w:lang w:val="el-GR" w:eastAsia="en-US"/>
              </w:rPr>
              <w:t xml:space="preserve"> θύρα (</w:t>
            </w:r>
            <w:r w:rsidRPr="002B3358">
              <w:rPr>
                <w:rFonts w:cs="Arial"/>
                <w:szCs w:val="22"/>
                <w:lang w:eastAsia="en-US"/>
              </w:rPr>
              <w:t>SPAN</w:t>
            </w:r>
            <w:r w:rsidRPr="002B3358">
              <w:rPr>
                <w:rFonts w:cs="Arial"/>
                <w:szCs w:val="22"/>
                <w:lang w:val="el-GR" w:eastAsia="en-US"/>
              </w:rPr>
              <w:t xml:space="preserve"> </w:t>
            </w:r>
            <w:r w:rsidRPr="002B3358">
              <w:rPr>
                <w:rFonts w:cs="Arial"/>
                <w:szCs w:val="22"/>
                <w:lang w:eastAsia="en-US"/>
              </w:rPr>
              <w:t>port</w:t>
            </w:r>
            <w:r w:rsidRPr="002B3358">
              <w:rPr>
                <w:rFonts w:cs="Arial"/>
                <w:szCs w:val="22"/>
                <w:lang w:val="el-GR" w:eastAsia="en-US"/>
              </w:rPr>
              <w:t xml:space="preserve">), της κυκλοφορίας δεδομένων μιας ομάδας θυρών ή </w:t>
            </w:r>
            <w:r w:rsidRPr="002B3358">
              <w:rPr>
                <w:rFonts w:cs="Arial"/>
                <w:szCs w:val="22"/>
                <w:lang w:eastAsia="en-US"/>
              </w:rPr>
              <w:t>VLAN</w:t>
            </w:r>
            <w:r w:rsidRPr="002B3358">
              <w:rPr>
                <w:rFonts w:cs="Arial"/>
                <w:szCs w:val="22"/>
                <w:lang w:val="el-GR" w:eastAsia="en-US"/>
              </w:rPr>
              <w:t xml:space="preserve">, τα οποία να μπορούν να βρίσκονται σε διαφορετικό μεταγωγό απ αυτόν που φέρει την </w:t>
            </w:r>
            <w:r w:rsidRPr="002B3358">
              <w:rPr>
                <w:rFonts w:cs="Arial"/>
                <w:szCs w:val="22"/>
                <w:lang w:val="en-US" w:eastAsia="en-US"/>
              </w:rPr>
              <w:t>SPAN</w:t>
            </w:r>
            <w:r w:rsidRPr="002B3358">
              <w:rPr>
                <w:rFonts w:cs="Arial"/>
                <w:szCs w:val="22"/>
                <w:lang w:val="el-GR" w:eastAsia="en-US"/>
              </w:rPr>
              <w:t xml:space="preserve"> θύρα (</w:t>
            </w:r>
            <w:r w:rsidRPr="002B3358">
              <w:rPr>
                <w:rFonts w:cs="Arial"/>
                <w:szCs w:val="22"/>
                <w:lang w:val="en-US" w:eastAsia="en-US"/>
              </w:rPr>
              <w:t>Remote</w:t>
            </w:r>
            <w:r w:rsidRPr="002B3358">
              <w:rPr>
                <w:rFonts w:cs="Arial"/>
                <w:szCs w:val="22"/>
                <w:lang w:val="el-GR" w:eastAsia="en-US"/>
              </w:rPr>
              <w:t xml:space="preserve"> </w:t>
            </w:r>
            <w:r w:rsidRPr="002B3358">
              <w:rPr>
                <w:rFonts w:cs="Arial"/>
                <w:szCs w:val="22"/>
                <w:lang w:val="en-US" w:eastAsia="en-US"/>
              </w:rPr>
              <w:t>SPAN</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τουλάχιστον 8 </w:t>
            </w:r>
            <w:r w:rsidRPr="002B3358">
              <w:rPr>
                <w:rFonts w:cs="Arial"/>
                <w:szCs w:val="22"/>
                <w:lang w:val="en-US" w:eastAsia="en-US"/>
              </w:rPr>
              <w:t>SPAN</w:t>
            </w:r>
            <w:r w:rsidRPr="002B3358">
              <w:rPr>
                <w:rFonts w:cs="Arial"/>
                <w:szCs w:val="22"/>
                <w:lang w:val="el-GR" w:eastAsia="en-US"/>
              </w:rPr>
              <w:t xml:space="preserve"> (</w:t>
            </w:r>
            <w:r w:rsidRPr="002B3358">
              <w:rPr>
                <w:rFonts w:cs="Arial"/>
                <w:szCs w:val="22"/>
                <w:lang w:val="en-US" w:eastAsia="en-US"/>
              </w:rPr>
              <w:t>bidirectional</w:t>
            </w:r>
            <w:r w:rsidRPr="002B3358">
              <w:rPr>
                <w:rFonts w:cs="Arial"/>
                <w:szCs w:val="22"/>
                <w:lang w:val="el-GR" w:eastAsia="en-US"/>
              </w:rPr>
              <w:t xml:space="preserve">) ταυτόχρονα </w:t>
            </w:r>
            <w:r w:rsidRPr="002B3358">
              <w:rPr>
                <w:rFonts w:cs="Arial"/>
                <w:szCs w:val="22"/>
                <w:lang w:val="en-US" w:eastAsia="en-US"/>
              </w:rPr>
              <w:t>sessions</w:t>
            </w:r>
            <w:r w:rsidRPr="002B3358">
              <w:rPr>
                <w:rFonts w:cs="Arial"/>
                <w:szCs w:val="22"/>
                <w:lang w:val="el-GR"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n-US" w:eastAsia="en-US"/>
              </w:rPr>
            </w:pPr>
            <w:r w:rsidRPr="002B3358">
              <w:rPr>
                <w:rFonts w:cs="Arial"/>
                <w:szCs w:val="22"/>
                <w:lang w:eastAsia="en-US"/>
              </w:rPr>
              <w:t xml:space="preserve">Υποστήριξη 802.1AB </w:t>
            </w:r>
            <w:r w:rsidRPr="002B3358">
              <w:rPr>
                <w:rFonts w:cs="Arial"/>
                <w:szCs w:val="22"/>
                <w:lang w:val="en-US" w:eastAsia="en-US"/>
              </w:rPr>
              <w:t>Link Layer Discovery Protocol (LLDP)</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Υποστήριξη αυτόματου εντοπισμού μονόδρομων συνδέσεων, που προκύπτουν από βλάβη στη φυσική σύνδεση (</w:t>
            </w:r>
            <w:r w:rsidRPr="002B3358">
              <w:rPr>
                <w:rFonts w:cs="Arial"/>
                <w:szCs w:val="22"/>
                <w:lang w:val="en-US" w:eastAsia="en-US"/>
              </w:rPr>
              <w:t>UDLD</w:t>
            </w:r>
            <w:r w:rsidRPr="002B3358">
              <w:rPr>
                <w:rFonts w:cs="Arial"/>
                <w:szCs w:val="22"/>
                <w:lang w:val="el-GR" w:eastAsia="en-US"/>
              </w:rPr>
              <w:t xml:space="preserve"> ή ισοδύναμο)</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ένταξης σε ομάδα μεταγωγέων με στόχο την ανταλλαγή και διαμοίραση πληροφοριών για </w:t>
            </w:r>
            <w:r w:rsidRPr="002B3358">
              <w:rPr>
                <w:rFonts w:cs="Arial"/>
                <w:szCs w:val="22"/>
                <w:lang w:eastAsia="en-US"/>
              </w:rPr>
              <w:t>VLANs</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Υποστήριξη του πρωτοκόλλου ΙΕΕΕ 802.1</w:t>
            </w:r>
            <w:r w:rsidRPr="002B3358">
              <w:rPr>
                <w:rFonts w:cs="Arial"/>
                <w:szCs w:val="22"/>
                <w:lang w:eastAsia="en-US"/>
              </w:rPr>
              <w:t>d</w:t>
            </w:r>
            <w:r w:rsidRPr="002B3358">
              <w:rPr>
                <w:rFonts w:cs="Arial"/>
                <w:szCs w:val="22"/>
                <w:lang w:val="el-GR" w:eastAsia="en-US"/>
              </w:rPr>
              <w:t xml:space="preserve"> (</w:t>
            </w:r>
            <w:r w:rsidRPr="002B3358">
              <w:rPr>
                <w:rFonts w:cs="Arial"/>
                <w:szCs w:val="22"/>
                <w:lang w:eastAsia="en-US"/>
              </w:rPr>
              <w:t>Spanning</w:t>
            </w:r>
            <w:r w:rsidRPr="002B3358">
              <w:rPr>
                <w:rFonts w:cs="Arial"/>
                <w:szCs w:val="22"/>
                <w:lang w:val="el-GR" w:eastAsia="en-US"/>
              </w:rPr>
              <w:t xml:space="preserve"> </w:t>
            </w:r>
            <w:r w:rsidRPr="002B3358">
              <w:rPr>
                <w:rFonts w:cs="Arial"/>
                <w:szCs w:val="22"/>
                <w:lang w:eastAsia="en-US"/>
              </w:rPr>
              <w:t>Tree</w:t>
            </w:r>
            <w:r w:rsidRPr="002B3358">
              <w:rPr>
                <w:rFonts w:cs="Arial"/>
                <w:szCs w:val="22"/>
                <w:lang w:val="el-GR" w:eastAsia="en-US"/>
              </w:rPr>
              <w:t xml:space="preserve"> </w:t>
            </w:r>
            <w:r w:rsidRPr="002B3358">
              <w:rPr>
                <w:rFonts w:cs="Arial"/>
                <w:szCs w:val="22"/>
                <w:lang w:eastAsia="en-US"/>
              </w:rPr>
              <w:t>Protocol</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παραμετροποίησης των θυρών, ώστε να μην λαμβάνει χώρα ο υπολογισμός του αλγόριθμου </w:t>
            </w:r>
            <w:r w:rsidRPr="002B3358">
              <w:rPr>
                <w:rFonts w:cs="Arial"/>
                <w:szCs w:val="22"/>
                <w:lang w:eastAsia="en-US"/>
              </w:rPr>
              <w:t>STP</w:t>
            </w:r>
            <w:r w:rsidRPr="002B3358">
              <w:rPr>
                <w:rFonts w:cs="Arial"/>
                <w:szCs w:val="22"/>
                <w:lang w:val="el-GR" w:eastAsia="en-US"/>
              </w:rPr>
              <w:t xml:space="preserve"> κατά τη διασύνδεση υπολογιστών στις θύρες αυτές.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eastAsia="en-US"/>
              </w:rPr>
            </w:pPr>
            <w:r w:rsidRPr="002B3358">
              <w:rPr>
                <w:rFonts w:cs="Arial"/>
                <w:szCs w:val="22"/>
                <w:lang w:eastAsia="en-US"/>
              </w:rPr>
              <w:t xml:space="preserve">Υποστήριξη ΙΕΕΕ 802.1w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eastAsia="en-US"/>
              </w:rPr>
            </w:pPr>
            <w:r w:rsidRPr="002B3358">
              <w:rPr>
                <w:rFonts w:cs="Arial"/>
                <w:szCs w:val="22"/>
                <w:lang w:eastAsia="en-US"/>
              </w:rPr>
              <w:t>Υποστήριξη ΙΕΕΕ 802.1s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Υποστήριξη ΙΕΕΕ 802.3</w:t>
            </w:r>
            <w:r w:rsidRPr="002B3358">
              <w:rPr>
                <w:rFonts w:cs="Arial"/>
                <w:szCs w:val="22"/>
                <w:lang w:eastAsia="en-US"/>
              </w:rPr>
              <w:t>ad</w:t>
            </w:r>
            <w:r w:rsidRPr="002B3358">
              <w:rPr>
                <w:rFonts w:cs="Arial"/>
                <w:szCs w:val="22"/>
                <w:lang w:val="el-GR" w:eastAsia="en-US"/>
              </w:rPr>
              <w:t xml:space="preserve"> και </w:t>
            </w:r>
            <w:r w:rsidRPr="002B3358">
              <w:rPr>
                <w:rFonts w:cs="Arial"/>
                <w:szCs w:val="22"/>
                <w:lang w:eastAsia="en-US"/>
              </w:rPr>
              <w:t>LACP</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7"/>
              </w:numPr>
              <w:tabs>
                <w:tab w:val="clear" w:pos="720"/>
                <w:tab w:val="num" w:pos="318"/>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Jumbo</w:t>
            </w:r>
            <w:r w:rsidRPr="002B3358">
              <w:rPr>
                <w:rFonts w:cs="Arial"/>
                <w:szCs w:val="22"/>
                <w:lang w:val="el-GR" w:eastAsia="en-US"/>
              </w:rPr>
              <w:t xml:space="preserve"> </w:t>
            </w:r>
            <w:r w:rsidRPr="002B3358">
              <w:rPr>
                <w:rFonts w:cs="Arial"/>
                <w:szCs w:val="22"/>
                <w:lang w:eastAsia="en-US"/>
              </w:rPr>
              <w:t>Frames</w:t>
            </w:r>
            <w:r w:rsidRPr="002B3358">
              <w:rPr>
                <w:rFonts w:cs="Arial"/>
                <w:szCs w:val="22"/>
                <w:lang w:val="el-GR" w:eastAsia="en-US"/>
              </w:rPr>
              <w:t xml:space="preserve"> (τουλάχιστον 9000 </w:t>
            </w:r>
            <w:r w:rsidRPr="002B3358">
              <w:rPr>
                <w:rFonts w:cs="Arial"/>
                <w:szCs w:val="22"/>
                <w:lang w:eastAsia="en-US"/>
              </w:rPr>
              <w:t>bytes</w:t>
            </w:r>
            <w:r w:rsidRPr="002B3358">
              <w:rPr>
                <w:rFonts w:cs="Arial"/>
                <w:szCs w:val="22"/>
                <w:lang w:val="el-GR" w:eastAsia="en-US"/>
              </w:rPr>
              <w:t xml:space="preserve">) σε όλες τις </w:t>
            </w:r>
            <w:r w:rsidRPr="002B3358">
              <w:rPr>
                <w:rFonts w:cs="Arial"/>
                <w:szCs w:val="22"/>
                <w:lang w:val="en-US" w:eastAsia="en-US"/>
              </w:rPr>
              <w:t>Gigabit</w:t>
            </w:r>
            <w:r w:rsidRPr="002B3358">
              <w:rPr>
                <w:rFonts w:cs="Arial"/>
                <w:szCs w:val="22"/>
                <w:lang w:val="el-GR" w:eastAsia="en-US"/>
              </w:rPr>
              <w:t xml:space="preserve"> </w:t>
            </w:r>
            <w:r w:rsidRPr="002B3358">
              <w:rPr>
                <w:rFonts w:cs="Arial"/>
                <w:szCs w:val="22"/>
                <w:lang w:val="en-US" w:eastAsia="en-US"/>
              </w:rPr>
              <w:t>Ethernet</w:t>
            </w:r>
            <w:r w:rsidRPr="002B3358">
              <w:rPr>
                <w:rFonts w:cs="Arial"/>
                <w:szCs w:val="22"/>
                <w:lang w:val="el-GR" w:eastAsia="en-US"/>
              </w:rPr>
              <w:t xml:space="preserve"> θύρες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318"/>
              <w:jc w:val="left"/>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szCs w:val="22"/>
                <w:lang w:eastAsia="en-US"/>
              </w:rPr>
            </w:pPr>
            <w:r w:rsidRPr="002B3358">
              <w:rPr>
                <w:rFonts w:cs="Arial"/>
                <w:b/>
                <w:i/>
                <w:szCs w:val="22"/>
                <w:lang w:eastAsia="en-US"/>
              </w:rPr>
              <w:t>Υποστήριξη λειτουργιών δρομολόγησης: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Υποστήριξη στατικής δρομολόγησης (</w:t>
            </w:r>
            <w:r w:rsidRPr="002B3358">
              <w:rPr>
                <w:rFonts w:cs="Arial"/>
                <w:szCs w:val="22"/>
                <w:lang w:eastAsia="en-US"/>
              </w:rPr>
              <w:t>static</w:t>
            </w:r>
            <w:r w:rsidRPr="002B3358">
              <w:rPr>
                <w:rFonts w:cs="Arial"/>
                <w:szCs w:val="22"/>
                <w:lang w:val="el-GR" w:eastAsia="en-US"/>
              </w:rPr>
              <w:t xml:space="preserve"> </w:t>
            </w:r>
            <w:r w:rsidRPr="002B3358">
              <w:rPr>
                <w:rFonts w:cs="Arial"/>
                <w:szCs w:val="22"/>
                <w:lang w:eastAsia="en-US"/>
              </w:rPr>
              <w:t>routes</w:t>
            </w:r>
            <w:r w:rsidRPr="002B3358">
              <w:rPr>
                <w:rFonts w:cs="Arial"/>
                <w:szCs w:val="22"/>
                <w:lang w:val="el-GR" w:eastAsia="en-US"/>
              </w:rPr>
              <w:t>) για Ι</w:t>
            </w:r>
            <w:r w:rsidRPr="002B3358">
              <w:rPr>
                <w:rFonts w:cs="Arial"/>
                <w:szCs w:val="22"/>
                <w:lang w:eastAsia="en-US"/>
              </w:rPr>
              <w:t>Pv</w:t>
            </w:r>
            <w:r w:rsidRPr="002B3358">
              <w:rPr>
                <w:rFonts w:cs="Arial"/>
                <w:szCs w:val="22"/>
                <w:lang w:val="el-GR" w:eastAsia="en-US"/>
              </w:rPr>
              <w:t xml:space="preserve">4 &amp; </w:t>
            </w:r>
            <w:r w:rsidRPr="002B3358">
              <w:rPr>
                <w:rFonts w:cs="Arial"/>
                <w:szCs w:val="22"/>
                <w:lang w:eastAsia="en-US"/>
              </w:rPr>
              <w:t>IPv</w:t>
            </w:r>
            <w:r w:rsidRPr="002B3358">
              <w:rPr>
                <w:rFonts w:cs="Arial"/>
                <w:szCs w:val="22"/>
                <w:lang w:val="el-GR" w:eastAsia="en-US"/>
              </w:rPr>
              <w:t>6</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rPr>
          <w:trHeight w:val="167"/>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Inter</w:t>
            </w:r>
            <w:r w:rsidRPr="002B3358">
              <w:rPr>
                <w:rFonts w:cs="Arial"/>
                <w:szCs w:val="22"/>
                <w:lang w:val="el-GR" w:eastAsia="en-US"/>
              </w:rPr>
              <w:t>-</w:t>
            </w:r>
            <w:r w:rsidRPr="002B3358">
              <w:rPr>
                <w:rFonts w:cs="Arial"/>
                <w:szCs w:val="22"/>
                <w:lang w:eastAsia="en-US"/>
              </w:rPr>
              <w:t>VLAN</w:t>
            </w:r>
            <w:r w:rsidRPr="002B3358">
              <w:rPr>
                <w:rFonts w:cs="Arial"/>
                <w:szCs w:val="22"/>
                <w:lang w:val="el-GR" w:eastAsia="en-US"/>
              </w:rPr>
              <w:t xml:space="preserve"> </w:t>
            </w:r>
            <w:r w:rsidRPr="002B3358">
              <w:rPr>
                <w:rFonts w:cs="Arial"/>
                <w:szCs w:val="22"/>
                <w:lang w:eastAsia="en-US"/>
              </w:rPr>
              <w:t>IP</w:t>
            </w:r>
            <w:r w:rsidRPr="002B3358">
              <w:rPr>
                <w:rFonts w:cs="Arial"/>
                <w:szCs w:val="22"/>
                <w:lang w:val="el-GR" w:eastAsia="en-US"/>
              </w:rPr>
              <w:t xml:space="preserve"> </w:t>
            </w:r>
            <w:r w:rsidRPr="002B3358">
              <w:rPr>
                <w:rFonts w:cs="Arial"/>
                <w:szCs w:val="22"/>
                <w:lang w:eastAsia="en-US"/>
              </w:rPr>
              <w:t>routing</w:t>
            </w:r>
            <w:r w:rsidRPr="002B3358">
              <w:rPr>
                <w:rFonts w:cs="Arial"/>
                <w:szCs w:val="22"/>
                <w:lang w:val="el-GR" w:eastAsia="en-US"/>
              </w:rPr>
              <w:t xml:space="preserve"> μεταξύ δύο ή περισσοτέρων </w:t>
            </w:r>
            <w:r w:rsidRPr="002B3358">
              <w:rPr>
                <w:rFonts w:cs="Arial"/>
                <w:szCs w:val="22"/>
                <w:lang w:eastAsia="en-US"/>
              </w:rPr>
              <w:t>VLANs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08694F">
        <w:trPr>
          <w:trHeight w:val="363"/>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Υποστήριξη δυναμικής  δρομολόγησης Ι</w:t>
            </w:r>
            <w:r w:rsidRPr="002B3358">
              <w:rPr>
                <w:rFonts w:cs="Arial"/>
                <w:szCs w:val="22"/>
                <w:lang w:eastAsia="en-US"/>
              </w:rPr>
              <w:t>Pv</w:t>
            </w:r>
            <w:r w:rsidRPr="002B3358">
              <w:rPr>
                <w:rFonts w:cs="Arial"/>
                <w:szCs w:val="22"/>
                <w:lang w:val="el-GR" w:eastAsia="en-US"/>
              </w:rPr>
              <w:t xml:space="preserve">4 &amp; </w:t>
            </w:r>
            <w:r w:rsidRPr="002B3358">
              <w:rPr>
                <w:rFonts w:cs="Arial"/>
                <w:szCs w:val="22"/>
                <w:lang w:eastAsia="en-US"/>
              </w:rPr>
              <w:t>IPv</w:t>
            </w:r>
            <w:r w:rsidRPr="002B3358">
              <w:rPr>
                <w:rFonts w:cs="Arial"/>
                <w:szCs w:val="22"/>
                <w:lang w:val="el-GR" w:eastAsia="en-US"/>
              </w:rPr>
              <w:t xml:space="preserve">6. Να </w:t>
            </w:r>
            <w:r>
              <w:rPr>
                <w:rFonts w:cs="Arial"/>
                <w:szCs w:val="22"/>
                <w:lang w:val="el-GR" w:eastAsia="en-US"/>
              </w:rPr>
              <w:tab/>
            </w:r>
            <w:r w:rsidRPr="002B3358">
              <w:rPr>
                <w:rFonts w:cs="Arial"/>
                <w:szCs w:val="22"/>
                <w:lang w:val="el-GR" w:eastAsia="en-US"/>
              </w:rPr>
              <w:t xml:space="preserve">υποστηρίζονται κατ ελάχιστο τα πρωτόκολλα </w:t>
            </w:r>
            <w:r w:rsidRPr="002B3358">
              <w:rPr>
                <w:rFonts w:cs="Arial"/>
                <w:szCs w:val="22"/>
                <w:lang w:eastAsia="en-US"/>
              </w:rPr>
              <w:t>RIP</w:t>
            </w:r>
            <w:r w:rsidRPr="002B3358">
              <w:rPr>
                <w:rFonts w:cs="Arial"/>
                <w:szCs w:val="22"/>
                <w:lang w:val="el-GR" w:eastAsia="en-US"/>
              </w:rPr>
              <w:t xml:space="preserve">, </w:t>
            </w:r>
            <w:r w:rsidRPr="002B3358">
              <w:rPr>
                <w:rFonts w:cs="Arial"/>
                <w:szCs w:val="22"/>
                <w:lang w:eastAsia="en-US"/>
              </w:rPr>
              <w:t>RIP</w:t>
            </w:r>
            <w:r w:rsidRPr="002B3358">
              <w:rPr>
                <w:rFonts w:cs="Arial"/>
                <w:szCs w:val="22"/>
                <w:lang w:val="el-GR" w:eastAsia="en-US"/>
              </w:rPr>
              <w:t xml:space="preserve"> </w:t>
            </w:r>
            <w:r w:rsidRPr="002B3358">
              <w:rPr>
                <w:rFonts w:cs="Arial"/>
                <w:szCs w:val="22"/>
                <w:lang w:eastAsia="en-US"/>
              </w:rPr>
              <w:t>v</w:t>
            </w:r>
            <w:r w:rsidRPr="002B3358">
              <w:rPr>
                <w:rFonts w:cs="Arial"/>
                <w:szCs w:val="22"/>
                <w:lang w:val="el-GR" w:eastAsia="en-US"/>
              </w:rPr>
              <w:t xml:space="preserve">2, </w:t>
            </w:r>
            <w:r w:rsidRPr="002B3358">
              <w:rPr>
                <w:rFonts w:cs="Arial"/>
                <w:szCs w:val="22"/>
                <w:lang w:val="en-US" w:eastAsia="en-US"/>
              </w:rPr>
              <w:t>RIP</w:t>
            </w:r>
            <w:r w:rsidRPr="002B3358">
              <w:rPr>
                <w:rFonts w:cs="Arial"/>
                <w:szCs w:val="22"/>
                <w:lang w:val="el-GR" w:eastAsia="en-US"/>
              </w:rPr>
              <w:t xml:space="preserve"> για </w:t>
            </w:r>
            <w:r w:rsidRPr="002B3358">
              <w:rPr>
                <w:rFonts w:cs="Arial"/>
                <w:szCs w:val="22"/>
                <w:lang w:val="en-US" w:eastAsia="en-US"/>
              </w:rPr>
              <w:t>IPv</w:t>
            </w:r>
            <w:r w:rsidRPr="002B3358">
              <w:rPr>
                <w:rFonts w:cs="Arial"/>
                <w:szCs w:val="22"/>
                <w:lang w:val="el-GR" w:eastAsia="en-US"/>
              </w:rPr>
              <w:t>6</w:t>
            </w:r>
          </w:p>
        </w:tc>
        <w:tc>
          <w:tcPr>
            <w:tcW w:w="1559" w:type="dxa"/>
            <w:tcBorders>
              <w:top w:val="single" w:sz="4" w:space="0" w:color="auto"/>
              <w:left w:val="single" w:sz="4" w:space="0" w:color="auto"/>
              <w:bottom w:val="single" w:sz="4" w:space="0" w:color="auto"/>
              <w:right w:val="single" w:sz="4" w:space="0" w:color="auto"/>
            </w:tcBorders>
          </w:tcPr>
          <w:p w:rsidR="007B138F" w:rsidRPr="0008694F"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08694F">
              <w:rPr>
                <w:rFonts w:cs="Arial"/>
                <w:szCs w:val="22"/>
                <w:lang w:val="el-GR" w:eastAsia="en-US"/>
              </w:rPr>
              <w:t>ΝΑΙ</w:t>
            </w:r>
          </w:p>
        </w:tc>
      </w:tr>
      <w:tr w:rsidR="007B138F" w:rsidRPr="0008694F">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πρωτοκόλλου </w:t>
            </w:r>
            <w:r w:rsidRPr="002B3358">
              <w:rPr>
                <w:rFonts w:cs="Arial"/>
                <w:szCs w:val="22"/>
                <w:lang w:eastAsia="en-US"/>
              </w:rPr>
              <w:t>ICMP</w:t>
            </w:r>
            <w:r w:rsidRPr="002B3358">
              <w:rPr>
                <w:rFonts w:cs="Arial"/>
                <w:szCs w:val="22"/>
                <w:lang w:val="el-GR" w:eastAsia="en-US"/>
              </w:rPr>
              <w:t xml:space="preserve"> και </w:t>
            </w:r>
            <w:r w:rsidRPr="002B3358">
              <w:rPr>
                <w:rFonts w:cs="Arial"/>
                <w:szCs w:val="22"/>
                <w:lang w:val="en-US" w:eastAsia="en-US"/>
              </w:rPr>
              <w:t>ICMP</w:t>
            </w:r>
            <w:r w:rsidRPr="002B3358">
              <w:rPr>
                <w:rFonts w:cs="Arial"/>
                <w:szCs w:val="22"/>
                <w:lang w:val="el-GR" w:eastAsia="en-US"/>
              </w:rPr>
              <w:t xml:space="preserve"> </w:t>
            </w:r>
            <w:r w:rsidRPr="002B3358">
              <w:rPr>
                <w:rFonts w:cs="Arial"/>
                <w:szCs w:val="22"/>
                <w:lang w:val="en-US" w:eastAsia="en-US"/>
              </w:rPr>
              <w:t>redirect</w:t>
            </w:r>
          </w:p>
        </w:tc>
        <w:tc>
          <w:tcPr>
            <w:tcW w:w="1559" w:type="dxa"/>
            <w:tcBorders>
              <w:top w:val="single" w:sz="4" w:space="0" w:color="auto"/>
              <w:left w:val="single" w:sz="4" w:space="0" w:color="auto"/>
              <w:bottom w:val="single" w:sz="4" w:space="0" w:color="auto"/>
              <w:right w:val="single" w:sz="4" w:space="0" w:color="auto"/>
            </w:tcBorders>
          </w:tcPr>
          <w:p w:rsidR="007B138F" w:rsidRPr="0008694F"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2B3358">
              <w:rPr>
                <w:rFonts w:cs="Arial"/>
                <w:szCs w:val="22"/>
                <w:lang w:eastAsia="en-US"/>
              </w:rPr>
              <w:t>NAI</w:t>
            </w:r>
          </w:p>
        </w:tc>
      </w:tr>
      <w:tr w:rsidR="007B138F" w:rsidRPr="0008694F">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IGMP</w:t>
            </w:r>
            <w:r w:rsidRPr="002B3358">
              <w:rPr>
                <w:rFonts w:cs="Arial"/>
                <w:szCs w:val="22"/>
                <w:lang w:val="el-GR" w:eastAsia="en-US"/>
              </w:rPr>
              <w:t xml:space="preserve"> </w:t>
            </w:r>
            <w:r w:rsidRPr="002B3358">
              <w:rPr>
                <w:rFonts w:cs="Arial"/>
                <w:szCs w:val="22"/>
                <w:lang w:eastAsia="en-US"/>
              </w:rPr>
              <w:t>snooping</w:t>
            </w:r>
            <w:r w:rsidRPr="002B3358">
              <w:rPr>
                <w:rFonts w:cs="Arial"/>
                <w:szCs w:val="22"/>
                <w:lang w:val="el-GR" w:eastAsia="en-US"/>
              </w:rPr>
              <w:t xml:space="preserve"> </w:t>
            </w:r>
            <w:r w:rsidRPr="002B3358">
              <w:rPr>
                <w:rFonts w:cs="Arial"/>
                <w:szCs w:val="22"/>
                <w:lang w:eastAsia="en-US"/>
              </w:rPr>
              <w:t>v</w:t>
            </w:r>
            <w:r w:rsidRPr="002B3358">
              <w:rPr>
                <w:rFonts w:cs="Arial"/>
                <w:szCs w:val="22"/>
                <w:lang w:val="el-GR" w:eastAsia="en-US"/>
              </w:rPr>
              <w:t xml:space="preserve">1, </w:t>
            </w:r>
            <w:r w:rsidRPr="002B3358">
              <w:rPr>
                <w:rFonts w:cs="Arial"/>
                <w:szCs w:val="22"/>
                <w:lang w:eastAsia="en-US"/>
              </w:rPr>
              <w:t>v</w:t>
            </w:r>
            <w:r w:rsidRPr="002B3358">
              <w:rPr>
                <w:rFonts w:cs="Arial"/>
                <w:szCs w:val="22"/>
                <w:lang w:val="el-GR" w:eastAsia="en-US"/>
              </w:rPr>
              <w:t xml:space="preserve">2 και </w:t>
            </w:r>
            <w:r w:rsidRPr="002B3358">
              <w:rPr>
                <w:rFonts w:cs="Arial"/>
                <w:szCs w:val="22"/>
                <w:lang w:eastAsia="en-US"/>
              </w:rPr>
              <w:t>v</w:t>
            </w:r>
            <w:r w:rsidRPr="002B3358">
              <w:rPr>
                <w:rFonts w:cs="Arial"/>
                <w:szCs w:val="22"/>
                <w:lang w:val="el-GR" w:eastAsia="en-US"/>
              </w:rPr>
              <w:t>3</w:t>
            </w:r>
          </w:p>
        </w:tc>
        <w:tc>
          <w:tcPr>
            <w:tcW w:w="1559" w:type="dxa"/>
            <w:tcBorders>
              <w:top w:val="single" w:sz="4" w:space="0" w:color="auto"/>
              <w:left w:val="single" w:sz="4" w:space="0" w:color="auto"/>
              <w:bottom w:val="single" w:sz="4" w:space="0" w:color="auto"/>
              <w:right w:val="single" w:sz="4" w:space="0" w:color="auto"/>
            </w:tcBorders>
          </w:tcPr>
          <w:p w:rsidR="007B138F" w:rsidRPr="0008694F"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9"/>
              </w:numPr>
              <w:tabs>
                <w:tab w:val="left" w:pos="1080"/>
                <w:tab w:val="right" w:pos="4536"/>
                <w:tab w:val="left" w:pos="4820"/>
              </w:tabs>
              <w:suppressAutoHyphens w:val="0"/>
              <w:spacing w:after="0"/>
              <w:ind w:left="318"/>
              <w:jc w:val="left"/>
              <w:rPr>
                <w:rFonts w:cs="Arial"/>
                <w:szCs w:val="22"/>
                <w:lang w:val="el-GR" w:eastAsia="en-US"/>
              </w:rPr>
            </w:pPr>
            <w:r w:rsidRPr="002B3358">
              <w:rPr>
                <w:rFonts w:cs="Arial"/>
                <w:szCs w:val="22"/>
                <w:lang w:val="el-GR" w:eastAsia="en-US"/>
              </w:rPr>
              <w:t xml:space="preserve">Υποστήριξη λειτουργίας </w:t>
            </w:r>
            <w:r w:rsidRPr="002B3358">
              <w:rPr>
                <w:rFonts w:cs="Arial"/>
                <w:szCs w:val="22"/>
                <w:lang w:val="en-US" w:eastAsia="en-US"/>
              </w:rPr>
              <w:t>DHCP</w:t>
            </w:r>
            <w:r w:rsidRPr="002B3358">
              <w:rPr>
                <w:rFonts w:cs="Arial"/>
                <w:szCs w:val="22"/>
                <w:lang w:val="el-GR" w:eastAsia="en-US"/>
              </w:rPr>
              <w:t xml:space="preserve"> </w:t>
            </w:r>
            <w:r w:rsidRPr="002B3358">
              <w:rPr>
                <w:rFonts w:cs="Arial"/>
                <w:szCs w:val="22"/>
                <w:lang w:val="en-US" w:eastAsia="en-US"/>
              </w:rPr>
              <w:t>server</w:t>
            </w:r>
            <w:r w:rsidRPr="002B3358">
              <w:rPr>
                <w:rFonts w:cs="Arial"/>
                <w:szCs w:val="22"/>
                <w:lang w:val="el-GR" w:eastAsia="en-US"/>
              </w:rPr>
              <w:t xml:space="preserve"> και </w:t>
            </w:r>
            <w:r w:rsidRPr="002B3358">
              <w:rPr>
                <w:rFonts w:cs="Arial"/>
                <w:szCs w:val="22"/>
                <w:lang w:val="en-US" w:eastAsia="en-US"/>
              </w:rPr>
              <w:t>DHCP</w:t>
            </w:r>
            <w:r w:rsidRPr="002B3358">
              <w:rPr>
                <w:rFonts w:cs="Arial"/>
                <w:szCs w:val="22"/>
                <w:lang w:val="el-GR" w:eastAsia="en-US"/>
              </w:rPr>
              <w:t xml:space="preserve"> </w:t>
            </w:r>
            <w:r w:rsidRPr="002B3358">
              <w:rPr>
                <w:rFonts w:cs="Arial"/>
                <w:szCs w:val="22"/>
                <w:lang w:val="en-US" w:eastAsia="en-US"/>
              </w:rPr>
              <w:t>client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425"/>
              <w:jc w:val="left"/>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b/>
                <w:i/>
                <w:szCs w:val="22"/>
                <w:lang w:eastAsia="en-US"/>
              </w:rPr>
            </w:pPr>
            <w:r w:rsidRPr="002B3358">
              <w:rPr>
                <w:rFonts w:cs="Arial"/>
                <w:b/>
                <w:i/>
                <w:szCs w:val="22"/>
                <w:lang w:eastAsia="en-US"/>
              </w:rPr>
              <w:t xml:space="preserve">Υποστήριξη λειτουργιών </w:t>
            </w:r>
            <w:r w:rsidRPr="002B3358">
              <w:rPr>
                <w:rFonts w:cs="Arial"/>
                <w:b/>
                <w:i/>
                <w:szCs w:val="22"/>
                <w:lang w:val="en-US" w:eastAsia="en-US"/>
              </w:rPr>
              <w:t>IPv6</w:t>
            </w:r>
            <w:r w:rsidRPr="002B3358">
              <w:rPr>
                <w:rFonts w:cs="Arial"/>
                <w:b/>
                <w:i/>
                <w:szCs w:val="22"/>
                <w:lang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3"/>
              </w:numPr>
              <w:tabs>
                <w:tab w:val="num" w:pos="318"/>
                <w:tab w:val="left" w:pos="1080"/>
                <w:tab w:val="right" w:pos="4536"/>
                <w:tab w:val="left" w:pos="4820"/>
              </w:tabs>
              <w:suppressAutoHyphens w:val="0"/>
              <w:spacing w:after="0"/>
              <w:ind w:left="318" w:hanging="318"/>
              <w:jc w:val="left"/>
              <w:rPr>
                <w:rFonts w:cs="Arial"/>
                <w:szCs w:val="22"/>
                <w:lang w:eastAsia="en-US"/>
              </w:rPr>
            </w:pPr>
            <w:r w:rsidRPr="002B3358">
              <w:rPr>
                <w:rFonts w:cs="Arial"/>
                <w:szCs w:val="22"/>
                <w:lang w:eastAsia="en-US"/>
              </w:rPr>
              <w:t xml:space="preserve">Υποστήριξη </w:t>
            </w:r>
            <w:r w:rsidRPr="002B3358">
              <w:rPr>
                <w:rFonts w:cs="Arial"/>
                <w:szCs w:val="22"/>
                <w:lang w:val="en-US" w:eastAsia="en-US"/>
              </w:rPr>
              <w:t>IPv</w:t>
            </w:r>
            <w:r w:rsidRPr="002B3358">
              <w:rPr>
                <w:rFonts w:cs="Arial"/>
                <w:szCs w:val="22"/>
                <w:lang w:eastAsia="en-US"/>
              </w:rPr>
              <w:t xml:space="preserve">6 </w:t>
            </w:r>
            <w:r w:rsidRPr="002B3358">
              <w:rPr>
                <w:rFonts w:cs="Arial"/>
                <w:szCs w:val="22"/>
                <w:lang w:val="en-US" w:eastAsia="en-US"/>
              </w:rPr>
              <w:t>MLD</w:t>
            </w:r>
            <w:r w:rsidRPr="002B3358">
              <w:rPr>
                <w:rFonts w:cs="Arial"/>
                <w:szCs w:val="22"/>
                <w:lang w:eastAsia="en-US"/>
              </w:rPr>
              <w:t xml:space="preserve"> </w:t>
            </w:r>
            <w:r w:rsidRPr="002B3358">
              <w:rPr>
                <w:rFonts w:cs="Arial"/>
                <w:szCs w:val="22"/>
                <w:lang w:val="en-US" w:eastAsia="en-US"/>
              </w:rPr>
              <w:t>snooping</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3"/>
              </w:numPr>
              <w:tabs>
                <w:tab w:val="num" w:pos="318"/>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val="en-US" w:eastAsia="en-US"/>
              </w:rPr>
              <w:t>ICMPv</w:t>
            </w:r>
            <w:r w:rsidRPr="002B3358">
              <w:rPr>
                <w:rFonts w:cs="Arial"/>
                <w:szCs w:val="22"/>
                <w:lang w:val="el-GR" w:eastAsia="en-US"/>
              </w:rPr>
              <w:t xml:space="preserve">6 και </w:t>
            </w:r>
            <w:r w:rsidRPr="002B3358">
              <w:rPr>
                <w:rFonts w:cs="Arial"/>
                <w:szCs w:val="22"/>
                <w:lang w:val="en-US" w:eastAsia="en-US"/>
              </w:rPr>
              <w:t>ICMPv</w:t>
            </w:r>
            <w:r w:rsidRPr="002B3358">
              <w:rPr>
                <w:rFonts w:cs="Arial"/>
                <w:szCs w:val="22"/>
                <w:lang w:val="el-GR" w:eastAsia="en-US"/>
              </w:rPr>
              <w:t xml:space="preserve">6 </w:t>
            </w:r>
            <w:r w:rsidRPr="002B3358">
              <w:rPr>
                <w:rFonts w:cs="Arial"/>
                <w:szCs w:val="22"/>
                <w:lang w:val="en-US" w:eastAsia="en-US"/>
              </w:rPr>
              <w:t>redirect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3"/>
              </w:numPr>
              <w:tabs>
                <w:tab w:val="num" w:pos="318"/>
                <w:tab w:val="left" w:pos="1080"/>
                <w:tab w:val="right" w:pos="4536"/>
                <w:tab w:val="left" w:pos="4820"/>
              </w:tabs>
              <w:suppressAutoHyphens w:val="0"/>
              <w:spacing w:after="0"/>
              <w:ind w:left="318" w:hanging="318"/>
              <w:jc w:val="left"/>
              <w:rPr>
                <w:rFonts w:cs="Arial"/>
                <w:szCs w:val="22"/>
                <w:lang w:val="en-US" w:eastAsia="en-US"/>
              </w:rPr>
            </w:pPr>
            <w:r w:rsidRPr="002B3358">
              <w:rPr>
                <w:rFonts w:cs="Arial"/>
                <w:szCs w:val="22"/>
                <w:lang w:eastAsia="en-US"/>
              </w:rPr>
              <w:t>Υποστήριξη</w:t>
            </w:r>
            <w:r w:rsidRPr="002B3358">
              <w:rPr>
                <w:rFonts w:cs="Arial"/>
                <w:szCs w:val="22"/>
                <w:lang w:val="en-US" w:eastAsia="en-US"/>
              </w:rPr>
              <w:t xml:space="preserve"> MTU path discovery </w:t>
            </w:r>
            <w:r w:rsidRPr="002B3358">
              <w:rPr>
                <w:rFonts w:cs="Arial"/>
                <w:szCs w:val="22"/>
                <w:lang w:eastAsia="en-US"/>
              </w:rPr>
              <w:t>για</w:t>
            </w:r>
            <w:r w:rsidRPr="002B3358">
              <w:rPr>
                <w:rFonts w:cs="Arial"/>
                <w:szCs w:val="22"/>
                <w:lang w:val="en-US" w:eastAsia="en-US"/>
              </w:rPr>
              <w:t xml:space="preserve"> IPv6</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3"/>
              </w:numPr>
              <w:tabs>
                <w:tab w:val="num" w:pos="318"/>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 xml:space="preserve">Υποστήριξη δημιουργίας </w:t>
            </w:r>
            <w:r w:rsidRPr="002B3358">
              <w:rPr>
                <w:rFonts w:cs="Arial"/>
                <w:szCs w:val="22"/>
                <w:lang w:eastAsia="en-US"/>
              </w:rPr>
              <w:t>access</w:t>
            </w:r>
            <w:r w:rsidRPr="002B3358">
              <w:rPr>
                <w:rFonts w:cs="Arial"/>
                <w:szCs w:val="22"/>
                <w:lang w:val="el-GR" w:eastAsia="en-US"/>
              </w:rPr>
              <w:t xml:space="preserve"> </w:t>
            </w:r>
            <w:r w:rsidRPr="002B3358">
              <w:rPr>
                <w:rFonts w:cs="Arial"/>
                <w:szCs w:val="22"/>
                <w:lang w:eastAsia="en-US"/>
              </w:rPr>
              <w:t>lists</w:t>
            </w:r>
            <w:r w:rsidRPr="002B3358">
              <w:rPr>
                <w:rFonts w:cs="Arial"/>
                <w:szCs w:val="22"/>
                <w:lang w:val="el-GR" w:eastAsia="en-US"/>
              </w:rPr>
              <w:t xml:space="preserve"> για </w:t>
            </w:r>
            <w:r w:rsidRPr="002B3358">
              <w:rPr>
                <w:rFonts w:cs="Arial"/>
                <w:szCs w:val="22"/>
                <w:lang w:val="en-US" w:eastAsia="en-US"/>
              </w:rPr>
              <w:t>IPv</w:t>
            </w:r>
            <w:r w:rsidRPr="002B3358">
              <w:rPr>
                <w:rFonts w:cs="Arial"/>
                <w:szCs w:val="22"/>
                <w:lang w:val="el-GR" w:eastAsia="en-US"/>
              </w:rPr>
              <w:t>6 κίνηση</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3"/>
              </w:numPr>
              <w:tabs>
                <w:tab w:val="num" w:pos="318"/>
                <w:tab w:val="left" w:pos="1080"/>
                <w:tab w:val="right" w:pos="4536"/>
                <w:tab w:val="left" w:pos="4820"/>
              </w:tabs>
              <w:suppressAutoHyphens w:val="0"/>
              <w:spacing w:after="0"/>
              <w:ind w:left="318" w:hanging="318"/>
              <w:jc w:val="left"/>
              <w:rPr>
                <w:rFonts w:cs="Arial"/>
                <w:szCs w:val="22"/>
                <w:lang w:val="en-US" w:eastAsia="en-US"/>
              </w:rPr>
            </w:pPr>
            <w:r w:rsidRPr="002B3358">
              <w:rPr>
                <w:rFonts w:cs="Arial"/>
                <w:szCs w:val="22"/>
                <w:lang w:eastAsia="en-US"/>
              </w:rPr>
              <w:t>Υποστήριξη</w:t>
            </w:r>
            <w:r w:rsidRPr="002B3358">
              <w:rPr>
                <w:rFonts w:cs="Arial"/>
                <w:szCs w:val="22"/>
                <w:lang w:val="en-US" w:eastAsia="en-US"/>
              </w:rPr>
              <w:t xml:space="preserve"> IPv6 over IPv4 GRE tunnels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318"/>
              <w:jc w:val="left"/>
              <w:rPr>
                <w:rFonts w:cs="Arial"/>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b/>
                <w:szCs w:val="22"/>
                <w:lang w:eastAsia="en-US"/>
              </w:rPr>
            </w:pPr>
            <w:r w:rsidRPr="002B3358">
              <w:rPr>
                <w:rFonts w:cs="Arial"/>
                <w:b/>
                <w:i/>
                <w:szCs w:val="22"/>
                <w:lang w:eastAsia="en-US"/>
              </w:rPr>
              <w:t>Υποστήριξη λειτουργιών QoS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eastAsia="en-US"/>
              </w:rPr>
            </w:pPr>
            <w:r w:rsidRPr="002B3358">
              <w:rPr>
                <w:rFonts w:cs="Arial"/>
                <w:szCs w:val="22"/>
                <w:lang w:eastAsia="en-US"/>
              </w:rPr>
              <w:t xml:space="preserve">Υποστήριξη 802.1p Class of Service (CoS) prioritization και IP DSCP </w:t>
            </w:r>
            <w:r w:rsidRPr="0008694F">
              <w:rPr>
                <w:rFonts w:cs="Arial"/>
                <w:szCs w:val="22"/>
                <w:lang w:eastAsia="en-US"/>
              </w:rPr>
              <w:tab/>
            </w:r>
            <w:r w:rsidRPr="002B3358">
              <w:rPr>
                <w:rFonts w:cs="Arial"/>
                <w:szCs w:val="22"/>
                <w:lang w:eastAsia="en-US"/>
              </w:rPr>
              <w:t xml:space="preserve">(Differentiated Service Code Point).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eastAsia="en-US"/>
              </w:rPr>
            </w:pPr>
            <w:r w:rsidRPr="002B3358">
              <w:rPr>
                <w:rFonts w:cs="Arial"/>
                <w:szCs w:val="22"/>
                <w:lang w:eastAsia="en-US"/>
              </w:rPr>
              <w:t>Υποστήριξη Strict Priority Queuing</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E4694F"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Υποστήριξη</w:t>
            </w:r>
            <w:r w:rsidRPr="00E4694F">
              <w:rPr>
                <w:rFonts w:cs="Arial"/>
                <w:szCs w:val="22"/>
                <w:lang w:val="el-GR" w:eastAsia="en-US"/>
              </w:rPr>
              <w:t xml:space="preserve"> </w:t>
            </w:r>
            <w:r w:rsidRPr="002B3358">
              <w:rPr>
                <w:rFonts w:cs="Arial"/>
                <w:szCs w:val="22"/>
                <w:lang w:val="el-GR" w:eastAsia="en-US"/>
              </w:rPr>
              <w:t>τουλάχιστον</w:t>
            </w:r>
            <w:r w:rsidRPr="00E4694F">
              <w:rPr>
                <w:rFonts w:cs="Arial"/>
                <w:szCs w:val="22"/>
                <w:lang w:val="el-GR" w:eastAsia="en-US"/>
              </w:rPr>
              <w:t xml:space="preserve">  </w:t>
            </w:r>
            <w:r w:rsidRPr="002B3358">
              <w:rPr>
                <w:rFonts w:cs="Arial"/>
                <w:szCs w:val="22"/>
                <w:lang w:val="el-GR" w:eastAsia="en-US"/>
              </w:rPr>
              <w:t>οκτώ</w:t>
            </w:r>
            <w:r w:rsidRPr="00E4694F">
              <w:rPr>
                <w:rFonts w:cs="Arial"/>
                <w:szCs w:val="22"/>
                <w:lang w:val="el-GR" w:eastAsia="en-US"/>
              </w:rPr>
              <w:t xml:space="preserve"> (8) </w:t>
            </w:r>
            <w:r w:rsidRPr="002B3358">
              <w:rPr>
                <w:rFonts w:cs="Arial"/>
                <w:szCs w:val="22"/>
                <w:lang w:val="el-GR" w:eastAsia="en-US"/>
              </w:rPr>
              <w:t>ουρών</w:t>
            </w:r>
            <w:r w:rsidRPr="00E4694F">
              <w:rPr>
                <w:rFonts w:cs="Arial"/>
                <w:szCs w:val="22"/>
                <w:lang w:val="el-GR" w:eastAsia="en-US"/>
              </w:rPr>
              <w:t xml:space="preserve"> </w:t>
            </w:r>
            <w:r w:rsidRPr="002B3358">
              <w:rPr>
                <w:rFonts w:cs="Arial"/>
                <w:szCs w:val="22"/>
                <w:lang w:val="el-GR" w:eastAsia="en-US"/>
              </w:rPr>
              <w:t>προτεραιοτήτων</w:t>
            </w:r>
            <w:r w:rsidRPr="00E4694F">
              <w:rPr>
                <w:rFonts w:cs="Arial"/>
                <w:szCs w:val="22"/>
                <w:lang w:val="el-GR" w:eastAsia="en-US"/>
              </w:rPr>
              <w:t xml:space="preserve"> </w:t>
            </w:r>
            <w:r w:rsidRPr="002B3358">
              <w:rPr>
                <w:rFonts w:cs="Arial"/>
                <w:szCs w:val="22"/>
                <w:lang w:val="el-GR" w:eastAsia="en-US"/>
              </w:rPr>
              <w:t>ανά</w:t>
            </w:r>
            <w:r w:rsidRPr="00E4694F">
              <w:rPr>
                <w:rFonts w:cs="Arial"/>
                <w:szCs w:val="22"/>
                <w:lang w:val="el-GR" w:eastAsia="en-US"/>
              </w:rPr>
              <w:t xml:space="preserve"> </w:t>
            </w:r>
            <w:r w:rsidRPr="002B3358">
              <w:rPr>
                <w:rFonts w:cs="Arial"/>
                <w:szCs w:val="22"/>
                <w:lang w:val="el-GR" w:eastAsia="en-US"/>
              </w:rPr>
              <w:t>θύρα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Υποστήριξη</w:t>
            </w:r>
            <w:r w:rsidRPr="00E4694F">
              <w:rPr>
                <w:rFonts w:cs="Arial"/>
                <w:szCs w:val="22"/>
                <w:lang w:val="el-GR" w:eastAsia="en-US"/>
              </w:rPr>
              <w:t xml:space="preserve"> </w:t>
            </w:r>
            <w:r w:rsidRPr="002B3358">
              <w:rPr>
                <w:rFonts w:cs="Arial"/>
                <w:szCs w:val="22"/>
                <w:lang w:val="el-GR" w:eastAsia="en-US"/>
              </w:rPr>
              <w:t xml:space="preserve">διαμόρφωσης προτεραιοτήτων ανά θύρα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b/>
                <w:szCs w:val="22"/>
                <w:lang w:eastAsia="en-US"/>
              </w:rPr>
            </w:pPr>
            <w:r w:rsidRPr="002B3358">
              <w:rPr>
                <w:rFonts w:cs="Arial"/>
                <w:szCs w:val="22"/>
                <w:lang w:eastAsia="en-US"/>
              </w:rPr>
              <w:t xml:space="preserve">Υποστήριξη κατηγοριοποίησης (classification) και σήμανσης (marking) </w:t>
            </w:r>
            <w:r w:rsidRPr="006B50B5">
              <w:rPr>
                <w:rFonts w:cs="Arial"/>
                <w:szCs w:val="22"/>
                <w:lang w:eastAsia="en-US"/>
              </w:rPr>
              <w:tab/>
            </w:r>
            <w:r w:rsidRPr="002B3358">
              <w:rPr>
                <w:rFonts w:cs="Arial"/>
                <w:szCs w:val="22"/>
                <w:lang w:eastAsia="en-US"/>
              </w:rPr>
              <w:t xml:space="preserve">των πακέτων, βάση Differentiated Services Code Point field (DSCP) και IP </w:t>
            </w:r>
            <w:r w:rsidRPr="006B50B5">
              <w:rPr>
                <w:rFonts w:cs="Arial"/>
                <w:szCs w:val="22"/>
                <w:lang w:eastAsia="en-US"/>
              </w:rPr>
              <w:tab/>
            </w:r>
            <w:r w:rsidRPr="002B3358">
              <w:rPr>
                <w:rFonts w:cs="Arial"/>
                <w:szCs w:val="22"/>
                <w:lang w:eastAsia="en-US"/>
              </w:rPr>
              <w:t>ToS field</w:t>
            </w:r>
            <w:r w:rsidRPr="006B50B5">
              <w:rPr>
                <w:rFonts w:cs="Arial"/>
                <w:szCs w:val="22"/>
                <w:lang w:eastAsia="en-US"/>
              </w:rPr>
              <w:t xml:space="preserve"> στην κίνηση κάθε θύρας</w:t>
            </w:r>
            <w:r w:rsidRPr="002B3358">
              <w:rPr>
                <w:rFonts w:cs="Arial"/>
                <w:b/>
                <w:szCs w:val="22"/>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6B50B5">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Υποστήριξη</w:t>
            </w:r>
            <w:r w:rsidRPr="006B50B5">
              <w:rPr>
                <w:rFonts w:cs="Arial"/>
                <w:szCs w:val="22"/>
                <w:lang w:val="el-GR" w:eastAsia="en-US"/>
              </w:rPr>
              <w:t xml:space="preserve"> </w:t>
            </w:r>
            <w:r w:rsidRPr="002B3358">
              <w:rPr>
                <w:rFonts w:cs="Arial"/>
                <w:szCs w:val="22"/>
                <w:lang w:val="el-GR" w:eastAsia="en-US"/>
              </w:rPr>
              <w:t>κατηγοριοποίησης</w:t>
            </w:r>
            <w:r w:rsidRPr="006B50B5">
              <w:rPr>
                <w:rFonts w:cs="Arial"/>
                <w:szCs w:val="22"/>
                <w:lang w:val="el-GR" w:eastAsia="en-US"/>
              </w:rPr>
              <w:t xml:space="preserve"> (</w:t>
            </w:r>
            <w:r w:rsidRPr="002B3358">
              <w:rPr>
                <w:rFonts w:cs="Arial"/>
                <w:szCs w:val="22"/>
                <w:lang w:eastAsia="en-US"/>
              </w:rPr>
              <w:t>classification</w:t>
            </w:r>
            <w:r w:rsidRPr="006B50B5">
              <w:rPr>
                <w:rFonts w:cs="Arial"/>
                <w:szCs w:val="22"/>
                <w:lang w:val="el-GR" w:eastAsia="en-US"/>
              </w:rPr>
              <w:t xml:space="preserve">) </w:t>
            </w:r>
            <w:r w:rsidRPr="002B3358">
              <w:rPr>
                <w:rFonts w:cs="Arial"/>
                <w:szCs w:val="22"/>
                <w:lang w:val="el-GR" w:eastAsia="en-US"/>
              </w:rPr>
              <w:t>και</w:t>
            </w:r>
            <w:r w:rsidRPr="006B50B5">
              <w:rPr>
                <w:rFonts w:cs="Arial"/>
                <w:szCs w:val="22"/>
                <w:lang w:val="el-GR" w:eastAsia="en-US"/>
              </w:rPr>
              <w:t xml:space="preserve"> </w:t>
            </w:r>
            <w:r w:rsidRPr="002B3358">
              <w:rPr>
                <w:rFonts w:cs="Arial"/>
                <w:szCs w:val="22"/>
                <w:lang w:val="el-GR" w:eastAsia="en-US"/>
              </w:rPr>
              <w:t>σήμανσης</w:t>
            </w:r>
            <w:r w:rsidRPr="006B50B5">
              <w:rPr>
                <w:rFonts w:cs="Arial"/>
                <w:szCs w:val="22"/>
                <w:lang w:val="el-GR" w:eastAsia="en-US"/>
              </w:rPr>
              <w:t xml:space="preserve"> (</w:t>
            </w:r>
            <w:r w:rsidRPr="002B3358">
              <w:rPr>
                <w:rFonts w:cs="Arial"/>
                <w:szCs w:val="22"/>
                <w:lang w:eastAsia="en-US"/>
              </w:rPr>
              <w:t>marking</w:t>
            </w:r>
            <w:r w:rsidRPr="006B50B5">
              <w:rPr>
                <w:rFonts w:cs="Arial"/>
                <w:szCs w:val="22"/>
                <w:lang w:val="el-GR" w:eastAsia="en-US"/>
              </w:rPr>
              <w:t xml:space="preserve">) </w:t>
            </w:r>
            <w:r>
              <w:rPr>
                <w:rFonts w:cs="Arial"/>
                <w:szCs w:val="22"/>
                <w:lang w:val="el-GR" w:eastAsia="en-US"/>
              </w:rPr>
              <w:tab/>
            </w:r>
            <w:r w:rsidRPr="002B3358">
              <w:rPr>
                <w:rFonts w:cs="Arial"/>
                <w:szCs w:val="22"/>
                <w:lang w:val="el-GR" w:eastAsia="en-US"/>
              </w:rPr>
              <w:t>των</w:t>
            </w:r>
            <w:r w:rsidRPr="006B50B5">
              <w:rPr>
                <w:rFonts w:cs="Arial"/>
                <w:szCs w:val="22"/>
                <w:lang w:val="el-GR" w:eastAsia="en-US"/>
              </w:rPr>
              <w:t xml:space="preserve"> </w:t>
            </w:r>
            <w:r w:rsidRPr="002B3358">
              <w:rPr>
                <w:rFonts w:cs="Arial"/>
                <w:szCs w:val="22"/>
                <w:lang w:val="el-GR" w:eastAsia="en-US"/>
              </w:rPr>
              <w:t>πακέτων</w:t>
            </w:r>
            <w:r w:rsidRPr="006B50B5">
              <w:rPr>
                <w:rFonts w:cs="Arial"/>
                <w:szCs w:val="22"/>
                <w:lang w:val="el-GR" w:eastAsia="en-US"/>
              </w:rPr>
              <w:t xml:space="preserve"> </w:t>
            </w:r>
            <w:r w:rsidRPr="002B3358">
              <w:rPr>
                <w:rFonts w:cs="Arial"/>
                <w:szCs w:val="22"/>
                <w:lang w:val="el-GR" w:eastAsia="en-US"/>
              </w:rPr>
              <w:t>με</w:t>
            </w:r>
            <w:r w:rsidRPr="006B50B5">
              <w:rPr>
                <w:rFonts w:cs="Arial"/>
                <w:szCs w:val="22"/>
                <w:lang w:val="el-GR" w:eastAsia="en-US"/>
              </w:rPr>
              <w:t xml:space="preserve"> </w:t>
            </w:r>
            <w:r w:rsidRPr="002B3358">
              <w:rPr>
                <w:rFonts w:cs="Arial"/>
                <w:szCs w:val="22"/>
                <w:lang w:val="el-GR" w:eastAsia="en-US"/>
              </w:rPr>
              <w:t>βάση</w:t>
            </w:r>
            <w:r w:rsidRPr="006B50B5">
              <w:rPr>
                <w:rFonts w:cs="Arial"/>
                <w:szCs w:val="22"/>
                <w:lang w:val="el-GR" w:eastAsia="en-US"/>
              </w:rPr>
              <w:t xml:space="preserve"> </w:t>
            </w:r>
            <w:r w:rsidRPr="002B3358">
              <w:rPr>
                <w:rFonts w:cs="Arial"/>
                <w:szCs w:val="22"/>
                <w:lang w:val="el-GR" w:eastAsia="en-US"/>
              </w:rPr>
              <w:t>χαρακτηριστικά</w:t>
            </w:r>
            <w:r w:rsidRPr="006B50B5">
              <w:rPr>
                <w:rFonts w:cs="Arial"/>
                <w:szCs w:val="22"/>
                <w:lang w:val="el-GR" w:eastAsia="en-US"/>
              </w:rPr>
              <w:t xml:space="preserve"> </w:t>
            </w:r>
            <w:r w:rsidRPr="002B3358">
              <w:rPr>
                <w:rFonts w:cs="Arial"/>
                <w:szCs w:val="22"/>
                <w:lang w:val="el-GR" w:eastAsia="en-US"/>
              </w:rPr>
              <w:t>του</w:t>
            </w:r>
            <w:r w:rsidRPr="006B50B5">
              <w:rPr>
                <w:rFonts w:cs="Arial"/>
                <w:szCs w:val="22"/>
                <w:lang w:val="el-GR" w:eastAsia="en-US"/>
              </w:rPr>
              <w:t xml:space="preserve"> </w:t>
            </w:r>
            <w:r w:rsidRPr="002B3358">
              <w:rPr>
                <w:rFonts w:cs="Arial"/>
                <w:szCs w:val="22"/>
                <w:lang w:val="el-GR" w:eastAsia="en-US"/>
              </w:rPr>
              <w:t>πακέτου</w:t>
            </w:r>
            <w:r w:rsidRPr="006B50B5">
              <w:rPr>
                <w:rFonts w:cs="Arial"/>
                <w:szCs w:val="22"/>
                <w:lang w:val="el-GR" w:eastAsia="en-US"/>
              </w:rPr>
              <w:t xml:space="preserve"> </w:t>
            </w:r>
            <w:r w:rsidRPr="002B3358">
              <w:rPr>
                <w:rFonts w:cs="Arial"/>
                <w:szCs w:val="22"/>
                <w:lang w:val="el-GR" w:eastAsia="en-US"/>
              </w:rPr>
              <w:t>στα</w:t>
            </w:r>
            <w:r w:rsidRPr="006B50B5">
              <w:rPr>
                <w:rFonts w:cs="Arial"/>
                <w:szCs w:val="22"/>
                <w:lang w:val="el-GR" w:eastAsia="en-US"/>
              </w:rPr>
              <w:t xml:space="preserve"> </w:t>
            </w:r>
            <w:r w:rsidRPr="002B3358">
              <w:rPr>
                <w:rFonts w:cs="Arial"/>
                <w:szCs w:val="22"/>
                <w:lang w:val="el-GR" w:eastAsia="en-US"/>
              </w:rPr>
              <w:t>επίπεδα  3 ή 4.</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2B3358">
              <w:rPr>
                <w:rFonts w:cs="Arial"/>
                <w:szCs w:val="22"/>
                <w:lang w:eastAsia="en-US"/>
              </w:rPr>
              <w:t>NAI</w:t>
            </w:r>
          </w:p>
        </w:tc>
      </w:tr>
      <w:tr w:rsidR="007B138F" w:rsidRPr="006B50B5">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8"/>
              </w:numPr>
              <w:tabs>
                <w:tab w:val="left" w:pos="1080"/>
                <w:tab w:val="right" w:pos="4536"/>
                <w:tab w:val="left" w:pos="4820"/>
              </w:tabs>
              <w:suppressAutoHyphens w:val="0"/>
              <w:spacing w:after="0"/>
              <w:ind w:left="318" w:hanging="318"/>
              <w:jc w:val="left"/>
              <w:rPr>
                <w:rFonts w:cs="Arial"/>
                <w:szCs w:val="22"/>
                <w:lang w:val="el-GR" w:eastAsia="en-US"/>
              </w:rPr>
            </w:pPr>
            <w:r w:rsidRPr="002B3358">
              <w:rPr>
                <w:rFonts w:cs="Arial"/>
                <w:szCs w:val="22"/>
                <w:lang w:val="el-GR" w:eastAsia="en-US"/>
              </w:rPr>
              <w:t xml:space="preserve">Υποστήριξη εφαρμογής πολιτικής προτεραιοτήτων με βάση </w:t>
            </w:r>
            <w:r>
              <w:rPr>
                <w:rFonts w:cs="Arial"/>
                <w:szCs w:val="22"/>
                <w:lang w:val="el-GR" w:eastAsia="en-US"/>
              </w:rPr>
              <w:tab/>
            </w:r>
            <w:r w:rsidRPr="002B3358">
              <w:rPr>
                <w:rFonts w:cs="Arial"/>
                <w:szCs w:val="22"/>
                <w:lang w:val="el-GR" w:eastAsia="en-US"/>
              </w:rPr>
              <w:t xml:space="preserve">χαρακτηριστικά </w:t>
            </w:r>
            <w:r w:rsidRPr="002B3358">
              <w:rPr>
                <w:rFonts w:cs="Arial"/>
                <w:szCs w:val="22"/>
                <w:lang w:val="el-GR" w:eastAsia="en-US"/>
              </w:rPr>
              <w:lastRenderedPageBreak/>
              <w:t xml:space="preserve">του πακέτου στα επίπεδα 3 ή 4. </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6B50B5">
              <w:rPr>
                <w:rFonts w:cs="Arial"/>
                <w:szCs w:val="22"/>
                <w:lang w:val="el-GR" w:eastAsia="en-US"/>
              </w:rPr>
              <w:lastRenderedPageBreak/>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keepNext/>
              <w:tabs>
                <w:tab w:val="left" w:pos="1080"/>
                <w:tab w:val="right" w:pos="4536"/>
                <w:tab w:val="left" w:pos="4820"/>
              </w:tabs>
              <w:suppressAutoHyphens w:val="0"/>
              <w:spacing w:before="120" w:after="60"/>
              <w:jc w:val="left"/>
              <w:outlineLvl w:val="0"/>
              <w:rPr>
                <w:rFonts w:cs="Arial"/>
                <w:kern w:val="28"/>
                <w:szCs w:val="22"/>
                <w:lang w:eastAsia="en-US"/>
              </w:rPr>
            </w:pPr>
            <w:r w:rsidRPr="006B50B5">
              <w:rPr>
                <w:rFonts w:cs="Arial"/>
                <w:b/>
                <w:kern w:val="28"/>
                <w:szCs w:val="22"/>
                <w:lang w:val="el-GR" w:eastAsia="en-US"/>
              </w:rPr>
              <w:lastRenderedPageBreak/>
              <w:t xml:space="preserve">             </w:t>
            </w:r>
            <w:bookmarkStart w:id="89" w:name="_Toc504090376"/>
            <w:r w:rsidRPr="006B50B5">
              <w:rPr>
                <w:rFonts w:cs="Arial"/>
                <w:b/>
                <w:kern w:val="28"/>
                <w:szCs w:val="22"/>
                <w:lang w:val="el-GR" w:eastAsia="en-US"/>
              </w:rPr>
              <w:t>Υπο</w:t>
            </w:r>
            <w:r w:rsidRPr="002B3358">
              <w:rPr>
                <w:rFonts w:cs="Arial"/>
                <w:b/>
                <w:kern w:val="28"/>
                <w:szCs w:val="22"/>
                <w:lang w:eastAsia="en-US"/>
              </w:rPr>
              <w:t>στήριξη λειτουργιών ασφαλείας:</w:t>
            </w:r>
            <w:bookmarkEnd w:id="89"/>
            <w:r w:rsidRPr="002B3358">
              <w:rPr>
                <w:rFonts w:cs="Arial"/>
                <w:b/>
                <w:kern w:val="28"/>
                <w:szCs w:val="22"/>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rPr>
          <w:trHeight w:val="80"/>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ind w:left="0" w:firstLine="0"/>
              <w:jc w:val="left"/>
              <w:rPr>
                <w:rFonts w:cs="Arial"/>
                <w:b/>
                <w:szCs w:val="22"/>
                <w:lang w:val="el-GR" w:eastAsia="en-US"/>
              </w:rPr>
            </w:pPr>
            <w:r w:rsidRPr="002B3358">
              <w:rPr>
                <w:rFonts w:cs="Arial"/>
                <w:b/>
                <w:szCs w:val="22"/>
                <w:lang w:val="el-GR" w:eastAsia="en-US"/>
              </w:rPr>
              <w:t>Πρόσβαση με χρήση συνθηματικών (</w:t>
            </w:r>
            <w:r w:rsidRPr="002B3358">
              <w:rPr>
                <w:rFonts w:cs="Arial"/>
                <w:b/>
                <w:szCs w:val="22"/>
                <w:lang w:eastAsia="en-US"/>
              </w:rPr>
              <w:t>passwords</w:t>
            </w:r>
            <w:r w:rsidRPr="002B3358">
              <w:rPr>
                <w:rFonts w:cs="Arial"/>
                <w:b/>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rPr>
          <w:trHeight w:val="80"/>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ind w:left="0" w:firstLine="0"/>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TACACS</w:t>
            </w:r>
            <w:r w:rsidRPr="002B3358">
              <w:rPr>
                <w:rFonts w:cs="Arial"/>
                <w:szCs w:val="22"/>
                <w:lang w:val="el-GR" w:eastAsia="en-US"/>
              </w:rPr>
              <w:t xml:space="preserve"> και </w:t>
            </w:r>
            <w:r w:rsidRPr="002B3358">
              <w:rPr>
                <w:rFonts w:cs="Arial"/>
                <w:szCs w:val="22"/>
                <w:lang w:eastAsia="en-US"/>
              </w:rPr>
              <w:t>RADIUS</w:t>
            </w:r>
            <w:r w:rsidRPr="002B3358">
              <w:rPr>
                <w:rFonts w:cs="Arial"/>
                <w:szCs w:val="22"/>
                <w:lang w:val="el-GR" w:eastAsia="en-US"/>
              </w:rPr>
              <w:t xml:space="preserve"> πιστοποίησης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Υποστήριξη ρύθμισης πρόσβασης πολλαπλών επιπέδων (</w:t>
            </w:r>
            <w:r w:rsidRPr="002B3358">
              <w:rPr>
                <w:rFonts w:cs="Arial"/>
                <w:szCs w:val="22"/>
                <w:lang w:eastAsia="en-US"/>
              </w:rPr>
              <w:t>read</w:t>
            </w:r>
            <w:r w:rsidRPr="002B3358">
              <w:rPr>
                <w:rFonts w:cs="Arial"/>
                <w:szCs w:val="22"/>
                <w:lang w:val="el-GR" w:eastAsia="en-US"/>
              </w:rPr>
              <w:t>-</w:t>
            </w:r>
            <w:r w:rsidRPr="002B3358">
              <w:rPr>
                <w:rFonts w:cs="Arial"/>
                <w:szCs w:val="22"/>
                <w:lang w:eastAsia="en-US"/>
              </w:rPr>
              <w:t>only</w:t>
            </w:r>
            <w:r w:rsidRPr="002B3358">
              <w:rPr>
                <w:rFonts w:cs="Arial"/>
                <w:szCs w:val="22"/>
                <w:lang w:val="el-GR" w:eastAsia="en-US"/>
              </w:rPr>
              <w:t xml:space="preserve">, </w:t>
            </w:r>
            <w:r w:rsidRPr="002B3358">
              <w:rPr>
                <w:rFonts w:cs="Arial"/>
                <w:szCs w:val="22"/>
                <w:lang w:eastAsia="en-US"/>
              </w:rPr>
              <w:t>read</w:t>
            </w:r>
            <w:r w:rsidRPr="002B3358">
              <w:rPr>
                <w:rFonts w:cs="Arial"/>
                <w:szCs w:val="22"/>
                <w:lang w:val="el-GR" w:eastAsia="en-US"/>
              </w:rPr>
              <w:t xml:space="preserve"> </w:t>
            </w:r>
            <w:r w:rsidRPr="002B3358">
              <w:rPr>
                <w:rFonts w:cs="Arial"/>
                <w:szCs w:val="22"/>
                <w:lang w:eastAsia="en-US"/>
              </w:rPr>
              <w:t>write</w:t>
            </w:r>
            <w:r w:rsidRPr="002B3358">
              <w:rPr>
                <w:rFonts w:cs="Arial"/>
                <w:szCs w:val="22"/>
                <w:lang w:val="el-GR" w:eastAsia="en-US"/>
              </w:rPr>
              <w:t xml:space="preserve"> κτλ) για τους διαχειριστές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Υποστήριξη πιστοποίησης 802.1</w:t>
            </w:r>
            <w:r w:rsidRPr="002B3358">
              <w:rPr>
                <w:rFonts w:cs="Arial"/>
                <w:szCs w:val="22"/>
                <w:lang w:eastAsia="en-US"/>
              </w:rPr>
              <w:t>x</w:t>
            </w:r>
            <w:r w:rsidRPr="002B3358">
              <w:rPr>
                <w:rFonts w:cs="Arial"/>
                <w:szCs w:val="22"/>
                <w:lang w:val="el-GR" w:eastAsia="en-US"/>
              </w:rPr>
              <w:t xml:space="preserve"> για πρόσβαση στις θύρες του μεταγωγέα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SSH</w:t>
            </w:r>
            <w:r w:rsidRPr="002B3358">
              <w:rPr>
                <w:rFonts w:cs="Arial"/>
                <w:szCs w:val="22"/>
                <w:lang w:val="el-GR" w:eastAsia="en-US"/>
              </w:rPr>
              <w:t xml:space="preserve"> </w:t>
            </w:r>
            <w:r w:rsidRPr="002B3358">
              <w:rPr>
                <w:rFonts w:cs="Arial"/>
                <w:szCs w:val="22"/>
                <w:lang w:eastAsia="en-US"/>
              </w:rPr>
              <w:t>Client</w:t>
            </w:r>
            <w:r w:rsidRPr="002B3358">
              <w:rPr>
                <w:rFonts w:cs="Arial"/>
                <w:szCs w:val="22"/>
                <w:lang w:val="el-GR" w:eastAsia="en-US"/>
              </w:rPr>
              <w:t xml:space="preserve"> και λειτουργίας </w:t>
            </w:r>
            <w:r w:rsidRPr="002B3358">
              <w:rPr>
                <w:rFonts w:cs="Arial"/>
                <w:szCs w:val="22"/>
                <w:lang w:eastAsia="en-US"/>
              </w:rPr>
              <w:t>SSH</w:t>
            </w:r>
            <w:r w:rsidRPr="002B3358">
              <w:rPr>
                <w:rFonts w:cs="Arial"/>
                <w:szCs w:val="22"/>
                <w:lang w:val="el-GR" w:eastAsia="en-US"/>
              </w:rPr>
              <w:t xml:space="preserve">  </w:t>
            </w:r>
            <w:r w:rsidRPr="002B3358">
              <w:rPr>
                <w:rFonts w:cs="Arial"/>
                <w:szCs w:val="22"/>
                <w:lang w:eastAsia="en-US"/>
              </w:rPr>
              <w:t>Server</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φιλτραρίσματος της </w:t>
            </w:r>
            <w:r w:rsidRPr="002B3358">
              <w:rPr>
                <w:rFonts w:cs="Arial"/>
                <w:szCs w:val="22"/>
                <w:lang w:eastAsia="en-US"/>
              </w:rPr>
              <w:t>unicast</w:t>
            </w:r>
            <w:r w:rsidRPr="002B3358">
              <w:rPr>
                <w:rFonts w:cs="Arial"/>
                <w:szCs w:val="22"/>
                <w:lang w:val="el-GR" w:eastAsia="en-US"/>
              </w:rPr>
              <w:t xml:space="preserve"> κίνησης σε επίπεδο </w:t>
            </w:r>
            <w:r w:rsidRPr="002B3358">
              <w:rPr>
                <w:rFonts w:cs="Arial"/>
                <w:szCs w:val="22"/>
                <w:lang w:eastAsia="en-US"/>
              </w:rPr>
              <w:t>MAC</w:t>
            </w:r>
            <w:r w:rsidRPr="002B3358">
              <w:rPr>
                <w:rFonts w:cs="Arial"/>
                <w:szCs w:val="22"/>
                <w:lang w:val="el-GR" w:eastAsia="en-US"/>
              </w:rPr>
              <w:t xml:space="preserve"> διεύθυνσης.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Υποστήριξη ΙΕΕΕ 802.1</w:t>
            </w:r>
            <w:r w:rsidRPr="002B3358">
              <w:rPr>
                <w:rFonts w:cs="Arial"/>
                <w:szCs w:val="22"/>
                <w:lang w:val="en-US" w:eastAsia="en-US"/>
              </w:rPr>
              <w:t>ae</w:t>
            </w:r>
            <w:r w:rsidRPr="002B3358">
              <w:rPr>
                <w:rFonts w:cs="Arial"/>
                <w:szCs w:val="22"/>
                <w:lang w:val="el-GR" w:eastAsia="en-US"/>
              </w:rPr>
              <w:t xml:space="preserve"> για κρύπτογράφηση της </w:t>
            </w:r>
            <w:r w:rsidRPr="002B3358">
              <w:rPr>
                <w:rFonts w:cs="Arial"/>
                <w:szCs w:val="22"/>
                <w:lang w:val="en-US" w:eastAsia="en-US"/>
              </w:rPr>
              <w:t>L</w:t>
            </w:r>
            <w:r w:rsidRPr="002B3358">
              <w:rPr>
                <w:rFonts w:cs="Arial"/>
                <w:szCs w:val="22"/>
                <w:lang w:val="el-GR" w:eastAsia="en-US"/>
              </w:rPr>
              <w:t xml:space="preserve">2 κίνησης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ρύθμισης των θυρών ώστε να επιτρέπουν πρόσβαση μόνο σε συγκεκριμένους σταθμούς εργασίας ανάλογα με την </w:t>
            </w:r>
            <w:r w:rsidRPr="002B3358">
              <w:rPr>
                <w:rFonts w:cs="Arial"/>
                <w:szCs w:val="22"/>
                <w:lang w:val="en-US" w:eastAsia="en-US"/>
              </w:rPr>
              <w:t>MAC</w:t>
            </w:r>
            <w:r w:rsidRPr="002B3358">
              <w:rPr>
                <w:rFonts w:cs="Arial"/>
                <w:szCs w:val="22"/>
                <w:lang w:val="el-GR" w:eastAsia="en-US"/>
              </w:rPr>
              <w:t xml:space="preserve"> </w:t>
            </w:r>
            <w:r w:rsidRPr="002B3358">
              <w:rPr>
                <w:rFonts w:cs="Arial"/>
                <w:szCs w:val="22"/>
                <w:lang w:val="en-US" w:eastAsia="en-US"/>
              </w:rPr>
              <w:t>address</w:t>
            </w:r>
            <w:r w:rsidRPr="002B3358">
              <w:rPr>
                <w:rFonts w:cs="Arial"/>
                <w:szCs w:val="22"/>
                <w:lang w:val="el-GR" w:eastAsia="en-US"/>
              </w:rPr>
              <w:t xml:space="preserve"> που έχουν. Η εν λόγω λειτουργία να υποστηρίζεται τόσο σε θύρες πρόσβασης όσο και σε </w:t>
            </w:r>
            <w:r w:rsidRPr="002B3358">
              <w:rPr>
                <w:rFonts w:cs="Arial"/>
                <w:szCs w:val="22"/>
                <w:lang w:val="en-US" w:eastAsia="en-US"/>
              </w:rPr>
              <w:t>trunk</w:t>
            </w:r>
            <w:r w:rsidRPr="002B3358">
              <w:rPr>
                <w:rFonts w:cs="Arial"/>
                <w:szCs w:val="22"/>
                <w:lang w:val="el-GR" w:eastAsia="en-US"/>
              </w:rPr>
              <w:t xml:space="preserve"> θύρες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δημιουργίας </w:t>
            </w:r>
            <w:r w:rsidRPr="002B3358">
              <w:rPr>
                <w:rFonts w:cs="Arial"/>
                <w:szCs w:val="22"/>
                <w:lang w:eastAsia="en-US"/>
              </w:rPr>
              <w:t>access</w:t>
            </w:r>
            <w:r w:rsidRPr="002B3358">
              <w:rPr>
                <w:rFonts w:cs="Arial"/>
                <w:szCs w:val="22"/>
                <w:lang w:val="el-GR" w:eastAsia="en-US"/>
              </w:rPr>
              <w:t xml:space="preserve"> </w:t>
            </w:r>
            <w:r w:rsidRPr="002B3358">
              <w:rPr>
                <w:rFonts w:cs="Arial"/>
                <w:szCs w:val="22"/>
                <w:lang w:eastAsia="en-US"/>
              </w:rPr>
              <w:t>lists</w:t>
            </w:r>
            <w:r w:rsidRPr="002B3358">
              <w:rPr>
                <w:rFonts w:cs="Arial"/>
                <w:szCs w:val="22"/>
                <w:lang w:val="el-GR" w:eastAsia="en-US"/>
              </w:rPr>
              <w:t xml:space="preserve"> για έλεγχο της κίνησης σε επίπεδο θύρας και σε επίπεδο </w:t>
            </w:r>
            <w:r w:rsidRPr="002B3358">
              <w:rPr>
                <w:rFonts w:cs="Arial"/>
                <w:szCs w:val="22"/>
                <w:lang w:eastAsia="en-US"/>
              </w:rPr>
              <w:t>VLAN</w:t>
            </w:r>
            <w:r w:rsidRPr="002B3358">
              <w:rPr>
                <w:rFonts w:cs="Arial"/>
                <w:szCs w:val="22"/>
                <w:lang w:val="el-GR" w:eastAsia="en-US"/>
              </w:rPr>
              <w:t xml:space="preserve">, βάση </w:t>
            </w:r>
            <w:r w:rsidRPr="002B3358">
              <w:rPr>
                <w:rFonts w:cs="Arial"/>
                <w:szCs w:val="22"/>
                <w:lang w:eastAsia="en-US"/>
              </w:rPr>
              <w:t>IP</w:t>
            </w:r>
            <w:r w:rsidRPr="002B3358">
              <w:rPr>
                <w:rFonts w:cs="Arial"/>
                <w:szCs w:val="22"/>
                <w:lang w:val="el-GR" w:eastAsia="en-US"/>
              </w:rPr>
              <w:t xml:space="preserve"> πληροφορίας, αλλά και πληροφορίας επιπέδου 4 (</w:t>
            </w:r>
            <w:r w:rsidRPr="002B3358">
              <w:rPr>
                <w:rFonts w:cs="Arial"/>
                <w:szCs w:val="22"/>
                <w:lang w:eastAsia="en-US"/>
              </w:rPr>
              <w:t>TCP</w:t>
            </w:r>
            <w:r w:rsidRPr="002B3358">
              <w:rPr>
                <w:rFonts w:cs="Arial"/>
                <w:szCs w:val="22"/>
                <w:lang w:val="el-GR" w:eastAsia="en-US"/>
              </w:rPr>
              <w:t>/</w:t>
            </w:r>
            <w:r w:rsidRPr="002B3358">
              <w:rPr>
                <w:rFonts w:cs="Arial"/>
                <w:szCs w:val="22"/>
                <w:lang w:eastAsia="en-US"/>
              </w:rPr>
              <w:t>UDP</w:t>
            </w:r>
            <w:r w:rsidRPr="002B3358">
              <w:rPr>
                <w:rFonts w:cs="Arial"/>
                <w:szCs w:val="22"/>
                <w:lang w:val="el-GR" w:eastAsia="en-US"/>
              </w:rPr>
              <w:t xml:space="preserve"> </w:t>
            </w:r>
            <w:r w:rsidRPr="002B3358">
              <w:rPr>
                <w:rFonts w:cs="Arial"/>
                <w:szCs w:val="22"/>
                <w:lang w:eastAsia="en-US"/>
              </w:rPr>
              <w:t>port</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λειτουργίας </w:t>
            </w:r>
            <w:r w:rsidRPr="002B3358">
              <w:rPr>
                <w:rFonts w:cs="Arial"/>
                <w:szCs w:val="22"/>
                <w:lang w:eastAsia="en-US"/>
              </w:rPr>
              <w:t>DHCP</w:t>
            </w:r>
            <w:r w:rsidRPr="002B3358">
              <w:rPr>
                <w:rFonts w:cs="Arial"/>
                <w:szCs w:val="22"/>
                <w:lang w:val="el-GR" w:eastAsia="en-US"/>
              </w:rPr>
              <w:t xml:space="preserve"> </w:t>
            </w:r>
            <w:r w:rsidRPr="002B3358">
              <w:rPr>
                <w:rFonts w:cs="Arial"/>
                <w:szCs w:val="22"/>
                <w:lang w:eastAsia="en-US"/>
              </w:rPr>
              <w:t>snooping</w:t>
            </w:r>
            <w:r w:rsidRPr="002B3358">
              <w:rPr>
                <w:rFonts w:cs="Arial"/>
                <w:szCs w:val="22"/>
                <w:lang w:val="el-GR" w:eastAsia="en-US"/>
              </w:rPr>
              <w:t xml:space="preserve"> ώστε να φιλτράρονται τα </w:t>
            </w:r>
            <w:r w:rsidRPr="002B3358">
              <w:rPr>
                <w:rFonts w:cs="Arial"/>
                <w:szCs w:val="22"/>
                <w:lang w:eastAsia="en-US"/>
              </w:rPr>
              <w:t>DHCP</w:t>
            </w:r>
            <w:r w:rsidRPr="002B3358">
              <w:rPr>
                <w:rFonts w:cs="Arial"/>
                <w:szCs w:val="22"/>
                <w:lang w:val="el-GR" w:eastAsia="en-US"/>
              </w:rPr>
              <w:t xml:space="preserve"> μηνύματα που έχουν αμφίβολη προέλευση και να περιορίζονται οι επιθέσεις που έχουν στόχο την βάση των </w:t>
            </w:r>
            <w:r w:rsidRPr="002B3358">
              <w:rPr>
                <w:rFonts w:cs="Arial"/>
                <w:szCs w:val="22"/>
                <w:lang w:eastAsia="en-US"/>
              </w:rPr>
              <w:t>DHCP</w:t>
            </w:r>
            <w:r w:rsidRPr="002B3358">
              <w:rPr>
                <w:rFonts w:cs="Arial"/>
                <w:szCs w:val="22"/>
                <w:lang w:val="el-GR" w:eastAsia="en-US"/>
              </w:rPr>
              <w:t xml:space="preserve"> </w:t>
            </w:r>
            <w:r w:rsidRPr="002B3358">
              <w:rPr>
                <w:rFonts w:cs="Arial"/>
                <w:szCs w:val="22"/>
                <w:lang w:eastAsia="en-US"/>
              </w:rPr>
              <w:t>bindings</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προστασίας από επιθέσεις </w:t>
            </w:r>
            <w:r w:rsidRPr="002B3358">
              <w:rPr>
                <w:rFonts w:cs="Arial"/>
                <w:szCs w:val="22"/>
                <w:lang w:eastAsia="en-US"/>
              </w:rPr>
              <w:t>IP</w:t>
            </w:r>
            <w:r w:rsidRPr="002B3358">
              <w:rPr>
                <w:rFonts w:cs="Arial"/>
                <w:szCs w:val="22"/>
                <w:lang w:val="el-GR" w:eastAsia="en-US"/>
              </w:rPr>
              <w:t xml:space="preserve"> </w:t>
            </w:r>
            <w:r w:rsidRPr="002B3358">
              <w:rPr>
                <w:rFonts w:cs="Arial"/>
                <w:szCs w:val="22"/>
                <w:lang w:eastAsia="en-US"/>
              </w:rPr>
              <w:t>Spoofing</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keepLines/>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δυναμικής προστασίας από επιθέσεις που βασίζονται στο πρωτόκολλο </w:t>
            </w:r>
            <w:r w:rsidRPr="002B3358">
              <w:rPr>
                <w:rFonts w:cs="Arial"/>
                <w:szCs w:val="22"/>
                <w:lang w:eastAsia="en-US"/>
              </w:rPr>
              <w:t>ARP</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4"/>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εκλογής ρίζας από το </w:t>
            </w:r>
            <w:r w:rsidRPr="002B3358">
              <w:rPr>
                <w:rFonts w:cs="Arial"/>
                <w:szCs w:val="22"/>
                <w:lang w:eastAsia="en-US"/>
              </w:rPr>
              <w:t>spanning</w:t>
            </w:r>
            <w:r w:rsidRPr="002B3358">
              <w:rPr>
                <w:rFonts w:cs="Arial"/>
                <w:szCs w:val="22"/>
                <w:lang w:val="el-GR" w:eastAsia="en-US"/>
              </w:rPr>
              <w:t>-</w:t>
            </w:r>
            <w:r w:rsidRPr="002B3358">
              <w:rPr>
                <w:rFonts w:cs="Arial"/>
                <w:szCs w:val="22"/>
                <w:lang w:eastAsia="en-US"/>
              </w:rPr>
              <w:t>tree</w:t>
            </w:r>
            <w:r w:rsidRPr="002B3358">
              <w:rPr>
                <w:rFonts w:cs="Arial"/>
                <w:szCs w:val="22"/>
                <w:lang w:val="el-GR" w:eastAsia="en-US"/>
              </w:rPr>
              <w:t xml:space="preserve"> πρωτόκολλο μεταξύ δεδομένων ελεγχόμενων συσκευών</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ind w:left="425"/>
              <w:jc w:val="left"/>
              <w:rPr>
                <w:rFonts w:cs="Arial"/>
                <w:b/>
                <w:szCs w:val="22"/>
                <w:lang w:eastAsia="en-US"/>
              </w:rPr>
            </w:pPr>
            <w:r w:rsidRPr="002B3358">
              <w:rPr>
                <w:rFonts w:cs="Arial"/>
                <w:b/>
                <w:szCs w:val="22"/>
                <w:lang w:eastAsia="en-US"/>
              </w:rPr>
              <w:t>Υποστήριξη λειτουργιών διαχείρισης: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5"/>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SNMP</w:t>
            </w:r>
            <w:r w:rsidRPr="002B3358">
              <w:rPr>
                <w:rFonts w:cs="Arial"/>
                <w:szCs w:val="22"/>
                <w:lang w:val="el-GR" w:eastAsia="en-US"/>
              </w:rPr>
              <w:t xml:space="preserve"> </w:t>
            </w:r>
            <w:r w:rsidRPr="002B3358">
              <w:rPr>
                <w:rFonts w:cs="Arial"/>
                <w:szCs w:val="22"/>
                <w:lang w:eastAsia="en-US"/>
              </w:rPr>
              <w:t>v</w:t>
            </w:r>
            <w:r w:rsidRPr="002B3358">
              <w:rPr>
                <w:rFonts w:cs="Arial"/>
                <w:szCs w:val="22"/>
                <w:lang w:val="el-GR" w:eastAsia="en-US"/>
              </w:rPr>
              <w:t xml:space="preserve">1, </w:t>
            </w:r>
            <w:r w:rsidRPr="002B3358">
              <w:rPr>
                <w:rFonts w:cs="Arial"/>
                <w:szCs w:val="22"/>
                <w:lang w:eastAsia="en-US"/>
              </w:rPr>
              <w:t>v</w:t>
            </w:r>
            <w:r w:rsidRPr="002B3358">
              <w:rPr>
                <w:rFonts w:cs="Arial"/>
                <w:szCs w:val="22"/>
                <w:lang w:val="el-GR" w:eastAsia="en-US"/>
              </w:rPr>
              <w:t xml:space="preserve">2 και </w:t>
            </w:r>
            <w:r w:rsidRPr="002B3358">
              <w:rPr>
                <w:rFonts w:cs="Arial"/>
                <w:szCs w:val="22"/>
                <w:lang w:eastAsia="en-US"/>
              </w:rPr>
              <w:t>SNMP</w:t>
            </w:r>
            <w:r w:rsidRPr="002B3358">
              <w:rPr>
                <w:rFonts w:cs="Arial"/>
                <w:szCs w:val="22"/>
                <w:lang w:val="el-GR" w:eastAsia="en-US"/>
              </w:rPr>
              <w:t xml:space="preserve"> </w:t>
            </w:r>
            <w:r w:rsidRPr="002B3358">
              <w:rPr>
                <w:rFonts w:cs="Arial"/>
                <w:szCs w:val="22"/>
                <w:lang w:eastAsia="en-US"/>
              </w:rPr>
              <w:t>v</w:t>
            </w:r>
            <w:r w:rsidRPr="002B3358">
              <w:rPr>
                <w:rFonts w:cs="Arial"/>
                <w:szCs w:val="22"/>
                <w:lang w:val="el-GR" w:eastAsia="en-US"/>
              </w:rPr>
              <w:t>3.</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rPr>
          <w:trHeight w:val="74"/>
        </w:trPr>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5"/>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Διαχείριση μέσω Command Line Interface</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5"/>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Υποστήριξη RMON I &amp; II standards</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5"/>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val="en-US" w:eastAsia="en-US"/>
              </w:rPr>
              <w:t>NetFlow</w:t>
            </w:r>
            <w:r w:rsidRPr="002B3358">
              <w:rPr>
                <w:rFonts w:cs="Arial"/>
                <w:szCs w:val="22"/>
                <w:lang w:val="el-GR" w:eastAsia="en-US"/>
              </w:rPr>
              <w:t xml:space="preserve"> με δυνατότητα ορισμού κλειδιών ροής (</w:t>
            </w:r>
            <w:r w:rsidRPr="002B3358">
              <w:rPr>
                <w:rFonts w:cs="Arial"/>
                <w:szCs w:val="22"/>
                <w:lang w:eastAsia="en-US"/>
              </w:rPr>
              <w:t>flow</w:t>
            </w:r>
            <w:r w:rsidRPr="002B3358">
              <w:rPr>
                <w:rFonts w:cs="Arial"/>
                <w:szCs w:val="22"/>
                <w:lang w:val="el-GR" w:eastAsia="en-US"/>
              </w:rPr>
              <w:t xml:space="preserve"> </w:t>
            </w:r>
            <w:r w:rsidRPr="002B3358">
              <w:rPr>
                <w:rFonts w:cs="Arial"/>
                <w:szCs w:val="22"/>
                <w:lang w:eastAsia="en-US"/>
              </w:rPr>
              <w:t>keys</w:t>
            </w:r>
            <w:r w:rsidRPr="002B3358">
              <w:rPr>
                <w:rFonts w:cs="Arial"/>
                <w:szCs w:val="22"/>
                <w:lang w:val="el-GR" w:eastAsia="en-US"/>
              </w:rPr>
              <w:t>) από τον διαχειριστή</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5"/>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w:t>
            </w:r>
            <w:r w:rsidRPr="002B3358">
              <w:rPr>
                <w:rFonts w:cs="Arial"/>
                <w:szCs w:val="22"/>
                <w:lang w:eastAsia="en-US"/>
              </w:rPr>
              <w:t>Network</w:t>
            </w:r>
            <w:r w:rsidRPr="002B3358">
              <w:rPr>
                <w:rFonts w:cs="Arial"/>
                <w:szCs w:val="22"/>
                <w:lang w:val="el-GR" w:eastAsia="en-US"/>
              </w:rPr>
              <w:t xml:space="preserve"> </w:t>
            </w:r>
            <w:r w:rsidRPr="002B3358">
              <w:rPr>
                <w:rFonts w:cs="Arial"/>
                <w:szCs w:val="22"/>
                <w:lang w:eastAsia="en-US"/>
              </w:rPr>
              <w:t>Time</w:t>
            </w:r>
            <w:r w:rsidRPr="002B3358">
              <w:rPr>
                <w:rFonts w:cs="Arial"/>
                <w:szCs w:val="22"/>
                <w:lang w:val="el-GR" w:eastAsia="en-US"/>
              </w:rPr>
              <w:t xml:space="preserve"> </w:t>
            </w:r>
            <w:r w:rsidRPr="002B3358">
              <w:rPr>
                <w:rFonts w:cs="Arial"/>
                <w:szCs w:val="22"/>
                <w:lang w:eastAsia="en-US"/>
              </w:rPr>
              <w:t>Protocol</w:t>
            </w:r>
            <w:r w:rsidRPr="002B3358">
              <w:rPr>
                <w:rFonts w:cs="Arial"/>
                <w:szCs w:val="22"/>
                <w:lang w:val="el-GR" w:eastAsia="en-US"/>
              </w:rPr>
              <w:t xml:space="preserve"> (ΝΤ</w:t>
            </w:r>
            <w:r w:rsidRPr="002B3358">
              <w:rPr>
                <w:rFonts w:cs="Arial"/>
                <w:szCs w:val="22"/>
                <w:lang w:eastAsia="en-US"/>
              </w:rPr>
              <w:t>P</w:t>
            </w:r>
            <w:r w:rsidRPr="002B3358">
              <w:rPr>
                <w:rFonts w:cs="Arial"/>
                <w:szCs w:val="22"/>
                <w:lang w:val="el-GR" w:eastAsia="en-US"/>
              </w:rPr>
              <w:t>) για ακριβή και συνεπή χρονισμό.</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b/>
                <w:szCs w:val="22"/>
                <w:lang w:eastAsia="en-US"/>
              </w:rPr>
            </w:pPr>
            <w:r w:rsidRPr="002B3358">
              <w:rPr>
                <w:rFonts w:cs="Arial"/>
                <w:b/>
                <w:i/>
                <w:szCs w:val="22"/>
                <w:lang w:eastAsia="en-US"/>
              </w:rPr>
              <w:t>Αξιοπιστία: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Να διαθέτει ενσωματωμένη εφεδρική τροφοδοσία, ώστε να μην διακόπτεται η λειτουργία της συσκευής σε περίπτωση βλάβης οποιασδήποτε εκ των δύο. Κάθε τροφοδοσία να μπορεί  να αντικατασταθεί χωρίς επανεκκίνηση του μεταγωγέα εφόσον λειτουργεί η εφεδρική της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Οι δύο τροφοδοσίες να μπορούν να διαμοιράζονται το φόρτο, εφόσον η μία δεν επαρκεί για να καλύψει τις ανάγκες. </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Δυνατότητα ζεύξης μεταξύ δύο όμοιων μεταγωγέων με ισοδύναμη διάρθρωση, η οποία θα ενώνει τους διαύλους επικοινωνίας σε ένα κοινό </w:t>
            </w:r>
            <w:r w:rsidRPr="002B3358">
              <w:rPr>
                <w:rFonts w:cs="Arial"/>
                <w:szCs w:val="22"/>
                <w:lang w:eastAsia="en-US"/>
              </w:rPr>
              <w:t>backplane</w:t>
            </w:r>
            <w:r w:rsidRPr="002B3358">
              <w:rPr>
                <w:rFonts w:cs="Arial"/>
                <w:szCs w:val="22"/>
                <w:lang w:val="el-GR" w:eastAsia="en-US"/>
              </w:rPr>
              <w:t xml:space="preserve"> (</w:t>
            </w:r>
            <w:r w:rsidRPr="002B3358">
              <w:rPr>
                <w:rFonts w:cs="Arial"/>
                <w:szCs w:val="22"/>
                <w:lang w:eastAsia="en-US"/>
              </w:rPr>
              <w:t>Virtual</w:t>
            </w:r>
            <w:r w:rsidRPr="002B3358">
              <w:rPr>
                <w:rFonts w:cs="Arial"/>
                <w:szCs w:val="22"/>
                <w:lang w:val="el-GR" w:eastAsia="en-US"/>
              </w:rPr>
              <w:t xml:space="preserve"> </w:t>
            </w:r>
            <w:r w:rsidRPr="002B3358">
              <w:rPr>
                <w:rFonts w:cs="Arial"/>
                <w:szCs w:val="22"/>
                <w:lang w:eastAsia="en-US"/>
              </w:rPr>
              <w:t>Switch</w:t>
            </w:r>
            <w:r w:rsidRPr="002B3358">
              <w:rPr>
                <w:rFonts w:cs="Arial"/>
                <w:szCs w:val="22"/>
                <w:lang w:val="el-GR" w:eastAsia="en-US"/>
              </w:rPr>
              <w:t xml:space="preserve">), έτσι ώστε να εμφανίζονται προς τα υπόλοιπα επίπεδα μεταγωγής σαν ένα σύστημα με μια </w:t>
            </w:r>
            <w:r w:rsidRPr="002B3358">
              <w:rPr>
                <w:rFonts w:cs="Arial"/>
                <w:szCs w:val="22"/>
                <w:lang w:eastAsia="en-US"/>
              </w:rPr>
              <w:t>MAC</w:t>
            </w:r>
            <w:r w:rsidRPr="002B3358">
              <w:rPr>
                <w:rFonts w:cs="Arial"/>
                <w:szCs w:val="22"/>
                <w:lang w:val="el-GR" w:eastAsia="en-US"/>
              </w:rPr>
              <w:t xml:space="preserve"> και μία </w:t>
            </w:r>
            <w:r w:rsidRPr="002B3358">
              <w:rPr>
                <w:rFonts w:cs="Arial"/>
                <w:szCs w:val="22"/>
                <w:lang w:eastAsia="en-US"/>
              </w:rPr>
              <w:t>IP</w:t>
            </w:r>
            <w:r w:rsidRPr="002B3358">
              <w:rPr>
                <w:rFonts w:cs="Arial"/>
                <w:szCs w:val="22"/>
                <w:lang w:val="el-GR" w:eastAsia="en-US"/>
              </w:rPr>
              <w:t xml:space="preserve"> διεύθυνση, μειώνοντας τον αριθμό των </w:t>
            </w:r>
            <w:r w:rsidRPr="002B3358">
              <w:rPr>
                <w:rFonts w:cs="Arial"/>
                <w:szCs w:val="22"/>
                <w:lang w:eastAsia="en-US"/>
              </w:rPr>
              <w:t>Spanning</w:t>
            </w:r>
            <w:r w:rsidRPr="002B3358">
              <w:rPr>
                <w:rFonts w:cs="Arial"/>
                <w:szCs w:val="22"/>
                <w:lang w:val="el-GR" w:eastAsia="en-US"/>
              </w:rPr>
              <w:t xml:space="preserve"> </w:t>
            </w:r>
            <w:r w:rsidRPr="002B3358">
              <w:rPr>
                <w:rFonts w:cs="Arial"/>
                <w:szCs w:val="22"/>
                <w:lang w:eastAsia="en-US"/>
              </w:rPr>
              <w:t>Tree</w:t>
            </w:r>
            <w:r w:rsidRPr="002B3358">
              <w:rPr>
                <w:rFonts w:cs="Arial"/>
                <w:szCs w:val="22"/>
                <w:lang w:val="el-GR" w:eastAsia="en-US"/>
              </w:rPr>
              <w:t xml:space="preserve"> </w:t>
            </w:r>
            <w:r w:rsidRPr="002B3358">
              <w:rPr>
                <w:rFonts w:cs="Arial"/>
                <w:szCs w:val="22"/>
                <w:lang w:eastAsia="en-US"/>
              </w:rPr>
              <w:t>loops</w:t>
            </w:r>
            <w:r w:rsidRPr="002B3358">
              <w:rPr>
                <w:rFonts w:cs="Arial"/>
                <w:szCs w:val="22"/>
                <w:lang w:val="el-GR" w:eastAsia="en-US"/>
              </w:rPr>
              <w:t xml:space="preserve"> μιας </w:t>
            </w:r>
            <w:r w:rsidRPr="002B3358">
              <w:rPr>
                <w:rFonts w:cs="Arial"/>
                <w:szCs w:val="22"/>
                <w:lang w:eastAsia="en-US"/>
              </w:rPr>
              <w:t>redundant</w:t>
            </w:r>
            <w:r w:rsidRPr="002B3358">
              <w:rPr>
                <w:rFonts w:cs="Arial"/>
                <w:szCs w:val="22"/>
                <w:lang w:val="el-GR" w:eastAsia="en-US"/>
              </w:rPr>
              <w:t xml:space="preserve"> υποδομής</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Υποστήριξη εν λειτουργία αντικατάστασης δικτυακών καρτών</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Υποστήριξη VRRP</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46"/>
              </w:numPr>
              <w:tabs>
                <w:tab w:val="left" w:pos="1080"/>
                <w:tab w:val="right" w:pos="4536"/>
                <w:tab w:val="left" w:pos="4820"/>
              </w:tabs>
              <w:suppressAutoHyphens w:val="0"/>
              <w:spacing w:after="0"/>
              <w:jc w:val="left"/>
              <w:rPr>
                <w:rFonts w:cs="Arial"/>
                <w:szCs w:val="22"/>
                <w:lang w:val="el-GR" w:eastAsia="en-US"/>
              </w:rPr>
            </w:pPr>
            <w:r w:rsidRPr="002B3358">
              <w:rPr>
                <w:rFonts w:cs="Arial"/>
                <w:szCs w:val="22"/>
                <w:lang w:val="el-GR" w:eastAsia="en-US"/>
              </w:rPr>
              <w:t xml:space="preserve">Υποστήριξη αναβάθμισης λογισμικού χωρίς επανεκκίνηση του μεταγωγέα και χωρίς διακοπή της μεταγωγής δεδομένων όταν υπάρχει εφεδρική </w:t>
            </w:r>
            <w:r w:rsidRPr="002B3358">
              <w:rPr>
                <w:rFonts w:cs="Arial"/>
                <w:szCs w:val="22"/>
                <w:lang w:val="en-US" w:eastAsia="en-US"/>
              </w:rPr>
              <w:t>Switching</w:t>
            </w:r>
            <w:r w:rsidRPr="002B3358">
              <w:rPr>
                <w:rFonts w:cs="Arial"/>
                <w:szCs w:val="22"/>
                <w:lang w:val="el-GR" w:eastAsia="en-US"/>
              </w:rPr>
              <w:t xml:space="preserve"> </w:t>
            </w:r>
            <w:r w:rsidRPr="002B3358">
              <w:rPr>
                <w:rFonts w:cs="Arial"/>
                <w:szCs w:val="22"/>
                <w:lang w:val="en-US" w:eastAsia="en-US"/>
              </w:rPr>
              <w:t>Engine</w:t>
            </w:r>
            <w:r w:rsidRPr="002B3358">
              <w:rPr>
                <w:rFonts w:cs="Arial"/>
                <w:szCs w:val="22"/>
                <w:lang w:val="el-GR" w:eastAsia="en-US"/>
              </w:rPr>
              <w:t xml:space="preserve"> (</w:t>
            </w:r>
            <w:r w:rsidRPr="002B3358">
              <w:rPr>
                <w:rFonts w:cs="Arial"/>
                <w:szCs w:val="22"/>
                <w:lang w:eastAsia="en-US"/>
              </w:rPr>
              <w:t>In</w:t>
            </w:r>
            <w:r w:rsidRPr="002B3358">
              <w:rPr>
                <w:rFonts w:cs="Arial"/>
                <w:szCs w:val="22"/>
                <w:lang w:val="el-GR" w:eastAsia="en-US"/>
              </w:rPr>
              <w:t xml:space="preserve"> </w:t>
            </w:r>
            <w:r w:rsidRPr="002B3358">
              <w:rPr>
                <w:rFonts w:cs="Arial"/>
                <w:szCs w:val="22"/>
                <w:lang w:eastAsia="en-US"/>
              </w:rPr>
              <w:t>Service</w:t>
            </w:r>
            <w:r w:rsidRPr="002B3358">
              <w:rPr>
                <w:rFonts w:cs="Arial"/>
                <w:szCs w:val="22"/>
                <w:lang w:val="el-GR" w:eastAsia="en-US"/>
              </w:rPr>
              <w:t xml:space="preserve"> </w:t>
            </w:r>
            <w:r w:rsidRPr="002B3358">
              <w:rPr>
                <w:rFonts w:cs="Arial"/>
                <w:szCs w:val="22"/>
                <w:lang w:eastAsia="en-US"/>
              </w:rPr>
              <w:t>Upgrade</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37021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spacing w:after="0"/>
              <w:ind w:left="425"/>
              <w:jc w:val="left"/>
              <w:rPr>
                <w:rFonts w:cs="Arial"/>
                <w:b/>
                <w:szCs w:val="22"/>
                <w:lang w:val="el-GR" w:eastAsia="en-US"/>
              </w:rPr>
            </w:pPr>
            <w:r w:rsidRPr="002B3358">
              <w:rPr>
                <w:rFonts w:cs="Arial"/>
                <w:b/>
                <w:i/>
                <w:szCs w:val="22"/>
                <w:lang w:val="el-GR" w:eastAsia="en-US"/>
              </w:rPr>
              <w:t>Υποστήριξη δυνατοτήτων (μετά από πιθανή αναβάθμιση του εξοπλισμού ή του λειτουργικού και όχι απαραίτητα ταυτόχρονα):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l-GR"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lastRenderedPageBreak/>
              <w:t>Υποστήριξη δυναμικής  δρομολόγησης Ι</w:t>
            </w:r>
            <w:r w:rsidRPr="002B3358">
              <w:rPr>
                <w:rFonts w:cs="Arial"/>
                <w:szCs w:val="22"/>
                <w:lang w:eastAsia="en-US"/>
              </w:rPr>
              <w:t>Pv</w:t>
            </w:r>
            <w:r w:rsidRPr="002B3358">
              <w:rPr>
                <w:rFonts w:cs="Arial"/>
                <w:szCs w:val="22"/>
                <w:lang w:val="el-GR" w:eastAsia="en-US"/>
              </w:rPr>
              <w:t xml:space="preserve">4 &amp; </w:t>
            </w:r>
            <w:r w:rsidRPr="002B3358">
              <w:rPr>
                <w:rFonts w:cs="Arial"/>
                <w:szCs w:val="22"/>
                <w:lang w:eastAsia="en-US"/>
              </w:rPr>
              <w:t>IPv</w:t>
            </w:r>
            <w:r w:rsidRPr="002B3358">
              <w:rPr>
                <w:rFonts w:cs="Arial"/>
                <w:szCs w:val="22"/>
                <w:lang w:val="el-GR" w:eastAsia="en-US"/>
              </w:rPr>
              <w:t xml:space="preserve">6. Να </w:t>
            </w:r>
            <w:r>
              <w:rPr>
                <w:rFonts w:cs="Arial"/>
                <w:szCs w:val="22"/>
                <w:lang w:val="el-GR" w:eastAsia="en-US"/>
              </w:rPr>
              <w:tab/>
            </w:r>
            <w:r w:rsidRPr="002B3358">
              <w:rPr>
                <w:rFonts w:cs="Arial"/>
                <w:szCs w:val="22"/>
                <w:lang w:val="el-GR" w:eastAsia="en-US"/>
              </w:rPr>
              <w:t>υποστηρίζονται κατ ελάχιστο τα πρωτόκολλα:</w:t>
            </w:r>
          </w:p>
          <w:p w:rsidR="007B138F" w:rsidRPr="002B3358" w:rsidRDefault="007B138F" w:rsidP="007B138F">
            <w:pPr>
              <w:numPr>
                <w:ilvl w:val="0"/>
                <w:numId w:val="51"/>
              </w:numPr>
              <w:tabs>
                <w:tab w:val="left" w:pos="1080"/>
                <w:tab w:val="right" w:pos="4536"/>
                <w:tab w:val="left" w:pos="4820"/>
              </w:tabs>
              <w:suppressAutoHyphens w:val="0"/>
              <w:spacing w:after="0"/>
              <w:ind w:left="885" w:hanging="567"/>
              <w:contextualSpacing/>
              <w:jc w:val="left"/>
              <w:rPr>
                <w:rFonts w:cs="Arial"/>
                <w:szCs w:val="22"/>
                <w:lang w:val="en-US" w:eastAsia="en-US"/>
              </w:rPr>
            </w:pPr>
            <w:r w:rsidRPr="002B3358">
              <w:rPr>
                <w:rFonts w:cs="Arial"/>
                <w:szCs w:val="22"/>
                <w:lang w:val="en-US" w:eastAsia="en-US"/>
              </w:rPr>
              <w:t>OSPF, OSPFv3</w:t>
            </w:r>
          </w:p>
          <w:p w:rsidR="007B138F" w:rsidRPr="002B3358" w:rsidRDefault="007B138F" w:rsidP="007B138F">
            <w:pPr>
              <w:numPr>
                <w:ilvl w:val="0"/>
                <w:numId w:val="51"/>
              </w:numPr>
              <w:tabs>
                <w:tab w:val="left" w:pos="1080"/>
                <w:tab w:val="num" w:pos="1440"/>
                <w:tab w:val="right" w:pos="4536"/>
                <w:tab w:val="left" w:pos="4820"/>
              </w:tabs>
              <w:suppressAutoHyphens w:val="0"/>
              <w:spacing w:after="0"/>
              <w:ind w:left="885" w:hanging="567"/>
              <w:contextualSpacing/>
              <w:jc w:val="left"/>
              <w:rPr>
                <w:rFonts w:cs="Arial"/>
                <w:szCs w:val="22"/>
                <w:lang w:val="en-US" w:eastAsia="en-US"/>
              </w:rPr>
            </w:pPr>
            <w:r w:rsidRPr="002B3358">
              <w:rPr>
                <w:rFonts w:cs="Arial"/>
                <w:szCs w:val="22"/>
                <w:lang w:val="en-US" w:eastAsia="en-US"/>
              </w:rPr>
              <w:t>BGPv4, Multiprotocol BGP</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eastAsia="en-US"/>
              </w:rPr>
            </w:pPr>
            <w:r w:rsidRPr="002B3358">
              <w:rPr>
                <w:rFonts w:cs="Arial"/>
                <w:szCs w:val="22"/>
                <w:lang w:eastAsia="en-US"/>
              </w:rPr>
              <w:t>Υποστήριξη</w:t>
            </w:r>
            <w:r w:rsidRPr="002B3358">
              <w:rPr>
                <w:rFonts w:cs="Arial"/>
                <w:szCs w:val="22"/>
                <w:lang w:val="en-US" w:eastAsia="en-US"/>
              </w:rPr>
              <w:t xml:space="preserve"> Equal </w:t>
            </w:r>
            <w:r w:rsidRPr="002B3358">
              <w:rPr>
                <w:rFonts w:cs="Arial"/>
                <w:szCs w:val="22"/>
                <w:lang w:eastAsia="en-US"/>
              </w:rPr>
              <w:t>και</w:t>
            </w:r>
            <w:r w:rsidRPr="002B3358">
              <w:rPr>
                <w:rFonts w:cs="Arial"/>
                <w:szCs w:val="22"/>
                <w:lang w:val="en-US" w:eastAsia="en-US"/>
              </w:rPr>
              <w:t xml:space="preserve"> Unequal Cost Paths Load Balancing  </w:t>
            </w:r>
            <w:r w:rsidRPr="002B3358">
              <w:rPr>
                <w:rFonts w:cs="Arial"/>
                <w:szCs w:val="22"/>
                <w:lang w:eastAsia="en-US"/>
              </w:rPr>
              <w:t>για</w:t>
            </w:r>
            <w:r w:rsidRPr="002B3358">
              <w:rPr>
                <w:rFonts w:cs="Arial"/>
                <w:szCs w:val="22"/>
                <w:lang w:val="en-US" w:eastAsia="en-US"/>
              </w:rPr>
              <w:t xml:space="preserve"> </w:t>
            </w:r>
            <w:r w:rsidRPr="002B3358">
              <w:rPr>
                <w:rFonts w:cs="Arial"/>
                <w:szCs w:val="22"/>
                <w:lang w:eastAsia="en-US"/>
              </w:rPr>
              <w:t>Ι</w:t>
            </w:r>
            <w:r w:rsidRPr="002B3358">
              <w:rPr>
                <w:rFonts w:cs="Arial"/>
                <w:szCs w:val="22"/>
                <w:lang w:val="en-US" w:eastAsia="en-US"/>
              </w:rPr>
              <w:t xml:space="preserve">Pv4 &amp; </w:t>
            </w:r>
            <w:r w:rsidRPr="006B50B5">
              <w:rPr>
                <w:rFonts w:cs="Arial"/>
                <w:szCs w:val="22"/>
                <w:lang w:eastAsia="en-US"/>
              </w:rPr>
              <w:tab/>
            </w:r>
            <w:r w:rsidRPr="002B3358">
              <w:rPr>
                <w:rFonts w:cs="Arial"/>
                <w:szCs w:val="22"/>
                <w:lang w:val="en-US" w:eastAsia="en-US"/>
              </w:rPr>
              <w:t xml:space="preserve">IPv6 </w:t>
            </w:r>
            <w:r w:rsidRPr="002B3358">
              <w:rPr>
                <w:rFonts w:cs="Arial"/>
                <w:szCs w:val="22"/>
                <w:lang w:eastAsia="en-US"/>
              </w:rPr>
              <w:t>κίνηση</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E4694F"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Υποστήριξη</w:t>
            </w:r>
            <w:r w:rsidRPr="00E4694F">
              <w:rPr>
                <w:rFonts w:cs="Arial"/>
                <w:szCs w:val="22"/>
                <w:lang w:val="el-GR" w:eastAsia="en-US"/>
              </w:rPr>
              <w:t xml:space="preserve"> </w:t>
            </w:r>
            <w:r w:rsidRPr="002B3358">
              <w:rPr>
                <w:rFonts w:cs="Arial"/>
                <w:szCs w:val="22"/>
                <w:lang w:val="en-US" w:eastAsia="en-US"/>
              </w:rPr>
              <w:t>Multicast</w:t>
            </w:r>
            <w:r w:rsidRPr="00E4694F">
              <w:rPr>
                <w:rFonts w:cs="Arial"/>
                <w:szCs w:val="22"/>
                <w:lang w:val="el-GR" w:eastAsia="en-US"/>
              </w:rPr>
              <w:t xml:space="preserve"> </w:t>
            </w:r>
            <w:r w:rsidRPr="002B3358">
              <w:rPr>
                <w:rFonts w:cs="Arial"/>
                <w:szCs w:val="22"/>
                <w:lang w:val="el-GR" w:eastAsia="en-US"/>
              </w:rPr>
              <w:t>δρομολόγησης</w:t>
            </w:r>
            <w:r w:rsidRPr="00E4694F">
              <w:rPr>
                <w:rFonts w:cs="Arial"/>
                <w:szCs w:val="22"/>
                <w:lang w:val="el-GR" w:eastAsia="en-US"/>
              </w:rPr>
              <w:t xml:space="preserve"> </w:t>
            </w:r>
            <w:r w:rsidRPr="002B3358">
              <w:rPr>
                <w:rFonts w:cs="Arial"/>
                <w:szCs w:val="22"/>
                <w:lang w:val="el-GR" w:eastAsia="en-US"/>
              </w:rPr>
              <w:t>βάση</w:t>
            </w:r>
            <w:r w:rsidRPr="00E4694F">
              <w:rPr>
                <w:rFonts w:cs="Arial"/>
                <w:szCs w:val="22"/>
                <w:lang w:val="el-GR" w:eastAsia="en-US"/>
              </w:rPr>
              <w:t xml:space="preserve"> </w:t>
            </w:r>
            <w:r w:rsidRPr="002B3358">
              <w:rPr>
                <w:rFonts w:cs="Arial"/>
                <w:szCs w:val="22"/>
                <w:lang w:val="el-GR" w:eastAsia="en-US"/>
              </w:rPr>
              <w:t>πρωτοκόλλου</w:t>
            </w:r>
            <w:r w:rsidRPr="00E4694F">
              <w:rPr>
                <w:rFonts w:cs="Arial"/>
                <w:szCs w:val="22"/>
                <w:lang w:val="el-GR" w:eastAsia="en-US"/>
              </w:rPr>
              <w:t xml:space="preserve"> </w:t>
            </w:r>
            <w:r w:rsidRPr="002B3358">
              <w:rPr>
                <w:rFonts w:cs="Arial"/>
                <w:szCs w:val="22"/>
                <w:lang w:val="en-US" w:eastAsia="en-US"/>
              </w:rPr>
              <w:t>PIM</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E4694F"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Υποστήριξη</w:t>
            </w:r>
            <w:r w:rsidRPr="00E4694F">
              <w:rPr>
                <w:rFonts w:cs="Arial"/>
                <w:szCs w:val="22"/>
                <w:lang w:val="el-GR" w:eastAsia="en-US"/>
              </w:rPr>
              <w:t xml:space="preserve"> </w:t>
            </w:r>
            <w:r w:rsidRPr="002B3358">
              <w:rPr>
                <w:rFonts w:cs="Arial"/>
                <w:szCs w:val="22"/>
                <w:lang w:val="en-US" w:eastAsia="en-US"/>
              </w:rPr>
              <w:t>VRF</w:t>
            </w:r>
            <w:r w:rsidRPr="00E4694F">
              <w:rPr>
                <w:rFonts w:cs="Arial"/>
                <w:szCs w:val="22"/>
                <w:lang w:val="el-GR" w:eastAsia="en-US"/>
              </w:rPr>
              <w:t xml:space="preserve"> </w:t>
            </w:r>
            <w:r w:rsidRPr="002B3358">
              <w:rPr>
                <w:rFonts w:cs="Arial"/>
                <w:szCs w:val="22"/>
                <w:lang w:val="en-US" w:eastAsia="en-US"/>
              </w:rPr>
              <w:t>lite</w:t>
            </w:r>
            <w:r w:rsidRPr="00E4694F">
              <w:rPr>
                <w:rFonts w:cs="Arial"/>
                <w:szCs w:val="22"/>
                <w:lang w:val="el-GR" w:eastAsia="en-US"/>
              </w:rPr>
              <w:t xml:space="preserve"> </w:t>
            </w:r>
            <w:r w:rsidRPr="002B3358">
              <w:rPr>
                <w:rFonts w:cs="Arial"/>
                <w:szCs w:val="22"/>
                <w:lang w:val="el-GR" w:eastAsia="en-US"/>
              </w:rPr>
              <w:t>ή</w:t>
            </w:r>
            <w:r w:rsidRPr="00E4694F">
              <w:rPr>
                <w:rFonts w:cs="Arial"/>
                <w:szCs w:val="22"/>
                <w:lang w:val="el-GR" w:eastAsia="en-US"/>
              </w:rPr>
              <w:t xml:space="preserve"> </w:t>
            </w:r>
            <w:r w:rsidRPr="002B3358">
              <w:rPr>
                <w:rFonts w:cs="Arial"/>
                <w:szCs w:val="22"/>
                <w:lang w:val="el-GR" w:eastAsia="en-US"/>
              </w:rPr>
              <w:t>ισοδύναμο</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val="en-US" w:eastAsia="en-US"/>
              </w:rPr>
            </w:pPr>
            <w:r w:rsidRPr="002B3358">
              <w:rPr>
                <w:rFonts w:cs="Arial"/>
                <w:szCs w:val="22"/>
                <w:lang w:val="en-US" w:eastAsia="en-US"/>
              </w:rPr>
              <w:t>NAI</w:t>
            </w:r>
          </w:p>
        </w:tc>
      </w:tr>
      <w:tr w:rsidR="007B138F" w:rsidRPr="00033E62">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rPr>
                <w:rFonts w:cs="Arial"/>
                <w:szCs w:val="22"/>
                <w:lang w:val="el-GR" w:eastAsia="en-US"/>
              </w:rPr>
            </w:pPr>
            <w:r w:rsidRPr="002B3358">
              <w:rPr>
                <w:rFonts w:cs="Arial"/>
                <w:szCs w:val="22"/>
                <w:lang w:val="el-GR" w:eastAsia="en-US"/>
              </w:rPr>
              <w:t>Υποστήριξη</w:t>
            </w:r>
            <w:r w:rsidRPr="00033E62">
              <w:rPr>
                <w:rFonts w:cs="Arial"/>
                <w:szCs w:val="22"/>
                <w:lang w:val="el-GR" w:eastAsia="en-US"/>
              </w:rPr>
              <w:t xml:space="preserve"> </w:t>
            </w:r>
            <w:r w:rsidRPr="002B3358">
              <w:rPr>
                <w:rFonts w:cs="Arial"/>
                <w:szCs w:val="22"/>
                <w:lang w:val="el-GR" w:eastAsia="en-US"/>
              </w:rPr>
              <w:t>καθορισμού</w:t>
            </w:r>
            <w:r w:rsidRPr="00033E62">
              <w:rPr>
                <w:rFonts w:cs="Arial"/>
                <w:szCs w:val="22"/>
                <w:lang w:val="el-GR" w:eastAsia="en-US"/>
              </w:rPr>
              <w:t xml:space="preserve"> </w:t>
            </w:r>
            <w:r w:rsidRPr="002B3358">
              <w:rPr>
                <w:rFonts w:cs="Arial"/>
                <w:szCs w:val="22"/>
                <w:lang w:val="el-GR" w:eastAsia="en-US"/>
              </w:rPr>
              <w:t xml:space="preserve">ανεξάρτητης πολιτικής δρομολόγησης, για </w:t>
            </w:r>
            <w:r>
              <w:rPr>
                <w:rFonts w:cs="Arial"/>
                <w:szCs w:val="22"/>
                <w:lang w:val="el-GR" w:eastAsia="en-US"/>
              </w:rPr>
              <w:tab/>
            </w:r>
            <w:r w:rsidRPr="002B3358">
              <w:rPr>
                <w:rFonts w:cs="Arial"/>
                <w:szCs w:val="22"/>
                <w:lang w:val="el-GR" w:eastAsia="en-US"/>
              </w:rPr>
              <w:t>δεδομένα διαφορετικών εφαρμογών (</w:t>
            </w:r>
            <w:r w:rsidRPr="002B3358">
              <w:rPr>
                <w:rFonts w:cs="Arial"/>
                <w:szCs w:val="22"/>
                <w:lang w:eastAsia="en-US"/>
              </w:rPr>
              <w:t>policy</w:t>
            </w:r>
            <w:r w:rsidRPr="002B3358">
              <w:rPr>
                <w:rFonts w:cs="Arial"/>
                <w:szCs w:val="22"/>
                <w:lang w:val="el-GR" w:eastAsia="en-US"/>
              </w:rPr>
              <w:t xml:space="preserve"> </w:t>
            </w:r>
            <w:r w:rsidRPr="002B3358">
              <w:rPr>
                <w:rFonts w:cs="Arial"/>
                <w:szCs w:val="22"/>
                <w:lang w:eastAsia="en-US"/>
              </w:rPr>
              <w:t>routing</w:t>
            </w:r>
            <w:r w:rsidRPr="002B3358">
              <w:rPr>
                <w:rFonts w:cs="Arial"/>
                <w:szCs w:val="22"/>
                <w:lang w:val="el-GR"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7B138F" w:rsidRPr="00033E62"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033E62">
              <w:rPr>
                <w:rFonts w:cs="Arial"/>
                <w:szCs w:val="22"/>
                <w:lang w:val="el-GR"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37021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eastAsia="en-US"/>
              </w:rPr>
            </w:pPr>
            <w:r w:rsidRPr="002B3358">
              <w:rPr>
                <w:rFonts w:cs="Arial"/>
                <w:szCs w:val="22"/>
                <w:lang w:val="el-GR" w:eastAsia="en-US"/>
              </w:rPr>
              <w:t>Υποστήριξη</w:t>
            </w:r>
            <w:r w:rsidRPr="00370218">
              <w:rPr>
                <w:rFonts w:cs="Arial"/>
                <w:szCs w:val="22"/>
                <w:lang w:eastAsia="en-US"/>
              </w:rPr>
              <w:t xml:space="preserve"> </w:t>
            </w:r>
            <w:r w:rsidRPr="002B3358">
              <w:rPr>
                <w:rFonts w:cs="Arial"/>
                <w:szCs w:val="22"/>
                <w:lang w:eastAsia="en-US"/>
              </w:rPr>
              <w:t>IP</w:t>
            </w:r>
            <w:r w:rsidRPr="00370218">
              <w:rPr>
                <w:rFonts w:cs="Arial"/>
                <w:szCs w:val="22"/>
                <w:lang w:eastAsia="en-US"/>
              </w:rPr>
              <w:t xml:space="preserve"> </w:t>
            </w:r>
            <w:r w:rsidRPr="002B3358">
              <w:rPr>
                <w:rFonts w:cs="Arial"/>
                <w:szCs w:val="22"/>
                <w:lang w:eastAsia="en-US"/>
              </w:rPr>
              <w:t>Service</w:t>
            </w:r>
            <w:r w:rsidRPr="00370218">
              <w:rPr>
                <w:rFonts w:cs="Arial"/>
                <w:szCs w:val="22"/>
                <w:lang w:eastAsia="en-US"/>
              </w:rPr>
              <w:t xml:space="preserve"> </w:t>
            </w:r>
            <w:r w:rsidRPr="002B3358">
              <w:rPr>
                <w:rFonts w:cs="Arial"/>
                <w:szCs w:val="22"/>
                <w:lang w:eastAsia="en-US"/>
              </w:rPr>
              <w:t>Level</w:t>
            </w:r>
            <w:r w:rsidRPr="00370218">
              <w:rPr>
                <w:rFonts w:cs="Arial"/>
                <w:szCs w:val="22"/>
                <w:lang w:eastAsia="en-US"/>
              </w:rPr>
              <w:t xml:space="preserve"> </w:t>
            </w:r>
            <w:r w:rsidRPr="002B3358">
              <w:rPr>
                <w:rFonts w:cs="Arial"/>
                <w:szCs w:val="22"/>
                <w:lang w:eastAsia="en-US"/>
              </w:rPr>
              <w:t>Agreement</w:t>
            </w:r>
            <w:r w:rsidRPr="00370218">
              <w:rPr>
                <w:rFonts w:cs="Arial"/>
                <w:szCs w:val="22"/>
                <w:lang w:eastAsia="en-US"/>
              </w:rPr>
              <w:t xml:space="preserve"> (</w:t>
            </w:r>
            <w:r w:rsidRPr="002B3358">
              <w:rPr>
                <w:rFonts w:cs="Arial"/>
                <w:szCs w:val="22"/>
                <w:lang w:eastAsia="en-US"/>
              </w:rPr>
              <w:t>SLA</w:t>
            </w:r>
            <w:r w:rsidRPr="00370218">
              <w:rPr>
                <w:rFonts w:cs="Arial"/>
                <w:szCs w:val="22"/>
                <w:lang w:eastAsia="en-US"/>
              </w:rPr>
              <w:t xml:space="preserve">) </w:t>
            </w:r>
            <w:r w:rsidRPr="002B3358">
              <w:rPr>
                <w:rFonts w:cs="Arial"/>
                <w:szCs w:val="22"/>
                <w:lang w:val="el-GR" w:eastAsia="en-US"/>
              </w:rPr>
              <w:t>με</w:t>
            </w:r>
            <w:r w:rsidRPr="00370218">
              <w:rPr>
                <w:rFonts w:cs="Arial"/>
                <w:szCs w:val="22"/>
                <w:lang w:eastAsia="en-US"/>
              </w:rPr>
              <w:t xml:space="preserve"> </w:t>
            </w:r>
            <w:r w:rsidRPr="002B3358">
              <w:rPr>
                <w:rFonts w:cs="Arial"/>
                <w:szCs w:val="22"/>
                <w:lang w:val="el-GR" w:eastAsia="en-US"/>
              </w:rPr>
              <w:t>υποστήριξη</w:t>
            </w:r>
            <w:r w:rsidRPr="00370218">
              <w:rPr>
                <w:rFonts w:cs="Arial"/>
                <w:szCs w:val="22"/>
                <w:lang w:eastAsia="en-US"/>
              </w:rPr>
              <w:t xml:space="preserve"> </w:t>
            </w:r>
            <w:r w:rsidRPr="002B3358">
              <w:rPr>
                <w:rFonts w:cs="Arial"/>
                <w:szCs w:val="22"/>
                <w:lang w:val="el-GR" w:eastAsia="en-US"/>
              </w:rPr>
              <w:t>κατ</w:t>
            </w:r>
            <w:r w:rsidRPr="00370218">
              <w:rPr>
                <w:rFonts w:cs="Arial"/>
                <w:szCs w:val="22"/>
                <w:lang w:eastAsia="en-US"/>
              </w:rPr>
              <w:t xml:space="preserve"> </w:t>
            </w:r>
            <w:r w:rsidRPr="00370218">
              <w:rPr>
                <w:rFonts w:cs="Arial"/>
                <w:szCs w:val="22"/>
                <w:lang w:eastAsia="en-US"/>
              </w:rPr>
              <w:tab/>
            </w:r>
            <w:r w:rsidRPr="002B3358">
              <w:rPr>
                <w:rFonts w:cs="Arial"/>
                <w:szCs w:val="22"/>
                <w:lang w:val="el-GR" w:eastAsia="en-US"/>
              </w:rPr>
              <w:t>ελάχιστον</w:t>
            </w:r>
            <w:r w:rsidRPr="00370218">
              <w:rPr>
                <w:rFonts w:cs="Arial"/>
                <w:szCs w:val="22"/>
                <w:lang w:eastAsia="en-US"/>
              </w:rPr>
              <w:t xml:space="preserve"> </w:t>
            </w:r>
            <w:r w:rsidRPr="002B3358">
              <w:rPr>
                <w:rFonts w:cs="Arial"/>
                <w:szCs w:val="22"/>
                <w:lang w:val="el-GR" w:eastAsia="en-US"/>
              </w:rPr>
              <w:t>των</w:t>
            </w:r>
            <w:r w:rsidRPr="00370218">
              <w:rPr>
                <w:rFonts w:cs="Arial"/>
                <w:szCs w:val="22"/>
                <w:lang w:eastAsia="en-US"/>
              </w:rPr>
              <w:t xml:space="preserve"> </w:t>
            </w:r>
            <w:r w:rsidRPr="002B3358">
              <w:rPr>
                <w:rFonts w:cs="Arial"/>
                <w:szCs w:val="22"/>
                <w:lang w:val="el-GR" w:eastAsia="en-US"/>
              </w:rPr>
              <w:t>λειτουργιών</w:t>
            </w:r>
            <w:r w:rsidRPr="00370218">
              <w:rPr>
                <w:rFonts w:cs="Arial"/>
                <w:szCs w:val="22"/>
                <w:lang w:eastAsia="en-US"/>
              </w:rPr>
              <w:t xml:space="preserve">: </w:t>
            </w:r>
            <w:r w:rsidRPr="002B3358">
              <w:rPr>
                <w:rFonts w:cs="Arial"/>
                <w:szCs w:val="22"/>
                <w:lang w:val="en-US" w:eastAsia="en-US"/>
              </w:rPr>
              <w:t>ICMP</w:t>
            </w:r>
            <w:r w:rsidRPr="00370218">
              <w:rPr>
                <w:rFonts w:cs="Arial"/>
                <w:szCs w:val="22"/>
                <w:lang w:eastAsia="en-US"/>
              </w:rPr>
              <w:t xml:space="preserve"> </w:t>
            </w:r>
            <w:r w:rsidRPr="002B3358">
              <w:rPr>
                <w:rFonts w:cs="Arial"/>
                <w:szCs w:val="22"/>
                <w:lang w:val="en-US" w:eastAsia="en-US"/>
              </w:rPr>
              <w:t>Jitter</w:t>
            </w:r>
            <w:r w:rsidRPr="00370218">
              <w:rPr>
                <w:rFonts w:cs="Arial"/>
                <w:szCs w:val="22"/>
                <w:lang w:eastAsia="en-US"/>
              </w:rPr>
              <w:t xml:space="preserve">, </w:t>
            </w:r>
            <w:r w:rsidRPr="002B3358">
              <w:rPr>
                <w:rFonts w:cs="Arial"/>
                <w:szCs w:val="22"/>
                <w:lang w:val="en-US" w:eastAsia="en-US"/>
              </w:rPr>
              <w:t>ICMP</w:t>
            </w:r>
            <w:r w:rsidRPr="00370218">
              <w:rPr>
                <w:rFonts w:cs="Arial"/>
                <w:szCs w:val="22"/>
                <w:lang w:eastAsia="en-US"/>
              </w:rPr>
              <w:t xml:space="preserve"> </w:t>
            </w:r>
            <w:r w:rsidRPr="002B3358">
              <w:rPr>
                <w:rFonts w:cs="Arial"/>
                <w:szCs w:val="22"/>
                <w:lang w:val="en-US" w:eastAsia="en-US"/>
              </w:rPr>
              <w:t>Echo</w:t>
            </w:r>
            <w:r w:rsidRPr="00370218">
              <w:rPr>
                <w:rFonts w:cs="Arial"/>
                <w:szCs w:val="22"/>
                <w:lang w:eastAsia="en-US"/>
              </w:rPr>
              <w:t xml:space="preserve">, </w:t>
            </w:r>
            <w:r w:rsidRPr="002B3358">
              <w:rPr>
                <w:rFonts w:cs="Arial"/>
                <w:szCs w:val="22"/>
                <w:lang w:val="en-US" w:eastAsia="en-US"/>
              </w:rPr>
              <w:t>UDP</w:t>
            </w:r>
            <w:r w:rsidRPr="00370218">
              <w:rPr>
                <w:rFonts w:cs="Arial"/>
                <w:szCs w:val="22"/>
                <w:lang w:eastAsia="en-US"/>
              </w:rPr>
              <w:t xml:space="preserve"> </w:t>
            </w:r>
            <w:r w:rsidRPr="002B3358">
              <w:rPr>
                <w:rFonts w:cs="Arial"/>
                <w:szCs w:val="22"/>
                <w:lang w:val="en-US" w:eastAsia="en-US"/>
              </w:rPr>
              <w:t>jitter</w:t>
            </w:r>
            <w:r w:rsidRPr="00370218">
              <w:rPr>
                <w:rFonts w:cs="Arial"/>
                <w:szCs w:val="22"/>
                <w:lang w:eastAsia="en-US"/>
              </w:rPr>
              <w:t xml:space="preserve">, </w:t>
            </w:r>
            <w:r w:rsidRPr="002B3358">
              <w:rPr>
                <w:rFonts w:cs="Arial"/>
                <w:szCs w:val="22"/>
                <w:lang w:val="en-US" w:eastAsia="en-US"/>
              </w:rPr>
              <w:t>UDP</w:t>
            </w:r>
            <w:r w:rsidRPr="00370218">
              <w:rPr>
                <w:rFonts w:cs="Arial"/>
                <w:szCs w:val="22"/>
                <w:lang w:eastAsia="en-US"/>
              </w:rPr>
              <w:t xml:space="preserve"> </w:t>
            </w:r>
            <w:r w:rsidRPr="00370218">
              <w:rPr>
                <w:rFonts w:cs="Arial"/>
                <w:szCs w:val="22"/>
                <w:lang w:eastAsia="en-US"/>
              </w:rPr>
              <w:tab/>
            </w:r>
            <w:r w:rsidRPr="002B3358">
              <w:rPr>
                <w:rFonts w:cs="Arial"/>
                <w:szCs w:val="22"/>
                <w:lang w:val="en-US" w:eastAsia="en-US"/>
              </w:rPr>
              <w:t>echo</w:t>
            </w:r>
            <w:r w:rsidRPr="00370218">
              <w:rPr>
                <w:rFonts w:cs="Arial"/>
                <w:szCs w:val="22"/>
                <w:lang w:eastAsia="en-US"/>
              </w:rPr>
              <w:t xml:space="preserve">, </w:t>
            </w:r>
            <w:r w:rsidRPr="002B3358">
              <w:rPr>
                <w:rFonts w:cs="Arial"/>
                <w:szCs w:val="22"/>
                <w:lang w:val="en-US" w:eastAsia="en-US"/>
              </w:rPr>
              <w:t>TCP</w:t>
            </w:r>
            <w:r w:rsidRPr="00370218">
              <w:rPr>
                <w:rFonts w:cs="Arial"/>
                <w:szCs w:val="22"/>
                <w:lang w:eastAsia="en-US"/>
              </w:rPr>
              <w:t xml:space="preserve"> </w:t>
            </w:r>
            <w:r w:rsidRPr="002B3358">
              <w:rPr>
                <w:rFonts w:cs="Arial"/>
                <w:szCs w:val="22"/>
                <w:lang w:val="en-US" w:eastAsia="en-US"/>
              </w:rPr>
              <w:t>connect</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Να</w:t>
            </w:r>
            <w:r w:rsidRPr="006B50B5">
              <w:rPr>
                <w:rFonts w:cs="Arial"/>
                <w:szCs w:val="22"/>
                <w:lang w:val="el-GR" w:eastAsia="en-US"/>
              </w:rPr>
              <w:t xml:space="preserve"> </w:t>
            </w:r>
            <w:r w:rsidRPr="002B3358">
              <w:rPr>
                <w:rFonts w:cs="Arial"/>
                <w:szCs w:val="22"/>
                <w:lang w:val="el-GR" w:eastAsia="en-US"/>
              </w:rPr>
              <w:t>έχει</w:t>
            </w:r>
            <w:r w:rsidRPr="006B50B5">
              <w:rPr>
                <w:rFonts w:cs="Arial"/>
                <w:szCs w:val="22"/>
                <w:lang w:val="el-GR" w:eastAsia="en-US"/>
              </w:rPr>
              <w:t xml:space="preserve"> </w:t>
            </w:r>
            <w:r w:rsidRPr="002B3358">
              <w:rPr>
                <w:rFonts w:cs="Arial"/>
                <w:szCs w:val="22"/>
                <w:lang w:val="el-GR" w:eastAsia="en-US"/>
              </w:rPr>
              <w:t>συνολική</w:t>
            </w:r>
            <w:r w:rsidRPr="006B50B5">
              <w:rPr>
                <w:rFonts w:cs="Arial"/>
                <w:szCs w:val="22"/>
                <w:lang w:val="el-GR" w:eastAsia="en-US"/>
              </w:rPr>
              <w:t xml:space="preserve"> </w:t>
            </w:r>
            <w:r w:rsidRPr="002B3358">
              <w:rPr>
                <w:rFonts w:cs="Arial"/>
                <w:szCs w:val="22"/>
                <w:lang w:val="el-GR" w:eastAsia="en-US"/>
              </w:rPr>
              <w:t>χωρητικότητα</w:t>
            </w:r>
            <w:r w:rsidRPr="006B50B5">
              <w:rPr>
                <w:rFonts w:cs="Arial"/>
                <w:szCs w:val="22"/>
                <w:lang w:val="el-GR" w:eastAsia="en-US"/>
              </w:rPr>
              <w:t xml:space="preserve"> </w:t>
            </w:r>
            <w:r w:rsidRPr="002B3358">
              <w:rPr>
                <w:rFonts w:cs="Arial"/>
                <w:szCs w:val="22"/>
                <w:lang w:val="el-GR" w:eastAsia="en-US"/>
              </w:rPr>
              <w:t>τουλάχιστον</w:t>
            </w:r>
            <w:r w:rsidRPr="006B50B5">
              <w:rPr>
                <w:rFonts w:cs="Arial"/>
                <w:szCs w:val="22"/>
                <w:lang w:val="el-GR" w:eastAsia="en-US"/>
              </w:rPr>
              <w:t xml:space="preserve"> </w:t>
            </w:r>
            <w:r w:rsidRPr="002B3358">
              <w:rPr>
                <w:rFonts w:cs="Arial"/>
                <w:szCs w:val="22"/>
                <w:lang w:val="el-GR" w:eastAsia="en-US"/>
              </w:rPr>
              <w:t>διακοσίων</w:t>
            </w:r>
            <w:r w:rsidRPr="006B50B5">
              <w:rPr>
                <w:rFonts w:cs="Arial"/>
                <w:szCs w:val="22"/>
                <w:lang w:val="el-GR" w:eastAsia="en-US"/>
              </w:rPr>
              <w:t xml:space="preserve"> </w:t>
            </w:r>
            <w:r w:rsidRPr="002B3358">
              <w:rPr>
                <w:rFonts w:cs="Arial"/>
                <w:szCs w:val="22"/>
                <w:lang w:val="el-GR" w:eastAsia="en-US"/>
              </w:rPr>
              <w:t>σαράντα</w:t>
            </w:r>
            <w:r w:rsidRPr="006B50B5">
              <w:rPr>
                <w:rFonts w:cs="Arial"/>
                <w:szCs w:val="22"/>
                <w:lang w:val="el-GR" w:eastAsia="en-US"/>
              </w:rPr>
              <w:t xml:space="preserve"> </w:t>
            </w:r>
            <w:r>
              <w:rPr>
                <w:rFonts w:cs="Arial"/>
                <w:szCs w:val="22"/>
                <w:lang w:val="el-GR" w:eastAsia="en-US"/>
              </w:rPr>
              <w:tab/>
            </w:r>
            <w:r w:rsidRPr="006B50B5">
              <w:rPr>
                <w:rFonts w:cs="Arial"/>
                <w:szCs w:val="22"/>
                <w:lang w:val="el-GR" w:eastAsia="en-US"/>
              </w:rPr>
              <w:t xml:space="preserve">(240) </w:t>
            </w:r>
            <w:r w:rsidRPr="002B3358">
              <w:rPr>
                <w:rFonts w:cs="Arial"/>
                <w:szCs w:val="22"/>
                <w:lang w:val="el-GR" w:eastAsia="en-US"/>
              </w:rPr>
              <w:t>θυρών</w:t>
            </w:r>
            <w:r w:rsidRPr="006B50B5">
              <w:rPr>
                <w:rFonts w:cs="Arial"/>
                <w:szCs w:val="22"/>
                <w:lang w:val="el-GR" w:eastAsia="en-US"/>
              </w:rPr>
              <w:t xml:space="preserve"> </w:t>
            </w:r>
            <w:r w:rsidRPr="002B3358">
              <w:rPr>
                <w:rFonts w:cs="Arial"/>
                <w:szCs w:val="22"/>
                <w:lang w:eastAsia="en-US"/>
              </w:rPr>
              <w:t>Gigabit</w:t>
            </w:r>
            <w:r w:rsidRPr="006B50B5">
              <w:rPr>
                <w:rFonts w:cs="Arial"/>
                <w:szCs w:val="22"/>
                <w:lang w:val="el-GR" w:eastAsia="en-US"/>
              </w:rPr>
              <w:t xml:space="preserve"> </w:t>
            </w:r>
            <w:r w:rsidRPr="002B3358">
              <w:rPr>
                <w:rFonts w:cs="Arial"/>
                <w:szCs w:val="22"/>
                <w:lang w:eastAsia="en-US"/>
              </w:rPr>
              <w:t>Ethernet</w:t>
            </w:r>
            <w:r w:rsidRPr="006B50B5">
              <w:rPr>
                <w:rFonts w:cs="Arial"/>
                <w:szCs w:val="22"/>
                <w:lang w:val="el-GR" w:eastAsia="en-US"/>
              </w:rPr>
              <w:t xml:space="preserve"> 1000</w:t>
            </w:r>
            <w:r w:rsidRPr="002B3358">
              <w:rPr>
                <w:rFonts w:cs="Arial"/>
                <w:szCs w:val="22"/>
                <w:lang w:eastAsia="en-US"/>
              </w:rPr>
              <w:t>Base</w:t>
            </w:r>
            <w:r w:rsidRPr="006B50B5">
              <w:rPr>
                <w:rFonts w:cs="Arial"/>
                <w:szCs w:val="22"/>
                <w:lang w:val="el-GR" w:eastAsia="en-US"/>
              </w:rPr>
              <w:t>-</w:t>
            </w:r>
            <w:r w:rsidRPr="002B3358">
              <w:rPr>
                <w:rFonts w:cs="Arial"/>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6B50B5">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Να</w:t>
            </w:r>
            <w:r w:rsidRPr="006B50B5">
              <w:rPr>
                <w:rFonts w:cs="Arial"/>
                <w:szCs w:val="22"/>
                <w:lang w:val="el-GR" w:eastAsia="en-US"/>
              </w:rPr>
              <w:t xml:space="preserve"> </w:t>
            </w:r>
            <w:r w:rsidRPr="002B3358">
              <w:rPr>
                <w:rFonts w:cs="Arial"/>
                <w:szCs w:val="22"/>
                <w:lang w:val="el-GR" w:eastAsia="en-US"/>
              </w:rPr>
              <w:t>υποστηρίζει</w:t>
            </w:r>
            <w:r w:rsidRPr="006B50B5">
              <w:rPr>
                <w:rFonts w:cs="Arial"/>
                <w:szCs w:val="22"/>
                <w:lang w:val="el-GR" w:eastAsia="en-US"/>
              </w:rPr>
              <w:t xml:space="preserve"> </w:t>
            </w:r>
            <w:r w:rsidRPr="002B3358">
              <w:rPr>
                <w:rFonts w:cs="Arial"/>
                <w:szCs w:val="22"/>
                <w:lang w:val="el-GR" w:eastAsia="en-US"/>
              </w:rPr>
              <w:t xml:space="preserve">θύρες </w:t>
            </w:r>
            <w:r w:rsidRPr="002B3358">
              <w:rPr>
                <w:rFonts w:cs="Arial"/>
                <w:szCs w:val="22"/>
                <w:lang w:val="en-US" w:eastAsia="en-US"/>
              </w:rPr>
              <w:t>multigigabit</w:t>
            </w:r>
            <w:r w:rsidRPr="002B3358">
              <w:rPr>
                <w:rFonts w:cs="Arial"/>
                <w:szCs w:val="22"/>
                <w:lang w:val="el-GR" w:eastAsia="en-US"/>
              </w:rPr>
              <w:t xml:space="preserve"> για ταχύτητα σύνδεσης μέχρι κ </w:t>
            </w:r>
            <w:r>
              <w:rPr>
                <w:rFonts w:cs="Arial"/>
                <w:szCs w:val="22"/>
                <w:lang w:val="el-GR" w:eastAsia="en-US"/>
              </w:rPr>
              <w:tab/>
            </w:r>
            <w:r w:rsidRPr="002B3358">
              <w:rPr>
                <w:rFonts w:cs="Arial"/>
                <w:szCs w:val="22"/>
                <w:lang w:val="el-GR" w:eastAsia="en-US"/>
              </w:rPr>
              <w:t>10</w:t>
            </w:r>
            <w:r w:rsidRPr="002B3358">
              <w:rPr>
                <w:rFonts w:cs="Arial"/>
                <w:szCs w:val="22"/>
                <w:lang w:val="en-US" w:eastAsia="en-US"/>
              </w:rPr>
              <w:t>G</w:t>
            </w:r>
            <w:r w:rsidRPr="002B3358">
              <w:rPr>
                <w:rFonts w:cs="Arial"/>
                <w:szCs w:val="22"/>
                <w:lang w:val="el-GR" w:eastAsia="en-US"/>
              </w:rPr>
              <w:t xml:space="preserve"> πάνμω από </w:t>
            </w:r>
            <w:r w:rsidRPr="002B3358">
              <w:rPr>
                <w:rFonts w:cs="Arial"/>
                <w:szCs w:val="22"/>
                <w:lang w:val="en-US" w:eastAsia="en-US"/>
              </w:rPr>
              <w:t>UTP</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2B3358">
              <w:rPr>
                <w:rFonts w:cs="Arial"/>
                <w:szCs w:val="22"/>
                <w:lang w:eastAsia="en-US"/>
              </w:rPr>
              <w:t>NAI</w:t>
            </w:r>
          </w:p>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p>
        </w:tc>
      </w:tr>
      <w:tr w:rsidR="007B138F" w:rsidRPr="006B50B5">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 xml:space="preserve">Να έχει συνολική χωρητικότητα τουλάχιστον διακοσίων σαράντα </w:t>
            </w:r>
            <w:r>
              <w:rPr>
                <w:rFonts w:cs="Arial"/>
                <w:szCs w:val="22"/>
                <w:lang w:val="el-GR" w:eastAsia="en-US"/>
              </w:rPr>
              <w:tab/>
            </w:r>
            <w:r w:rsidRPr="002B3358">
              <w:rPr>
                <w:rFonts w:cs="Arial"/>
                <w:szCs w:val="22"/>
                <w:lang w:val="el-GR" w:eastAsia="en-US"/>
              </w:rPr>
              <w:t xml:space="preserve">(240) θυρών </w:t>
            </w:r>
            <w:r w:rsidRPr="002B3358">
              <w:rPr>
                <w:rFonts w:cs="Arial"/>
                <w:szCs w:val="22"/>
                <w:lang w:eastAsia="en-US"/>
              </w:rPr>
              <w:t>Gigabit</w:t>
            </w:r>
            <w:r w:rsidRPr="002B3358">
              <w:rPr>
                <w:rFonts w:cs="Arial"/>
                <w:szCs w:val="22"/>
                <w:lang w:val="el-GR" w:eastAsia="en-US"/>
              </w:rPr>
              <w:t xml:space="preserve"> </w:t>
            </w:r>
            <w:r w:rsidRPr="002B3358">
              <w:rPr>
                <w:rFonts w:cs="Arial"/>
                <w:szCs w:val="22"/>
                <w:lang w:eastAsia="en-US"/>
              </w:rPr>
              <w:t>Ethernet</w:t>
            </w:r>
            <w:r w:rsidRPr="002B3358">
              <w:rPr>
                <w:rFonts w:cs="Arial"/>
                <w:szCs w:val="22"/>
                <w:lang w:val="el-GR" w:eastAsia="en-US"/>
              </w:rPr>
              <w:t xml:space="preserve"> 10/100/1000</w:t>
            </w:r>
            <w:r w:rsidRPr="002B3358">
              <w:rPr>
                <w:rFonts w:cs="Arial"/>
                <w:szCs w:val="22"/>
                <w:lang w:eastAsia="en-US"/>
              </w:rPr>
              <w:t>BaseT</w:t>
            </w:r>
            <w:r w:rsidRPr="002B3358">
              <w:rPr>
                <w:rFonts w:cs="Arial"/>
                <w:szCs w:val="22"/>
                <w:lang w:val="el-GR" w:eastAsia="en-US"/>
              </w:rPr>
              <w:t xml:space="preserve"> με ενσωματωμένη </w:t>
            </w:r>
            <w:r>
              <w:rPr>
                <w:rFonts w:cs="Arial"/>
                <w:szCs w:val="22"/>
                <w:lang w:val="el-GR" w:eastAsia="en-US"/>
              </w:rPr>
              <w:tab/>
            </w:r>
            <w:r w:rsidRPr="002B3358">
              <w:rPr>
                <w:rFonts w:cs="Arial"/>
                <w:szCs w:val="22"/>
                <w:lang w:val="el-GR" w:eastAsia="en-US"/>
              </w:rPr>
              <w:t>δυνατότητα ΙΕΕΕ 802.3</w:t>
            </w:r>
            <w:r w:rsidRPr="002B3358">
              <w:rPr>
                <w:rFonts w:cs="Arial"/>
                <w:szCs w:val="22"/>
                <w:lang w:eastAsia="en-US"/>
              </w:rPr>
              <w:t>af</w:t>
            </w:r>
            <w:r w:rsidRPr="002B3358">
              <w:rPr>
                <w:rFonts w:cs="Arial"/>
                <w:szCs w:val="22"/>
                <w:lang w:val="el-GR" w:eastAsia="en-US"/>
              </w:rPr>
              <w:t xml:space="preserve"> </w:t>
            </w:r>
            <w:r w:rsidRPr="002B3358">
              <w:rPr>
                <w:rFonts w:cs="Arial"/>
                <w:szCs w:val="22"/>
                <w:lang w:eastAsia="en-US"/>
              </w:rPr>
              <w:t>PoE</w:t>
            </w:r>
            <w:r w:rsidRPr="002B3358">
              <w:rPr>
                <w:rFonts w:cs="Arial"/>
                <w:szCs w:val="22"/>
                <w:lang w:val="el-GR" w:eastAsia="en-US"/>
              </w:rPr>
              <w:t xml:space="preserve"> και 802.3</w:t>
            </w:r>
            <w:r w:rsidRPr="002B3358">
              <w:rPr>
                <w:rFonts w:cs="Arial"/>
                <w:szCs w:val="22"/>
                <w:lang w:val="en-US" w:eastAsia="en-US"/>
              </w:rPr>
              <w:t>at</w:t>
            </w:r>
            <w:r w:rsidRPr="002B3358">
              <w:rPr>
                <w:rFonts w:cs="Arial"/>
                <w:szCs w:val="22"/>
                <w:lang w:val="el-GR" w:eastAsia="en-US"/>
              </w:rPr>
              <w:t xml:space="preserve"> </w:t>
            </w:r>
            <w:r w:rsidRPr="002B3358">
              <w:rPr>
                <w:rFonts w:cs="Arial"/>
                <w:szCs w:val="22"/>
                <w:lang w:val="en-US" w:eastAsia="en-US"/>
              </w:rPr>
              <w:t>PoE</w:t>
            </w:r>
            <w:r w:rsidRPr="002B3358">
              <w:rPr>
                <w:rFonts w:cs="Arial"/>
                <w:szCs w:val="22"/>
                <w:lang w:val="el-GR" w:eastAsia="en-US"/>
              </w:rPr>
              <w:t>+</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6B50B5">
              <w:rPr>
                <w:rFonts w:cs="Arial"/>
                <w:szCs w:val="22"/>
                <w:lang w:val="el-GR" w:eastAsia="en-US"/>
              </w:rPr>
              <w:t>ΝΑΙ</w:t>
            </w:r>
          </w:p>
        </w:tc>
      </w:tr>
      <w:tr w:rsidR="007B138F" w:rsidRPr="006B50B5">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0"/>
              </w:numPr>
              <w:tabs>
                <w:tab w:val="left" w:pos="1080"/>
                <w:tab w:val="right" w:pos="4536"/>
                <w:tab w:val="left" w:pos="4820"/>
              </w:tabs>
              <w:suppressAutoHyphens w:val="0"/>
              <w:spacing w:after="0"/>
              <w:ind w:left="318" w:hanging="318"/>
              <w:contextualSpacing/>
              <w:jc w:val="left"/>
              <w:rPr>
                <w:rFonts w:cs="Arial"/>
                <w:szCs w:val="22"/>
                <w:lang w:val="el-GR" w:eastAsia="en-US"/>
              </w:rPr>
            </w:pPr>
            <w:r w:rsidRPr="002B3358">
              <w:rPr>
                <w:rFonts w:cs="Arial"/>
                <w:szCs w:val="22"/>
                <w:lang w:val="el-GR" w:eastAsia="en-US"/>
              </w:rPr>
              <w:t xml:space="preserve">Να έχει συνολική χωρητικότητα τουλάχιστον εξήντα (60) θυρών 10 </w:t>
            </w:r>
            <w:r>
              <w:rPr>
                <w:rFonts w:cs="Arial"/>
                <w:szCs w:val="22"/>
                <w:lang w:val="el-GR" w:eastAsia="en-US"/>
              </w:rPr>
              <w:tab/>
            </w:r>
            <w:r w:rsidRPr="002B3358">
              <w:rPr>
                <w:rFonts w:cs="Arial"/>
                <w:szCs w:val="22"/>
                <w:lang w:eastAsia="en-US"/>
              </w:rPr>
              <w:t>Gigabit</w:t>
            </w:r>
            <w:r w:rsidRPr="002B3358">
              <w:rPr>
                <w:rFonts w:cs="Arial"/>
                <w:szCs w:val="22"/>
                <w:lang w:val="el-GR" w:eastAsia="en-US"/>
              </w:rPr>
              <w:t xml:space="preserve"> </w:t>
            </w:r>
            <w:r w:rsidRPr="002B3358">
              <w:rPr>
                <w:rFonts w:cs="Arial"/>
                <w:szCs w:val="22"/>
                <w:lang w:eastAsia="en-US"/>
              </w:rPr>
              <w:t>Ethernet</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r w:rsidRPr="006B50B5">
              <w:rPr>
                <w:rFonts w:cs="Arial"/>
                <w:szCs w:val="22"/>
                <w:lang w:val="el-GR" w:eastAsia="en-US"/>
              </w:rPr>
              <w:t>ΝΑΙ</w:t>
            </w:r>
          </w:p>
        </w:tc>
      </w:tr>
      <w:tr w:rsidR="007B138F" w:rsidRPr="006B50B5">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6B50B5" w:rsidRDefault="007B138F" w:rsidP="007B138F">
            <w:pPr>
              <w:tabs>
                <w:tab w:val="left" w:pos="1080"/>
                <w:tab w:val="right" w:pos="4536"/>
                <w:tab w:val="left" w:pos="4820"/>
              </w:tabs>
              <w:suppressAutoHyphens w:val="0"/>
              <w:ind w:left="425"/>
              <w:jc w:val="left"/>
              <w:rPr>
                <w:rFonts w:cs="Arial"/>
                <w:b/>
                <w:szCs w:val="22"/>
                <w:lang w:val="el-GR" w:eastAsia="en-US"/>
              </w:rPr>
            </w:pPr>
            <w:r w:rsidRPr="006B50B5">
              <w:rPr>
                <w:rFonts w:cs="Arial"/>
                <w:b/>
                <w:szCs w:val="22"/>
                <w:lang w:val="el-GR" w:eastAsia="en-US"/>
              </w:rPr>
              <w:t>Προδιαγραφές Ασφαλείας:</w:t>
            </w:r>
          </w:p>
        </w:tc>
        <w:tc>
          <w:tcPr>
            <w:tcW w:w="1559" w:type="dxa"/>
            <w:tcBorders>
              <w:top w:val="single" w:sz="4" w:space="0" w:color="auto"/>
              <w:left w:val="single" w:sz="4" w:space="0" w:color="auto"/>
              <w:bottom w:val="single" w:sz="4" w:space="0" w:color="auto"/>
              <w:right w:val="single" w:sz="4" w:space="0" w:color="auto"/>
            </w:tcBorders>
          </w:tcPr>
          <w:p w:rsidR="007B138F" w:rsidRPr="006B50B5" w:rsidRDefault="007B138F" w:rsidP="007B138F">
            <w:pPr>
              <w:tabs>
                <w:tab w:val="left" w:pos="1080"/>
                <w:tab w:val="right" w:pos="4536"/>
                <w:tab w:val="left" w:pos="4820"/>
              </w:tabs>
              <w:suppressAutoHyphens w:val="0"/>
              <w:spacing w:after="0"/>
              <w:ind w:left="-108"/>
              <w:jc w:val="center"/>
              <w:rPr>
                <w:rFonts w:cs="Arial"/>
                <w:szCs w:val="22"/>
                <w:lang w:val="el-GR"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2"/>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CE</w:t>
            </w:r>
            <w:r w:rsidRPr="00E4694F">
              <w:rPr>
                <w:rFonts w:cs="Arial"/>
                <w:szCs w:val="22"/>
                <w:lang w:val="en-US" w:eastAsia="en-US"/>
              </w:rPr>
              <w:t xml:space="preserve"> </w:t>
            </w:r>
            <w:r w:rsidRPr="002B3358">
              <w:rPr>
                <w:rFonts w:cs="Arial"/>
                <w:szCs w:val="22"/>
                <w:lang w:eastAsia="en-US"/>
              </w:rPr>
              <w:t>Marking</w:t>
            </w:r>
            <w:r w:rsidRPr="00E4694F">
              <w:rPr>
                <w:rFonts w:cs="Arial"/>
                <w:szCs w:val="22"/>
                <w:lang w:val="en-US" w:eastAsia="en-US"/>
              </w:rPr>
              <w:t xml:space="preserve">, </w:t>
            </w:r>
            <w:r w:rsidRPr="002B3358">
              <w:rPr>
                <w:rFonts w:cs="Arial"/>
                <w:szCs w:val="22"/>
                <w:lang w:eastAsia="en-US"/>
              </w:rPr>
              <w:t>UL 60950, EN 60950, IEC 60950</w:t>
            </w:r>
            <w:r w:rsidRPr="002B3358">
              <w:rPr>
                <w:rFonts w:cs="Arial"/>
                <w:szCs w:val="22"/>
                <w:lang w:eastAsia="en-US"/>
              </w:rPr>
              <w:tab/>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r w:rsidR="007B138F" w:rsidRPr="002B3358">
        <w:tc>
          <w:tcPr>
            <w:tcW w:w="7513" w:type="dxa"/>
            <w:tcBorders>
              <w:top w:val="single" w:sz="4" w:space="0" w:color="auto"/>
              <w:left w:val="single" w:sz="4" w:space="0" w:color="auto"/>
              <w:bottom w:val="single" w:sz="4" w:space="0" w:color="auto"/>
              <w:right w:val="single" w:sz="4" w:space="0" w:color="auto"/>
            </w:tcBorders>
            <w:shd w:val="clear" w:color="auto" w:fill="D9D9D9"/>
          </w:tcPr>
          <w:p w:rsidR="007B138F" w:rsidRPr="002B3358" w:rsidRDefault="007B138F" w:rsidP="007B138F">
            <w:pPr>
              <w:tabs>
                <w:tab w:val="left" w:pos="1080"/>
                <w:tab w:val="right" w:pos="4536"/>
                <w:tab w:val="left" w:pos="4820"/>
              </w:tabs>
              <w:suppressAutoHyphens w:val="0"/>
              <w:ind w:left="425"/>
              <w:jc w:val="left"/>
              <w:rPr>
                <w:rFonts w:cs="Arial"/>
                <w:b/>
                <w:szCs w:val="22"/>
                <w:lang w:eastAsia="en-US"/>
              </w:rPr>
            </w:pPr>
            <w:r w:rsidRPr="002B3358">
              <w:rPr>
                <w:rFonts w:cs="Arial"/>
                <w:b/>
                <w:szCs w:val="22"/>
                <w:lang w:eastAsia="en-US"/>
              </w:rPr>
              <w:t>Προδιαγραφές ηλεκτρομαγνητικών εκπομπών:</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3"/>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47CFR Part 15 Class A</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3"/>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EN 55022 Class Α, CISPR 22 Class Α</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ΝΑΙ</w:t>
            </w:r>
          </w:p>
        </w:tc>
      </w:tr>
      <w:tr w:rsidR="007B138F" w:rsidRPr="002B3358">
        <w:tc>
          <w:tcPr>
            <w:tcW w:w="7513"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numPr>
                <w:ilvl w:val="0"/>
                <w:numId w:val="53"/>
              </w:numPr>
              <w:tabs>
                <w:tab w:val="left" w:pos="1080"/>
                <w:tab w:val="right" w:pos="4536"/>
                <w:tab w:val="left" w:pos="4820"/>
              </w:tabs>
              <w:suppressAutoHyphens w:val="0"/>
              <w:spacing w:after="0"/>
              <w:jc w:val="left"/>
              <w:rPr>
                <w:rFonts w:cs="Arial"/>
                <w:szCs w:val="22"/>
                <w:lang w:eastAsia="en-US"/>
              </w:rPr>
            </w:pPr>
            <w:r w:rsidRPr="002B3358">
              <w:rPr>
                <w:rFonts w:cs="Arial"/>
                <w:szCs w:val="22"/>
                <w:lang w:eastAsia="en-US"/>
              </w:rPr>
              <w:t>EN 61000-3-2, EN 61000-3-3</w:t>
            </w:r>
          </w:p>
        </w:tc>
        <w:tc>
          <w:tcPr>
            <w:tcW w:w="1559" w:type="dxa"/>
            <w:tcBorders>
              <w:top w:val="single" w:sz="4" w:space="0" w:color="auto"/>
              <w:left w:val="single" w:sz="4" w:space="0" w:color="auto"/>
              <w:bottom w:val="single" w:sz="4" w:space="0" w:color="auto"/>
              <w:right w:val="single" w:sz="4" w:space="0" w:color="auto"/>
            </w:tcBorders>
          </w:tcPr>
          <w:p w:rsidR="007B138F" w:rsidRPr="002B3358" w:rsidRDefault="007B138F" w:rsidP="007B138F">
            <w:pPr>
              <w:tabs>
                <w:tab w:val="left" w:pos="1080"/>
                <w:tab w:val="right" w:pos="4536"/>
                <w:tab w:val="left" w:pos="4820"/>
              </w:tabs>
              <w:suppressAutoHyphens w:val="0"/>
              <w:spacing w:after="0"/>
              <w:ind w:left="-108"/>
              <w:jc w:val="center"/>
              <w:rPr>
                <w:rFonts w:cs="Arial"/>
                <w:szCs w:val="22"/>
                <w:lang w:eastAsia="en-US"/>
              </w:rPr>
            </w:pPr>
            <w:r w:rsidRPr="002B3358">
              <w:rPr>
                <w:rFonts w:cs="Arial"/>
                <w:szCs w:val="22"/>
                <w:lang w:eastAsia="en-US"/>
              </w:rPr>
              <w:t>NAI</w:t>
            </w:r>
          </w:p>
        </w:tc>
      </w:tr>
    </w:tbl>
    <w:p w:rsidR="007B138F" w:rsidRPr="002B3358" w:rsidRDefault="007B138F" w:rsidP="007B138F">
      <w:pPr>
        <w:tabs>
          <w:tab w:val="left" w:pos="1080"/>
          <w:tab w:val="right" w:pos="4536"/>
          <w:tab w:val="left" w:pos="4820"/>
        </w:tabs>
        <w:suppressAutoHyphens w:val="0"/>
        <w:spacing w:after="0"/>
        <w:contextualSpacing/>
        <w:jc w:val="left"/>
        <w:rPr>
          <w:rFonts w:eastAsia="Calibri" w:cs="Arial"/>
          <w:b/>
          <w:noProof/>
          <w:color w:val="000000"/>
          <w:sz w:val="28"/>
          <w:szCs w:val="28"/>
          <w:lang w:val="el-GR" w:eastAsia="el-GR"/>
        </w:rPr>
      </w:pPr>
    </w:p>
    <w:p w:rsidR="007B138F" w:rsidRPr="0083773A" w:rsidRDefault="007B138F" w:rsidP="007B138F">
      <w:pPr>
        <w:pStyle w:val="3"/>
        <w:rPr>
          <w:rFonts w:ascii="Calibri" w:hAnsi="Calibri"/>
          <w:sz w:val="24"/>
          <w:u w:val="single"/>
          <w:lang w:val="el-GR"/>
        </w:rPr>
      </w:pPr>
      <w:bookmarkStart w:id="90" w:name="_Toc504090377"/>
      <w:r w:rsidRPr="0083773A">
        <w:rPr>
          <w:rFonts w:ascii="Calibri" w:hAnsi="Calibri"/>
          <w:sz w:val="24"/>
          <w:u w:val="single"/>
          <w:lang w:val="el-GR"/>
        </w:rPr>
        <w:t>Α.3. ΥΠΗΡΕΣΙΕΣ ΕΓΚΑΤΑΣΤΑΣΗΣ ΕΞΟΠΛΙΣΜΟΥ</w:t>
      </w:r>
      <w:bookmarkEnd w:id="90"/>
    </w:p>
    <w:p w:rsidR="007B138F" w:rsidRPr="002B3358" w:rsidRDefault="007B138F" w:rsidP="007B138F">
      <w:pPr>
        <w:jc w:val="left"/>
        <w:rPr>
          <w:b/>
          <w:szCs w:val="22"/>
          <w:lang w:val="el-GR"/>
        </w:rPr>
      </w:pPr>
      <w:r w:rsidRPr="002B3358">
        <w:rPr>
          <w:b/>
          <w:szCs w:val="22"/>
          <w:lang w:val="el-GR"/>
        </w:rPr>
        <w:t>ΠΡΟΣΦΕΡΟΜΕΝΕΣ ΥΠΗΡΕΣΙΕΣ</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 Ανάδοχος για την επιτυχή υλοποίηση του Έργου θα παρέχει τις υπηρεσίες οι οποίες περιγράφονται αναλυτικά στις παραγράφους που ακολουθούν.</w:t>
      </w:r>
    </w:p>
    <w:p w:rsidR="007B138F" w:rsidRPr="0083773A" w:rsidRDefault="007B138F" w:rsidP="007B138F">
      <w:pPr>
        <w:pStyle w:val="3"/>
        <w:rPr>
          <w:rFonts w:ascii="Calibri" w:hAnsi="Calibri"/>
          <w:bCs w:val="0"/>
          <w:szCs w:val="22"/>
          <w:lang w:val="el-GR"/>
        </w:rPr>
      </w:pPr>
      <w:bookmarkStart w:id="91" w:name="_Toc504090378"/>
      <w:r w:rsidRPr="0083773A">
        <w:rPr>
          <w:rFonts w:ascii="Calibri" w:hAnsi="Calibri"/>
          <w:bCs w:val="0"/>
          <w:szCs w:val="22"/>
          <w:lang w:val="el-GR"/>
        </w:rPr>
        <w:t>Α.3.1. Υπηρεσίες Μελέτης Εφαρμογής</w:t>
      </w:r>
      <w:bookmarkEnd w:id="91"/>
    </w:p>
    <w:p w:rsidR="007B138F" w:rsidRDefault="007B138F" w:rsidP="007B138F">
      <w:pPr>
        <w:suppressAutoHyphens w:val="0"/>
        <w:autoSpaceDE w:val="0"/>
        <w:spacing w:after="60"/>
        <w:ind w:left="90"/>
        <w:rPr>
          <w:rFonts w:cs="Times New Roman"/>
          <w:szCs w:val="22"/>
          <w:lang w:val="el-GR" w:eastAsia="en-US"/>
        </w:rPr>
      </w:pPr>
      <w:r w:rsidRPr="0027261F">
        <w:rPr>
          <w:rFonts w:cs="Times New Roman"/>
          <w:szCs w:val="22"/>
          <w:lang w:val="el-GR" w:eastAsia="en-US"/>
        </w:rPr>
        <w:t xml:space="preserve">Κατά την πρώτη φάση υλοποίησης του Έργου, ο Ανάδοχος θα </w:t>
      </w:r>
      <w:r>
        <w:rPr>
          <w:rFonts w:cs="Times New Roman"/>
          <w:szCs w:val="22"/>
          <w:lang w:val="el-GR" w:eastAsia="en-US"/>
        </w:rPr>
        <w:t>επικαιροποιήσει</w:t>
      </w:r>
      <w:r w:rsidRPr="0027261F">
        <w:rPr>
          <w:rFonts w:cs="Times New Roman"/>
          <w:szCs w:val="22"/>
          <w:lang w:val="el-GR" w:eastAsia="en-US"/>
        </w:rPr>
        <w:t xml:space="preserve"> την προσφορά του και θα οριστικοποιήσει το σχεδιασμό του Έργου με βάση τα στοιχεία που θα προκύψουν από επιτόπια αυτοψία που θα διενεργηθεί κατά τη φάση αυτή. Πιο συγκεκριμένα και κατά την πρώτη φάση υλοποίησης του Έργου ο Ανάδοχος θα προβεί στις ακόλουθες ενέργειες</w:t>
      </w:r>
      <w:r>
        <w:rPr>
          <w:rFonts w:cs="Times New Roman"/>
          <w:szCs w:val="22"/>
          <w:lang w:val="el-GR" w:eastAsia="en-US"/>
        </w:rPr>
        <w:t xml:space="preserve">  και θα συντάξει τη σχετική Μελέτη Εφαρμογής</w:t>
      </w:r>
      <w:r w:rsidRPr="0027261F">
        <w:rPr>
          <w:rFonts w:cs="Times New Roman"/>
          <w:szCs w:val="22"/>
          <w:lang w:val="el-GR" w:eastAsia="en-US"/>
        </w:rPr>
        <w:t>:</w:t>
      </w:r>
    </w:p>
    <w:p w:rsidR="007B138F" w:rsidRPr="0027261F" w:rsidRDefault="007B138F" w:rsidP="007B138F">
      <w:pPr>
        <w:numPr>
          <w:ilvl w:val="0"/>
          <w:numId w:val="67"/>
        </w:numPr>
        <w:suppressAutoHyphens w:val="0"/>
        <w:ind w:hanging="357"/>
        <w:rPr>
          <w:rFonts w:cs="Times New Roman"/>
          <w:szCs w:val="22"/>
          <w:lang w:val="el-GR" w:eastAsia="en-US"/>
        </w:rPr>
      </w:pPr>
      <w:r w:rsidRPr="0027261F">
        <w:rPr>
          <w:rFonts w:cs="Times New Roman"/>
          <w:szCs w:val="22"/>
          <w:lang w:val="el-GR" w:eastAsia="en-US"/>
        </w:rPr>
        <w:t>Θα οριστικοποιήσει ή/και επικαιροποιήσει τη μεθοδολογία υλοποίησης του Έργου και το πλάνο ποιότητας αυτού</w:t>
      </w:r>
    </w:p>
    <w:p w:rsidR="007B138F" w:rsidRPr="002B3358" w:rsidRDefault="007B138F" w:rsidP="007B138F">
      <w:pPr>
        <w:numPr>
          <w:ilvl w:val="0"/>
          <w:numId w:val="68"/>
        </w:numPr>
        <w:rPr>
          <w:lang w:val="el-GR"/>
        </w:rPr>
      </w:pPr>
      <w:r w:rsidRPr="002B3358">
        <w:rPr>
          <w:lang w:val="el-GR"/>
        </w:rPr>
        <w:t>Ο ανάδοχος πρέπει να κάνει ακριβή χωροταξική καταγραφή των χρηστών σε συνεργασία με το προσωπικό του δήμου και να αποτυπώσει τις ακριβείς θέσεις σε κατόψεις που θα παραδοθούν στην αναθέτουσα αρχή.</w:t>
      </w:r>
    </w:p>
    <w:p w:rsidR="007B138F" w:rsidRPr="002B3358" w:rsidRDefault="007B138F" w:rsidP="007B138F">
      <w:pPr>
        <w:numPr>
          <w:ilvl w:val="0"/>
          <w:numId w:val="68"/>
        </w:numPr>
        <w:rPr>
          <w:lang w:val="el-GR"/>
        </w:rPr>
      </w:pPr>
      <w:r w:rsidRPr="002B3358">
        <w:rPr>
          <w:lang w:val="el-GR"/>
        </w:rPr>
        <w:t>Ο ανάδοχος πρέπει να καταγράψει τις παροχές ισχύος μαζί με τους ηλεκτρολόγους του δήμου Αθήνας και να παρέχει τις ακριβείς ανάγκες ώστε η υπηρεσία του δήμου να δώσει τις απαραίτητες ηλεκτρολογικές παροχές.</w:t>
      </w:r>
    </w:p>
    <w:p w:rsidR="007B138F" w:rsidRPr="002B3358" w:rsidRDefault="007B138F" w:rsidP="007B138F">
      <w:pPr>
        <w:numPr>
          <w:ilvl w:val="0"/>
          <w:numId w:val="68"/>
        </w:numPr>
        <w:rPr>
          <w:lang w:val="el-GR"/>
        </w:rPr>
      </w:pPr>
      <w:r w:rsidRPr="002B3358">
        <w:rPr>
          <w:lang w:val="el-GR"/>
        </w:rPr>
        <w:t xml:space="preserve">Ο ανάδοχος πρέπει να καταγράψει τις ακριβείς οδεύσεις μαζί με τους ηλεκτρολόγους του κτιρίου και να παρουσιάσει τα σημεία όπου θα γίνουν παρεμβάσεις που θα χρήζουν αποκατάστασης. </w:t>
      </w:r>
    </w:p>
    <w:p w:rsidR="007B138F" w:rsidRPr="00683294" w:rsidRDefault="007B138F" w:rsidP="007B138F">
      <w:pPr>
        <w:pStyle w:val="3"/>
        <w:rPr>
          <w:rFonts w:ascii="Calibri" w:hAnsi="Calibri"/>
          <w:color w:val="000000"/>
          <w:lang w:val="el-GR"/>
        </w:rPr>
      </w:pPr>
      <w:bookmarkStart w:id="92" w:name="_Toc504090379"/>
      <w:r w:rsidRPr="00683294">
        <w:rPr>
          <w:rFonts w:ascii="Calibri" w:hAnsi="Calibri"/>
          <w:color w:val="000000"/>
          <w:szCs w:val="22"/>
          <w:lang w:val="el-GR"/>
        </w:rPr>
        <w:lastRenderedPageBreak/>
        <w:t>Α.3.2. Υπηρεσίες Εγκατάστασης</w:t>
      </w:r>
      <w:bookmarkEnd w:id="92"/>
    </w:p>
    <w:p w:rsidR="007B138F" w:rsidRPr="00683294" w:rsidRDefault="007B138F" w:rsidP="007B138F">
      <w:pPr>
        <w:numPr>
          <w:ilvl w:val="0"/>
          <w:numId w:val="29"/>
        </w:numPr>
        <w:suppressAutoHyphens w:val="0"/>
        <w:autoSpaceDE w:val="0"/>
        <w:spacing w:before="120"/>
        <w:rPr>
          <w:color w:val="000000"/>
          <w:szCs w:val="22"/>
          <w:lang w:val="el-GR"/>
        </w:rPr>
      </w:pPr>
      <w:r w:rsidRPr="00683294">
        <w:rPr>
          <w:color w:val="000000"/>
          <w:szCs w:val="22"/>
          <w:lang w:val="el-GR"/>
        </w:rPr>
        <w:t xml:space="preserve">Ανακατασκευή του υπάρχοντος </w:t>
      </w:r>
      <w:r w:rsidRPr="00683294">
        <w:rPr>
          <w:color w:val="000000"/>
          <w:szCs w:val="22"/>
          <w:lang w:val="en-US"/>
        </w:rPr>
        <w:t>computer</w:t>
      </w:r>
      <w:r w:rsidRPr="00683294">
        <w:rPr>
          <w:color w:val="000000"/>
          <w:szCs w:val="22"/>
          <w:lang w:val="el-GR"/>
        </w:rPr>
        <w:t xml:space="preserve"> </w:t>
      </w:r>
      <w:r w:rsidRPr="00683294">
        <w:rPr>
          <w:color w:val="000000"/>
          <w:szCs w:val="22"/>
          <w:lang w:val="en-US"/>
        </w:rPr>
        <w:t>room</w:t>
      </w:r>
      <w:r w:rsidRPr="00683294">
        <w:rPr>
          <w:color w:val="000000"/>
          <w:szCs w:val="22"/>
          <w:lang w:val="el-GR"/>
        </w:rPr>
        <w:t xml:space="preserve"> και οι σχετικές παροχές και ηλεκτρομηχανολογικές εγκαταστάσεις  (λόγω προσθήκης νέου εξοπλισμού καικαμπίνας).</w:t>
      </w:r>
    </w:p>
    <w:p w:rsidR="007B138F" w:rsidRPr="00683294" w:rsidRDefault="007B138F" w:rsidP="007B138F">
      <w:pPr>
        <w:numPr>
          <w:ilvl w:val="0"/>
          <w:numId w:val="29"/>
        </w:numPr>
        <w:suppressAutoHyphens w:val="0"/>
        <w:autoSpaceDE w:val="0"/>
        <w:spacing w:before="120"/>
        <w:rPr>
          <w:color w:val="000000"/>
          <w:szCs w:val="22"/>
          <w:lang w:val="el-GR"/>
        </w:rPr>
      </w:pPr>
      <w:r w:rsidRPr="00683294">
        <w:rPr>
          <w:color w:val="000000"/>
          <w:szCs w:val="22"/>
          <w:lang w:val="el-GR"/>
        </w:rPr>
        <w:t>Αναπτύσσονται οι νέες κάθετες και περιμετρικές οδεύσεις.</w:t>
      </w:r>
    </w:p>
    <w:p w:rsidR="007B138F" w:rsidRPr="00683294" w:rsidRDefault="007B138F" w:rsidP="007B138F">
      <w:pPr>
        <w:numPr>
          <w:ilvl w:val="0"/>
          <w:numId w:val="29"/>
        </w:numPr>
        <w:suppressAutoHyphens w:val="0"/>
        <w:autoSpaceDE w:val="0"/>
        <w:spacing w:before="120"/>
        <w:rPr>
          <w:color w:val="000000"/>
          <w:szCs w:val="22"/>
          <w:lang w:val="el-GR"/>
        </w:rPr>
      </w:pPr>
      <w:r w:rsidRPr="00683294">
        <w:rPr>
          <w:color w:val="000000"/>
          <w:szCs w:val="22"/>
          <w:lang w:val="el-GR"/>
        </w:rPr>
        <w:t>Γίνεται τοποθέτηση πριζών και μικρομεταγωγέων.</w:t>
      </w:r>
    </w:p>
    <w:p w:rsidR="007B138F" w:rsidRPr="00683294" w:rsidRDefault="007B138F" w:rsidP="007B138F">
      <w:pPr>
        <w:numPr>
          <w:ilvl w:val="0"/>
          <w:numId w:val="29"/>
        </w:numPr>
        <w:suppressAutoHyphens w:val="0"/>
        <w:autoSpaceDE w:val="0"/>
        <w:spacing w:before="120"/>
        <w:rPr>
          <w:color w:val="000000"/>
          <w:szCs w:val="22"/>
          <w:lang w:val="el-GR"/>
        </w:rPr>
      </w:pPr>
      <w:r w:rsidRPr="00683294">
        <w:rPr>
          <w:color w:val="000000"/>
          <w:szCs w:val="22"/>
          <w:lang w:val="el-GR"/>
        </w:rPr>
        <w:t>Γίνεται εγκατάσταση των καλωδίων των τελικών χρηστών.</w:t>
      </w:r>
    </w:p>
    <w:p w:rsidR="007B138F" w:rsidRPr="00683294" w:rsidRDefault="007B138F" w:rsidP="007B138F">
      <w:pPr>
        <w:numPr>
          <w:ilvl w:val="0"/>
          <w:numId w:val="29"/>
        </w:numPr>
        <w:suppressAutoHyphens w:val="0"/>
        <w:autoSpaceDE w:val="0"/>
        <w:spacing w:before="120"/>
        <w:rPr>
          <w:color w:val="000000"/>
          <w:szCs w:val="22"/>
          <w:lang w:val="el-GR"/>
        </w:rPr>
      </w:pPr>
      <w:r w:rsidRPr="00683294">
        <w:rPr>
          <w:color w:val="000000"/>
          <w:szCs w:val="22"/>
          <w:lang w:val="el-GR"/>
        </w:rPr>
        <w:t>Σε περίπτωση εγκατάστασης οπτικών καλωδίων και συγκολλήσεων, διεξάγονται μετρήσεις με το πρότυπο Ι</w:t>
      </w:r>
      <w:r w:rsidRPr="00683294">
        <w:rPr>
          <w:rFonts w:cs="Arial"/>
          <w:color w:val="000000"/>
          <w:szCs w:val="22"/>
          <w:lang w:val="en-US" w:eastAsia="en-US"/>
        </w:rPr>
        <w:t>SO</w:t>
      </w:r>
      <w:r w:rsidRPr="00683294">
        <w:rPr>
          <w:rFonts w:cs="Arial"/>
          <w:color w:val="000000"/>
          <w:szCs w:val="22"/>
          <w:lang w:val="el-GR" w:eastAsia="en-US"/>
        </w:rPr>
        <w:t>/</w:t>
      </w:r>
      <w:r w:rsidRPr="00683294">
        <w:rPr>
          <w:rFonts w:cs="Arial"/>
          <w:color w:val="000000"/>
          <w:szCs w:val="22"/>
          <w:lang w:val="en-US" w:eastAsia="en-US"/>
        </w:rPr>
        <w:t>IEC</w:t>
      </w:r>
      <w:r w:rsidRPr="00683294">
        <w:rPr>
          <w:rFonts w:cs="Times New Roman"/>
          <w:color w:val="000000"/>
          <w:szCs w:val="22"/>
          <w:lang w:val="el-GR" w:eastAsia="en-US"/>
        </w:rPr>
        <w:t xml:space="preserve"> 14763-3</w:t>
      </w:r>
      <w:r w:rsidRPr="00683294">
        <w:rPr>
          <w:color w:val="000000"/>
          <w:szCs w:val="22"/>
          <w:lang w:val="el-GR"/>
        </w:rPr>
        <w:t>. Σε περίπτωση προτερματισμένων οπτικών καλωδίων, δεν απαιτούνται μετρήσεις.</w:t>
      </w:r>
    </w:p>
    <w:p w:rsidR="007B138F" w:rsidRDefault="007B138F" w:rsidP="007B138F">
      <w:pPr>
        <w:pStyle w:val="3"/>
        <w:rPr>
          <w:rFonts w:ascii="Calibri" w:hAnsi="Calibri"/>
          <w:bCs w:val="0"/>
          <w:szCs w:val="22"/>
          <w:u w:val="single"/>
          <w:lang w:val="el-GR"/>
        </w:rPr>
      </w:pPr>
      <w:bookmarkStart w:id="93" w:name="_Toc504090380"/>
      <w:r w:rsidRPr="0083773A">
        <w:rPr>
          <w:rFonts w:ascii="Calibri" w:hAnsi="Calibri"/>
          <w:bCs w:val="0"/>
          <w:szCs w:val="22"/>
          <w:u w:val="single"/>
          <w:lang w:val="el-GR"/>
        </w:rPr>
        <w:t>Α.4. Υπηρεσίες  Πιλοτικής Λειτουργίας</w:t>
      </w:r>
      <w:bookmarkEnd w:id="93"/>
    </w:p>
    <w:p w:rsidR="007B138F" w:rsidRDefault="007B138F" w:rsidP="007B138F">
      <w:pPr>
        <w:rPr>
          <w:lang w:val="el-GR"/>
        </w:rPr>
      </w:pPr>
      <w:r w:rsidRPr="00530EDA">
        <w:rPr>
          <w:lang w:val="el-GR"/>
        </w:rPr>
        <w:t xml:space="preserve">Προβλέπεται δίμηνη </w:t>
      </w:r>
      <w:r w:rsidR="00D6417D" w:rsidRPr="00D6417D">
        <w:rPr>
          <w:lang w:val="el-GR"/>
        </w:rPr>
        <w:t>(2</w:t>
      </w:r>
      <w:r w:rsidR="00D6417D">
        <w:rPr>
          <w:lang w:val="el-GR"/>
        </w:rPr>
        <w:t xml:space="preserve">μηνη) </w:t>
      </w:r>
      <w:r w:rsidRPr="00530EDA">
        <w:rPr>
          <w:lang w:val="el-GR"/>
        </w:rPr>
        <w:t>πιλοτική λειτουργία κατά τη διάρκεια της οποίας</w:t>
      </w:r>
      <w:r>
        <w:rPr>
          <w:lang w:val="el-GR"/>
        </w:rPr>
        <w:t>:</w:t>
      </w:r>
    </w:p>
    <w:p w:rsidR="007B138F" w:rsidRDefault="007B138F" w:rsidP="007B138F">
      <w:pPr>
        <w:numPr>
          <w:ilvl w:val="0"/>
          <w:numId w:val="69"/>
        </w:numPr>
        <w:rPr>
          <w:lang w:val="el-GR"/>
        </w:rPr>
      </w:pPr>
      <w:r>
        <w:rPr>
          <w:lang w:val="el-GR"/>
        </w:rPr>
        <w:t>Θα παραδοθεί π</w:t>
      </w:r>
      <w:r w:rsidRPr="00530EDA">
        <w:rPr>
          <w:lang w:val="el-GR"/>
        </w:rPr>
        <w:t>λήρως ελεγμένο</w:t>
      </w:r>
      <w:r>
        <w:rPr>
          <w:lang w:val="el-GR"/>
        </w:rPr>
        <w:t xml:space="preserve"> το</w:t>
      </w:r>
      <w:r w:rsidRPr="00530EDA">
        <w:rPr>
          <w:lang w:val="el-GR"/>
        </w:rPr>
        <w:t xml:space="preserve"> Δίκτυο – Σύστημα NMS σε πραγματικές συνθήκες λειτουργίας</w:t>
      </w:r>
      <w:r>
        <w:rPr>
          <w:lang w:val="el-GR"/>
        </w:rPr>
        <w:t xml:space="preserve">, </w:t>
      </w:r>
      <w:r w:rsidRPr="00530EDA">
        <w:rPr>
          <w:lang w:val="el-GR"/>
        </w:rPr>
        <w:t>σε εντατική χρήση και εξαντλητικό έλεγχο από τους χρήστες του Φορέα</w:t>
      </w:r>
    </w:p>
    <w:p w:rsidR="007B138F" w:rsidRDefault="007B138F" w:rsidP="007B138F">
      <w:pPr>
        <w:numPr>
          <w:ilvl w:val="0"/>
          <w:numId w:val="69"/>
        </w:numPr>
        <w:rPr>
          <w:lang w:val="el-GR"/>
        </w:rPr>
      </w:pPr>
      <w:r>
        <w:rPr>
          <w:lang w:val="el-GR"/>
        </w:rPr>
        <w:t>Θα εκπαιδευτούν οι Διαχειριστές:</w:t>
      </w:r>
    </w:p>
    <w:p w:rsidR="007B138F" w:rsidRPr="00530EDA" w:rsidRDefault="007B138F" w:rsidP="007B138F">
      <w:pPr>
        <w:numPr>
          <w:ilvl w:val="1"/>
          <w:numId w:val="69"/>
        </w:numPr>
        <w:rPr>
          <w:lang w:val="el-GR"/>
        </w:rPr>
      </w:pPr>
      <w:r w:rsidRPr="00530EDA">
        <w:rPr>
          <w:lang w:val="el-GR"/>
        </w:rPr>
        <w:t>Εκπαίδευση προσωπικού της ΔΑΕΜ Α.Ε. και του Δήμου Αθηναίων σύμφωνα με το επίσημο πρόγραμμα εκπαίδευσης του εργοστασίου/κατασκευαστικού οίκου από εξουσιοδοτημένο εκπαιδευτή.</w:t>
      </w:r>
    </w:p>
    <w:p w:rsidR="007B138F" w:rsidRDefault="007B138F" w:rsidP="007B138F">
      <w:pPr>
        <w:numPr>
          <w:ilvl w:val="1"/>
          <w:numId w:val="69"/>
        </w:numPr>
        <w:rPr>
          <w:lang w:val="el-GR"/>
        </w:rPr>
      </w:pPr>
      <w:r w:rsidRPr="00530EDA">
        <w:rPr>
          <w:lang w:val="el-GR"/>
        </w:rPr>
        <w:t>Εκπαίδευση πάνω στη χρήση του προγράμματος διαχείρισης δικτύου (NMS) από μηχανικό του ανάδοχου.</w:t>
      </w:r>
    </w:p>
    <w:p w:rsidR="007B138F" w:rsidRDefault="007B138F" w:rsidP="007B138F">
      <w:pPr>
        <w:numPr>
          <w:ilvl w:val="0"/>
          <w:numId w:val="69"/>
        </w:numPr>
        <w:rPr>
          <w:lang w:val="el-GR"/>
        </w:rPr>
      </w:pPr>
      <w:r>
        <w:rPr>
          <w:lang w:val="el-GR"/>
        </w:rPr>
        <w:t xml:space="preserve">Θα παραδοθεί </w:t>
      </w:r>
      <w:r w:rsidRPr="00530EDA">
        <w:rPr>
          <w:lang w:val="el-GR"/>
        </w:rPr>
        <w:t>Τεύχος αποτελεσμάτων Πιλοτικής Λειτουργίας, με τεκμηριωμένη (συνοπτική) εισήγηση για την επιχειρησιακή ετοιμότητα του Δικτύου</w:t>
      </w:r>
      <w:r>
        <w:rPr>
          <w:lang w:val="el-GR"/>
        </w:rPr>
        <w:t xml:space="preserve"> το οποίο θα </w:t>
      </w:r>
      <w:r w:rsidRPr="00530EDA">
        <w:rPr>
          <w:lang w:val="el-GR"/>
        </w:rPr>
        <w:t xml:space="preserve"> </w:t>
      </w:r>
      <w:r>
        <w:rPr>
          <w:lang w:val="el-GR"/>
        </w:rPr>
        <w:t>π</w:t>
      </w:r>
      <w:r w:rsidRPr="00530EDA">
        <w:rPr>
          <w:lang w:val="el-GR"/>
        </w:rPr>
        <w:t>εριλαμβάνει τεκμηρίωση αναφορικά με:</w:t>
      </w:r>
    </w:p>
    <w:p w:rsidR="007B138F" w:rsidRPr="00530EDA" w:rsidRDefault="007B138F" w:rsidP="007B138F">
      <w:pPr>
        <w:numPr>
          <w:ilvl w:val="1"/>
          <w:numId w:val="69"/>
        </w:numPr>
        <w:rPr>
          <w:lang w:val="el-GR"/>
        </w:rPr>
      </w:pPr>
      <w:r w:rsidRPr="00530EDA">
        <w:rPr>
          <w:lang w:val="el-GR"/>
        </w:rPr>
        <w:t>Καταγραφή των συμβάντων ενεργειών υποστήριξη</w:t>
      </w:r>
      <w:r>
        <w:rPr>
          <w:lang w:val="el-GR"/>
        </w:rPr>
        <w:t>ς</w:t>
      </w:r>
    </w:p>
    <w:p w:rsidR="007B138F" w:rsidRPr="00530EDA" w:rsidRDefault="007B138F" w:rsidP="007B138F">
      <w:pPr>
        <w:numPr>
          <w:ilvl w:val="1"/>
          <w:numId w:val="69"/>
        </w:numPr>
        <w:rPr>
          <w:lang w:val="el-GR"/>
        </w:rPr>
      </w:pPr>
      <w:r w:rsidRPr="00530EDA">
        <w:rPr>
          <w:lang w:val="el-GR"/>
        </w:rPr>
        <w:t>Τεκμηρίωση πρόσθετων προσαρμογών στο δίκτυο, στο  λογισμικό (NMS)και στον  εξοπλισμό</w:t>
      </w:r>
    </w:p>
    <w:p w:rsidR="007B138F" w:rsidRPr="00530EDA" w:rsidRDefault="007B138F" w:rsidP="007B138F">
      <w:pPr>
        <w:numPr>
          <w:ilvl w:val="1"/>
          <w:numId w:val="69"/>
        </w:numPr>
        <w:rPr>
          <w:lang w:val="el-GR"/>
        </w:rPr>
      </w:pPr>
      <w:r w:rsidRPr="00530EDA">
        <w:rPr>
          <w:lang w:val="el-GR"/>
        </w:rPr>
        <w:t>Τεκμηρίωση σφαλμάτων</w:t>
      </w:r>
    </w:p>
    <w:p w:rsidR="007B138F" w:rsidRPr="00530EDA" w:rsidRDefault="007B138F" w:rsidP="007B138F">
      <w:pPr>
        <w:numPr>
          <w:ilvl w:val="1"/>
          <w:numId w:val="69"/>
        </w:numPr>
        <w:rPr>
          <w:lang w:val="el-GR"/>
        </w:rPr>
      </w:pPr>
      <w:r w:rsidRPr="00530EDA">
        <w:rPr>
          <w:lang w:val="el-GR"/>
        </w:rPr>
        <w:t>Επικαιροποιημένη σειρά εγχειριδίων τεκμηρίωσης (Λειτουργικής &amp; Υποστηρικτικής)</w:t>
      </w:r>
    </w:p>
    <w:p w:rsidR="007B138F" w:rsidRDefault="007B138F" w:rsidP="007B138F">
      <w:pPr>
        <w:numPr>
          <w:ilvl w:val="1"/>
          <w:numId w:val="69"/>
        </w:numPr>
        <w:rPr>
          <w:lang w:val="el-GR"/>
        </w:rPr>
      </w:pPr>
      <w:r w:rsidRPr="00530EDA">
        <w:rPr>
          <w:lang w:val="el-GR"/>
        </w:rPr>
        <w:t>Επικαιροποιημένα εγχειρίδια χρηστών (εφόσον απαιτείται)</w:t>
      </w:r>
    </w:p>
    <w:p w:rsidR="007B138F" w:rsidRPr="00F130BE" w:rsidRDefault="007B138F" w:rsidP="007B138F">
      <w:pPr>
        <w:rPr>
          <w:lang w:val="el-GR"/>
        </w:rPr>
      </w:pPr>
      <w:r w:rsidRPr="00F130BE">
        <w:rPr>
          <w:lang w:val="el-GR"/>
        </w:rPr>
        <w:t xml:space="preserve">Μέσα στις υποχρεώσεις του Αναδόχου είναι για διάστημα </w:t>
      </w:r>
      <w:r w:rsidRPr="00F130BE">
        <w:rPr>
          <w:b/>
          <w:bCs/>
          <w:lang w:val="el-GR"/>
        </w:rPr>
        <w:t>αντίστοιχο της πιλοτικής λειτουργίας</w:t>
      </w:r>
      <w:r w:rsidRPr="00F130BE">
        <w:rPr>
          <w:lang w:val="el-GR"/>
        </w:rPr>
        <w:t xml:space="preserve"> να συντηρεί τις εγκαταστάσεις με δικές του δαπάνες και να αποκαθιστά κάθε πρόβλημα και δυσλειτουργία που παρουσιάζεται. Ο χρόνος ανταπόκρισης δεν θα πρέπει να ξεπερνά τις οκτώ (8) ώρες.</w:t>
      </w:r>
    </w:p>
    <w:p w:rsidR="007B138F" w:rsidRPr="0083773A" w:rsidRDefault="007B138F" w:rsidP="007B138F">
      <w:pPr>
        <w:pStyle w:val="3"/>
        <w:rPr>
          <w:rFonts w:ascii="Calibri" w:hAnsi="Calibri"/>
          <w:bCs w:val="0"/>
          <w:sz w:val="24"/>
          <w:u w:val="single"/>
          <w:lang w:val="el-GR"/>
        </w:rPr>
      </w:pPr>
      <w:bookmarkStart w:id="94" w:name="_Toc504090381"/>
      <w:r w:rsidRPr="0083773A">
        <w:rPr>
          <w:rFonts w:ascii="Calibri" w:hAnsi="Calibri"/>
          <w:bCs w:val="0"/>
          <w:sz w:val="24"/>
          <w:u w:val="single"/>
          <w:lang w:val="el-GR"/>
        </w:rPr>
        <w:t>Α.5. Υπηρεσίες Εγγύησης</w:t>
      </w:r>
      <w:bookmarkEnd w:id="94"/>
    </w:p>
    <w:p w:rsidR="007B138F" w:rsidRPr="002B3358" w:rsidRDefault="007B138F" w:rsidP="007B138F">
      <w:pPr>
        <w:spacing w:after="20" w:line="300" w:lineRule="atLeast"/>
        <w:rPr>
          <w:szCs w:val="22"/>
          <w:lang w:val="el-GR"/>
        </w:rPr>
      </w:pPr>
      <w:r w:rsidRPr="001417EA">
        <w:rPr>
          <w:szCs w:val="22"/>
          <w:lang w:val="el-GR"/>
        </w:rPr>
        <w:t xml:space="preserve">Μέσα στις υποχρεώσεις του Αναδόχου είναι για διάστημα </w:t>
      </w:r>
      <w:r w:rsidRPr="006F2540">
        <w:rPr>
          <w:b/>
          <w:szCs w:val="22"/>
          <w:lang w:val="el-GR"/>
        </w:rPr>
        <w:t>δύο (2) ετών από την οριστική παραλαβή του έργου</w:t>
      </w:r>
      <w:r w:rsidRPr="001417EA">
        <w:rPr>
          <w:szCs w:val="22"/>
          <w:lang w:val="el-GR"/>
        </w:rPr>
        <w:t xml:space="preserve"> να συντηρεί τις εγκαταστάσεις με δικές του δαπάνες και να αποκαθιστά κάθε πρόβλημα και δυσλειτουργία που παρουσιάζεται. Ο χρόνος ανταπόκρισης δεν θα πρέπει να ξεπερνά τις οκτώ (8) ώρες.</w:t>
      </w:r>
      <w:r w:rsidRPr="002B3358">
        <w:rPr>
          <w:szCs w:val="22"/>
          <w:lang w:val="el-GR"/>
        </w:rPr>
        <w:t xml:space="preserve">    </w:t>
      </w:r>
    </w:p>
    <w:p w:rsidR="007B138F" w:rsidRDefault="007B138F" w:rsidP="007B138F">
      <w:pPr>
        <w:suppressAutoHyphens w:val="0"/>
        <w:spacing w:before="60" w:after="60"/>
        <w:rPr>
          <w:rFonts w:cs="Times New Roman"/>
          <w:szCs w:val="22"/>
          <w:lang w:val="el-GR" w:eastAsia="en-US"/>
        </w:rPr>
      </w:pPr>
      <w:r w:rsidRPr="001417EA">
        <w:rPr>
          <w:rFonts w:cs="Times New Roman"/>
          <w:szCs w:val="22"/>
          <w:lang w:val="el-GR" w:eastAsia="en-US"/>
        </w:rPr>
        <w:t xml:space="preserve">Οι υπηρεσίες της Περιόδου Εγγύησης παρέχονται δωρεάν και αφορούν στο σύνολο του Έργου και παρέχονται σε περιβάλλον </w:t>
      </w:r>
      <w:r w:rsidRPr="001417EA">
        <w:rPr>
          <w:rFonts w:cs="Times New Roman"/>
          <w:b/>
          <w:szCs w:val="22"/>
          <w:lang w:val="el-GR" w:eastAsia="en-US"/>
        </w:rPr>
        <w:t xml:space="preserve">Εγγυημένου Επιπέδου Υπηρεσιών </w:t>
      </w:r>
      <w:r w:rsidRPr="001417EA">
        <w:rPr>
          <w:rFonts w:cs="Times New Roman"/>
          <w:szCs w:val="22"/>
          <w:lang w:val="el-GR" w:eastAsia="en-US"/>
        </w:rPr>
        <w:t>όπως αυτό καθορίζεται κατωτέρω.</w:t>
      </w:r>
      <w:r w:rsidRPr="001417EA">
        <w:rPr>
          <w:rFonts w:cs="Times New Roman"/>
          <w:color w:val="FF0000"/>
          <w:szCs w:val="22"/>
          <w:lang w:val="el-GR" w:eastAsia="en-US"/>
        </w:rPr>
        <w:t xml:space="preserve"> </w:t>
      </w:r>
      <w:r w:rsidRPr="001417EA">
        <w:rPr>
          <w:rFonts w:cs="Times New Roman"/>
          <w:szCs w:val="22"/>
          <w:lang w:val="el-GR" w:eastAsia="en-US"/>
        </w:rPr>
        <w:t>Οι υπηρεσίες της περιόδου εγγύησης περιγράφονται στη συνέχεια και παρέχονται από τον Ανάδοχο δωρεάν.</w:t>
      </w:r>
    </w:p>
    <w:p w:rsidR="007B138F" w:rsidRPr="002B3358" w:rsidRDefault="007B138F" w:rsidP="007B138F">
      <w:pPr>
        <w:suppressAutoHyphens w:val="0"/>
        <w:spacing w:before="60" w:after="60"/>
        <w:rPr>
          <w:rFonts w:cs="Times New Roman"/>
          <w:szCs w:val="22"/>
          <w:lang w:val="el-GR" w:eastAsia="en-US"/>
        </w:rPr>
      </w:pPr>
      <w:r w:rsidRPr="002B3358">
        <w:rPr>
          <w:rFonts w:cs="Times New Roman"/>
          <w:szCs w:val="22"/>
          <w:lang w:val="el-GR" w:eastAsia="en-US"/>
        </w:rPr>
        <w:t xml:space="preserve">Ο Ανάδοχος υποχρεούται  να υλοποιήσει  το σύνολο του δικτύου και των υπηρεσιών που αυτό θα παρέχει παρέχοντας παράλληλα τις απαιτούμενες υπηρεσίες τεχνικής υποστήριξης, ώστε να τηρούνται τα ελάχιστα όρια διαθεσιμότητας που ορίζονται στη συνέχεια. Τονίζεται ότι οι όροι που αναφέρονται στην παρούσα παράγραφο ισχύουν για όλο το χρονικό διάστημα της περιόδου εγγύησης. </w:t>
      </w:r>
    </w:p>
    <w:p w:rsidR="007B138F" w:rsidRPr="002B3358" w:rsidRDefault="007B138F" w:rsidP="007B138F">
      <w:pPr>
        <w:suppressAutoHyphens w:val="0"/>
        <w:spacing w:before="60" w:after="60"/>
        <w:rPr>
          <w:rFonts w:cs="Times New Roman"/>
          <w:b/>
          <w:color w:val="FF0000"/>
          <w:szCs w:val="22"/>
          <w:lang w:val="en-US" w:eastAsia="en-US"/>
        </w:rPr>
      </w:pPr>
      <w:r w:rsidRPr="00E020FB">
        <w:rPr>
          <w:rFonts w:cs="Times New Roman"/>
          <w:b/>
          <w:szCs w:val="22"/>
          <w:u w:val="single"/>
          <w:lang w:val="el-GR" w:eastAsia="en-US"/>
        </w:rPr>
        <w:t>Ορισμοί</w:t>
      </w:r>
      <w:r w:rsidRPr="00E020FB">
        <w:rPr>
          <w:rFonts w:cs="Times New Roman"/>
          <w:b/>
          <w:szCs w:val="22"/>
          <w:lang w:val="el-GR" w:eastAsia="en-US"/>
        </w:rPr>
        <w:t>:</w:t>
      </w:r>
      <w:r>
        <w:rPr>
          <w:rFonts w:cs="Times New Roman"/>
          <w:b/>
          <w:color w:val="FF0000"/>
          <w:szCs w:val="22"/>
          <w:lang w:val="el-GR" w:eastAsia="en-US"/>
        </w:rPr>
        <w:t xml:space="preserve">  </w:t>
      </w:r>
    </w:p>
    <w:p w:rsidR="007B138F" w:rsidRPr="002B3358" w:rsidRDefault="007B138F" w:rsidP="007B138F">
      <w:pPr>
        <w:numPr>
          <w:ilvl w:val="0"/>
          <w:numId w:val="60"/>
        </w:numPr>
        <w:suppressAutoHyphens w:val="0"/>
        <w:spacing w:before="60" w:after="60"/>
        <w:rPr>
          <w:rFonts w:cs="Times New Roman"/>
          <w:szCs w:val="22"/>
          <w:lang w:val="el-GR" w:eastAsia="en-US"/>
        </w:rPr>
      </w:pPr>
      <w:r w:rsidRPr="002B3358">
        <w:rPr>
          <w:rFonts w:cs="Times New Roman"/>
          <w:b/>
          <w:szCs w:val="22"/>
          <w:lang w:val="el-GR" w:eastAsia="en-US"/>
        </w:rPr>
        <w:t>Κατηγορία Α – Εξοπλισμού – Λογισμικού– Υπηρεσιών</w:t>
      </w:r>
      <w:r w:rsidRPr="002B3358">
        <w:rPr>
          <w:rFonts w:cs="Times New Roman"/>
          <w:szCs w:val="22"/>
          <w:lang w:val="el-GR" w:eastAsia="en-US"/>
        </w:rPr>
        <w:t xml:space="preserve"> ορίζεται ως το σύνολο των διακριτών μονάδων εξοπλισμού, λογισμικού - υπηρεσιών η εύρυθμη λειτουργία των οποίων επηρεάζει την ομαλή </w:t>
      </w:r>
      <w:r w:rsidRPr="002B3358">
        <w:rPr>
          <w:rFonts w:cs="Times New Roman"/>
          <w:szCs w:val="22"/>
          <w:lang w:val="el-GR" w:eastAsia="en-US"/>
        </w:rPr>
        <w:lastRenderedPageBreak/>
        <w:t xml:space="preserve">λειτουργία του δικτύου και πιο συγκεκριμένα την πρόσβαση των χρηστών των κτηρίων στις παρεχόμενες μέσω του δικτύου υπηρεσίες (βλάβη </w:t>
      </w:r>
      <w:r w:rsidRPr="002B3358">
        <w:rPr>
          <w:rFonts w:cs="Times New Roman"/>
          <w:szCs w:val="22"/>
          <w:lang w:val="en-US" w:eastAsia="en-US"/>
        </w:rPr>
        <w:t>switches</w:t>
      </w:r>
      <w:r w:rsidRPr="002B3358">
        <w:rPr>
          <w:rFonts w:cs="Times New Roman"/>
          <w:szCs w:val="22"/>
          <w:lang w:val="el-GR" w:eastAsia="en-US"/>
        </w:rPr>
        <w:t>, βλάβη σε κεραία ραδιοσυστήματος κλπ)</w:t>
      </w:r>
    </w:p>
    <w:p w:rsidR="007B138F" w:rsidRPr="002B3358" w:rsidRDefault="007B138F" w:rsidP="007B138F">
      <w:pPr>
        <w:numPr>
          <w:ilvl w:val="0"/>
          <w:numId w:val="60"/>
        </w:numPr>
        <w:suppressAutoHyphens w:val="0"/>
        <w:spacing w:before="60" w:after="60"/>
        <w:rPr>
          <w:rFonts w:cs="Times New Roman"/>
          <w:szCs w:val="22"/>
          <w:lang w:val="el-GR" w:eastAsia="en-US"/>
        </w:rPr>
      </w:pPr>
      <w:r w:rsidRPr="002B3358">
        <w:rPr>
          <w:rFonts w:cs="Times New Roman"/>
          <w:b/>
          <w:szCs w:val="22"/>
          <w:lang w:val="el-GR" w:eastAsia="en-US"/>
        </w:rPr>
        <w:t>Κατηγορία Β Εξοπλισμού – Λογισμικού</w:t>
      </w:r>
      <w:r w:rsidRPr="002B3358">
        <w:rPr>
          <w:rFonts w:cs="Times New Roman"/>
          <w:szCs w:val="22"/>
          <w:lang w:val="el-GR" w:eastAsia="en-US"/>
        </w:rPr>
        <w:t xml:space="preserve"> </w:t>
      </w:r>
      <w:r w:rsidRPr="002B3358">
        <w:rPr>
          <w:rFonts w:cs="Times New Roman"/>
          <w:b/>
          <w:szCs w:val="22"/>
          <w:lang w:val="el-GR" w:eastAsia="en-US"/>
        </w:rPr>
        <w:t>ή/και  Συστήματος – Υπηρεσιών</w:t>
      </w:r>
      <w:r w:rsidRPr="002B3358">
        <w:rPr>
          <w:rFonts w:cs="Times New Roman"/>
          <w:szCs w:val="22"/>
          <w:lang w:val="el-GR" w:eastAsia="en-US"/>
        </w:rPr>
        <w:t xml:space="preserve"> ορίζεται ως το σύνολο των διακριτών μονάδων εξοπλισμού ή/και λογισμικού - υπηρεσιών η δυσλειτουργία των οποίων δεν επηρεάζει την ομαλή λειτουργία του δικτύου και πιο συγκεκριμένα την πρόσβαση των χρηστών των κτηρίων στις παρεχόμενες μέσω του δικτύου υπηρεσίες (πχ βλάβη σε κεραία ραδιοσυστήματος για την οποία όμως υπάρχει εναλλακτική ζεύξη κλπ) </w:t>
      </w:r>
    </w:p>
    <w:p w:rsidR="007B138F" w:rsidRPr="002B3358" w:rsidRDefault="007B138F" w:rsidP="007B138F">
      <w:pPr>
        <w:numPr>
          <w:ilvl w:val="0"/>
          <w:numId w:val="60"/>
        </w:numPr>
        <w:suppressAutoHyphens w:val="0"/>
        <w:spacing w:before="60" w:after="60"/>
        <w:rPr>
          <w:rFonts w:cs="Times New Roman"/>
          <w:szCs w:val="22"/>
          <w:lang w:val="el-GR" w:eastAsia="en-US"/>
        </w:rPr>
      </w:pPr>
      <w:r w:rsidRPr="002B3358">
        <w:rPr>
          <w:rFonts w:cs="Times New Roman"/>
          <w:b/>
          <w:szCs w:val="22"/>
          <w:lang w:val="el-GR" w:eastAsia="en-US"/>
        </w:rPr>
        <w:t>ΚΩΚ</w:t>
      </w:r>
      <w:r w:rsidRPr="002B3358">
        <w:rPr>
          <w:rFonts w:cs="Times New Roman"/>
          <w:szCs w:val="22"/>
          <w:lang w:val="el-GR" w:eastAsia="en-US"/>
        </w:rPr>
        <w:t xml:space="preserve"> (κανονικές ώρες κάλυψης): Το χρονικό διάστημα 08:00 – 17:00 για όλες τις εργάσιμες ημέρες τις εβδομάδας.</w:t>
      </w:r>
    </w:p>
    <w:p w:rsidR="007B138F" w:rsidRPr="002B3358" w:rsidRDefault="007B138F" w:rsidP="007B138F">
      <w:pPr>
        <w:numPr>
          <w:ilvl w:val="0"/>
          <w:numId w:val="60"/>
        </w:numPr>
        <w:suppressAutoHyphens w:val="0"/>
        <w:spacing w:before="60" w:after="60"/>
        <w:rPr>
          <w:rFonts w:cs="Times New Roman"/>
          <w:szCs w:val="22"/>
          <w:lang w:val="el-GR" w:eastAsia="en-US"/>
        </w:rPr>
      </w:pPr>
      <w:r w:rsidRPr="002B3358">
        <w:rPr>
          <w:rFonts w:cs="Times New Roman"/>
          <w:b/>
          <w:szCs w:val="22"/>
          <w:lang w:val="el-GR" w:eastAsia="en-US"/>
        </w:rPr>
        <w:t>ΕΩΚ</w:t>
      </w:r>
      <w:r w:rsidRPr="002B3358">
        <w:rPr>
          <w:rFonts w:cs="Times New Roman"/>
          <w:szCs w:val="22"/>
          <w:lang w:val="el-GR" w:eastAsia="en-US"/>
        </w:rPr>
        <w:t xml:space="preserve"> (επιπλέον ώρες κάλυψης): Το υπόλοιπο χρονικό διάστημα.</w:t>
      </w:r>
    </w:p>
    <w:p w:rsidR="007B138F" w:rsidRPr="002B3358" w:rsidRDefault="007B138F" w:rsidP="007B138F">
      <w:pPr>
        <w:numPr>
          <w:ilvl w:val="0"/>
          <w:numId w:val="60"/>
        </w:numPr>
        <w:suppressAutoHyphens w:val="0"/>
        <w:spacing w:before="60" w:after="60"/>
        <w:rPr>
          <w:rFonts w:cs="Times New Roman"/>
          <w:b/>
          <w:szCs w:val="22"/>
          <w:u w:val="single"/>
          <w:lang w:val="el-GR" w:eastAsia="en-US"/>
        </w:rPr>
      </w:pPr>
      <w:r w:rsidRPr="002B3358">
        <w:rPr>
          <w:rFonts w:cs="Times New Roman"/>
          <w:b/>
          <w:szCs w:val="22"/>
          <w:lang w:val="el-GR" w:eastAsia="en-US"/>
        </w:rPr>
        <w:t xml:space="preserve">Χρόνος αποκατάστασης βλάβης /δυσλειτουργίας </w:t>
      </w:r>
      <w:r w:rsidRPr="002B3358">
        <w:rPr>
          <w:rFonts w:cs="Times New Roman"/>
          <w:szCs w:val="22"/>
          <w:lang w:val="el-GR" w:eastAsia="en-US"/>
        </w:rPr>
        <w:t xml:space="preserve">είναι το μέγιστο επιτρεπόμενο χρονικό διάστημα από την αναγγελία της βλάβης μέχρι και την αποκατάστασή της. Σημειώνεται ότι, ανά διακριτή μονάδα, ο Χρόνος αποκατάστασης βλάβης / δυσλειτουργίας προσμετράται </w:t>
      </w:r>
      <w:r w:rsidRPr="002B3358">
        <w:rPr>
          <w:rFonts w:cs="Times New Roman"/>
          <w:b/>
          <w:szCs w:val="22"/>
          <w:lang w:val="el-GR" w:eastAsia="en-US"/>
        </w:rPr>
        <w:t>αθροιστικά σε μηνιαία βάση.</w:t>
      </w:r>
      <w:r w:rsidRPr="002B3358">
        <w:rPr>
          <w:rFonts w:cs="Tahoma"/>
          <w:b/>
          <w:szCs w:val="22"/>
          <w:u w:val="single"/>
          <w:lang w:val="el-GR" w:eastAsia="en-US"/>
        </w:rPr>
        <w:t xml:space="preserve"> </w:t>
      </w:r>
      <w:r w:rsidRPr="002B3358">
        <w:rPr>
          <w:rFonts w:cs="Tahoma"/>
          <w:szCs w:val="22"/>
          <w:lang w:val="el-GR" w:eastAsia="en-US"/>
        </w:rPr>
        <w:t>Ο χρόνος αυτός είναι:</w:t>
      </w:r>
    </w:p>
    <w:p w:rsidR="007B138F" w:rsidRPr="002B3358" w:rsidRDefault="007B138F" w:rsidP="007B138F">
      <w:pPr>
        <w:numPr>
          <w:ilvl w:val="0"/>
          <w:numId w:val="58"/>
        </w:numPr>
        <w:suppressAutoHyphens w:val="0"/>
        <w:spacing w:before="60" w:after="60"/>
        <w:rPr>
          <w:rFonts w:cs="Times New Roman"/>
          <w:szCs w:val="22"/>
          <w:lang w:val="el-GR" w:eastAsia="en-US"/>
        </w:rPr>
      </w:pPr>
      <w:r w:rsidRPr="002B3358">
        <w:rPr>
          <w:rFonts w:cs="Tahoma"/>
          <w:szCs w:val="22"/>
          <w:lang w:val="el-GR" w:eastAsia="en-US"/>
        </w:rPr>
        <w:t xml:space="preserve">Είκοσι τέσσερις ώρες (24) από τη στιγμή της ανακοίνωσης της εμφάνισης της βλάβης/δυσλειτουργίας (για την κατηγορία Α) ανεξαρτήτως αν η ανακοίνωση του προβλήματος πραγματοποιήθηκε εντός ή εκτός ΚΩΚ. </w:t>
      </w:r>
    </w:p>
    <w:p w:rsidR="007B138F" w:rsidRPr="002B3358" w:rsidRDefault="007B138F" w:rsidP="007B138F">
      <w:pPr>
        <w:numPr>
          <w:ilvl w:val="0"/>
          <w:numId w:val="58"/>
        </w:numPr>
        <w:suppressAutoHyphens w:val="0"/>
        <w:spacing w:before="60" w:after="60"/>
        <w:rPr>
          <w:rFonts w:cs="Times New Roman"/>
          <w:szCs w:val="22"/>
          <w:lang w:val="el-GR" w:eastAsia="en-US"/>
        </w:rPr>
      </w:pPr>
      <w:r w:rsidRPr="002B3358">
        <w:rPr>
          <w:rFonts w:cs="Tahoma"/>
          <w:szCs w:val="22"/>
          <w:lang w:val="el-GR" w:eastAsia="en-US"/>
        </w:rPr>
        <w:t>Σαράντα οχτώ ώρες (48) (για την κατηγορία Β) από τη στιγμή της ανακοίνωσης της εμφάνισης της βλάβης/δυσλειτουργίας, εφόσον το πρόβλημα ανακοινώθηκε εντός ΚΩΚ.</w:t>
      </w:r>
    </w:p>
    <w:p w:rsidR="007B138F" w:rsidRPr="00640D1B" w:rsidRDefault="007B138F" w:rsidP="007B138F">
      <w:pPr>
        <w:numPr>
          <w:ilvl w:val="0"/>
          <w:numId w:val="58"/>
        </w:numPr>
        <w:suppressAutoHyphens w:val="0"/>
        <w:spacing w:before="60" w:after="60"/>
        <w:rPr>
          <w:rFonts w:cs="Times New Roman"/>
          <w:szCs w:val="22"/>
          <w:lang w:val="el-GR" w:eastAsia="en-US"/>
        </w:rPr>
      </w:pPr>
      <w:r w:rsidRPr="002B3358">
        <w:rPr>
          <w:rFonts w:cs="Tahoma"/>
          <w:szCs w:val="22"/>
          <w:lang w:val="el-GR" w:eastAsia="en-US"/>
        </w:rPr>
        <w:t xml:space="preserve">για τις λοιπές ώρες ανακοίνωσης προβλήματος (που αφορούν την κατηγορία Β) βλάβης/δυσλειτουργίας, οι ανωτέρω ορισθείσες 48  ώρες του χρόνου </w:t>
      </w:r>
      <w:r w:rsidRPr="002B3358">
        <w:rPr>
          <w:rFonts w:cs="Tahoma"/>
          <w:bCs/>
          <w:szCs w:val="22"/>
          <w:lang w:val="el-GR" w:eastAsia="en-US"/>
        </w:rPr>
        <w:t>αποκατάστασης βλάβης</w:t>
      </w:r>
      <w:r w:rsidRPr="002B3358">
        <w:rPr>
          <w:rFonts w:cs="Tahoma"/>
          <w:szCs w:val="22"/>
          <w:lang w:val="el-GR" w:eastAsia="en-US"/>
        </w:rPr>
        <w:t xml:space="preserve"> /δυσλειτουργίας προσμετρούνται από τις </w:t>
      </w:r>
      <w:r>
        <w:rPr>
          <w:rFonts w:cs="Tahoma"/>
          <w:szCs w:val="22"/>
          <w:lang w:val="el-GR" w:eastAsia="en-US"/>
        </w:rPr>
        <w:t>08.00 το επόμενο εργάσιμο πρωί.</w:t>
      </w:r>
    </w:p>
    <w:p w:rsidR="007B138F" w:rsidRDefault="007B138F" w:rsidP="007B138F">
      <w:pPr>
        <w:suppressAutoHyphens w:val="0"/>
        <w:spacing w:before="100" w:beforeAutospacing="1" w:after="100" w:afterAutospacing="1"/>
        <w:rPr>
          <w:szCs w:val="22"/>
          <w:lang w:val="el-GR"/>
        </w:rPr>
      </w:pPr>
      <w:r w:rsidRPr="0008694F">
        <w:rPr>
          <w:rFonts w:cs="Arial"/>
          <w:szCs w:val="22"/>
          <w:lang w:val="el-GR" w:eastAsia="en-US"/>
        </w:rPr>
        <w:t xml:space="preserve">Ο υποψήφιος Ανάδοχος θα πρέπει να διατηρεί επαρκές αριθμό ανταλλακτικών (stock) σε πρώτη ζήτηση, που τυχόν απαιτηθούν προκειμένου να καλύψει τις υποχρεώσεις που προκύπτουν από το άρθρο 6.5 παραπάνω και από το </w:t>
      </w:r>
      <w:r w:rsidRPr="0008694F">
        <w:rPr>
          <w:szCs w:val="22"/>
          <w:lang w:val="el-GR"/>
        </w:rPr>
        <w:t>άρθρο Α.5. στο Παράρτημα Ι.</w:t>
      </w:r>
    </w:p>
    <w:p w:rsidR="007B138F" w:rsidRPr="002B3358" w:rsidRDefault="007B138F" w:rsidP="007B138F">
      <w:pPr>
        <w:suppressAutoHyphens w:val="0"/>
        <w:spacing w:before="60" w:after="60"/>
        <w:rPr>
          <w:rFonts w:cs="Tahoma"/>
          <w:b/>
          <w:szCs w:val="22"/>
          <w:u w:val="single"/>
          <w:lang w:val="el-GR" w:eastAsia="en-US"/>
        </w:rPr>
      </w:pPr>
      <w:r w:rsidRPr="002B3358">
        <w:rPr>
          <w:rFonts w:cs="Tahoma"/>
          <w:b/>
          <w:szCs w:val="22"/>
          <w:u w:val="single"/>
          <w:lang w:val="el-GR" w:eastAsia="en-US"/>
        </w:rPr>
        <w:t xml:space="preserve">Μη διαθεσιμότητα Μονάδας Κατηγορίας Α – Ρήτρες: </w:t>
      </w:r>
    </w:p>
    <w:p w:rsidR="007B138F" w:rsidRPr="002B3358" w:rsidRDefault="007B138F" w:rsidP="007B138F">
      <w:pPr>
        <w:suppressAutoHyphens w:val="0"/>
        <w:spacing w:before="60" w:after="60"/>
        <w:rPr>
          <w:rFonts w:cs="Tahoma"/>
          <w:szCs w:val="22"/>
          <w:lang w:val="el-GR" w:eastAsia="en-US"/>
        </w:rPr>
      </w:pPr>
      <w:r w:rsidRPr="002B3358">
        <w:rPr>
          <w:rFonts w:cs="Tahoma"/>
          <w:szCs w:val="22"/>
          <w:lang w:val="el-GR" w:eastAsia="en-US"/>
        </w:rPr>
        <w:t xml:space="preserve">Σε περίπτωση υπέρβασης του χρόνου </w:t>
      </w:r>
      <w:r w:rsidRPr="002B3358">
        <w:rPr>
          <w:rFonts w:cs="Tahoma"/>
          <w:bCs/>
          <w:szCs w:val="22"/>
          <w:lang w:val="el-GR" w:eastAsia="en-US"/>
        </w:rPr>
        <w:t>αποκατάστασης βλάβης</w:t>
      </w:r>
      <w:r w:rsidRPr="002B3358">
        <w:rPr>
          <w:rFonts w:cs="Tahoma"/>
          <w:szCs w:val="22"/>
          <w:lang w:val="el-GR" w:eastAsia="en-US"/>
        </w:rPr>
        <w:t xml:space="preserve"> /δυσλειτουργίας, επιβάλλεται στον Ανάδοχο ρήτρα ίση με το:</w:t>
      </w:r>
    </w:p>
    <w:p w:rsidR="007B138F" w:rsidRPr="002B3358" w:rsidRDefault="007B138F" w:rsidP="007B138F">
      <w:pPr>
        <w:numPr>
          <w:ilvl w:val="0"/>
          <w:numId w:val="59"/>
        </w:numPr>
        <w:suppressAutoHyphens w:val="0"/>
        <w:spacing w:before="60" w:after="60"/>
        <w:rPr>
          <w:rFonts w:cs="Tahoma"/>
          <w:szCs w:val="22"/>
          <w:lang w:val="el-GR" w:eastAsia="en-US"/>
        </w:rPr>
      </w:pPr>
      <w:r w:rsidRPr="002B3358">
        <w:rPr>
          <w:rFonts w:cs="Tahoma"/>
          <w:b/>
          <w:szCs w:val="22"/>
          <w:lang w:val="el-GR" w:eastAsia="en-US"/>
        </w:rPr>
        <w:t>0,05%</w:t>
      </w:r>
      <w:r w:rsidRPr="002B3358">
        <w:rPr>
          <w:rFonts w:cs="Tahoma"/>
          <w:szCs w:val="22"/>
          <w:lang w:val="el-GR" w:eastAsia="en-US"/>
        </w:rPr>
        <w:t xml:space="preserve"> επί του συμβατικού τιμήματος της μονάδας/τμήματος που είναι εκτός λειτουργίας</w:t>
      </w:r>
    </w:p>
    <w:p w:rsidR="007B138F" w:rsidRPr="002B3358" w:rsidRDefault="007B138F" w:rsidP="007B138F">
      <w:pPr>
        <w:suppressAutoHyphens w:val="0"/>
        <w:spacing w:before="60" w:after="60"/>
        <w:rPr>
          <w:rFonts w:cs="Tahoma"/>
          <w:szCs w:val="22"/>
          <w:lang w:val="el-GR" w:eastAsia="en-US"/>
        </w:rPr>
      </w:pPr>
      <w:r w:rsidRPr="002B3358">
        <w:rPr>
          <w:rFonts w:cs="Tahoma"/>
          <w:b/>
          <w:szCs w:val="22"/>
          <w:lang w:val="el-GR" w:eastAsia="en-US"/>
        </w:rPr>
        <w:t>για κάθε επιπλέον ώρα βλάβης</w:t>
      </w:r>
      <w:r w:rsidRPr="002B3358">
        <w:rPr>
          <w:rFonts w:cs="Tahoma"/>
          <w:szCs w:val="22"/>
          <w:lang w:val="el-GR" w:eastAsia="en-US"/>
        </w:rPr>
        <w:t xml:space="preserve"> </w:t>
      </w:r>
      <w:r w:rsidRPr="002B3358">
        <w:rPr>
          <w:rFonts w:cs="Tahoma"/>
          <w:b/>
          <w:szCs w:val="22"/>
          <w:lang w:val="el-GR" w:eastAsia="en-US"/>
        </w:rPr>
        <w:t>(μη διαθεσιμότητας)</w:t>
      </w:r>
      <w:r w:rsidRPr="002B3358">
        <w:rPr>
          <w:rFonts w:cs="Tahoma"/>
          <w:szCs w:val="22"/>
          <w:lang w:val="el-GR" w:eastAsia="en-US"/>
        </w:rPr>
        <w:t>, εφόσον αυτή είναι εντός ΚΩΚ, ή το ήμισυ του ως άνω υπολογιζόμενου ποσού, εφόσον η ώρα είναι εκτός ΚΩΚ.</w:t>
      </w:r>
    </w:p>
    <w:p w:rsidR="007B138F" w:rsidRPr="002B3358" w:rsidRDefault="007B138F" w:rsidP="007B138F">
      <w:pPr>
        <w:suppressAutoHyphens w:val="0"/>
        <w:spacing w:before="60" w:after="60"/>
        <w:rPr>
          <w:rFonts w:cs="Times New Roman"/>
          <w:b/>
          <w:szCs w:val="22"/>
          <w:highlight w:val="yellow"/>
          <w:u w:val="single"/>
          <w:lang w:val="el-GR" w:eastAsia="en-US"/>
        </w:rPr>
      </w:pPr>
      <w:r w:rsidRPr="002B3358">
        <w:rPr>
          <w:rFonts w:cs="Tahoma"/>
          <w:b/>
          <w:szCs w:val="22"/>
          <w:u w:val="single"/>
          <w:lang w:val="el-GR" w:eastAsia="en-US"/>
        </w:rPr>
        <w:t>Μη διαθεσιμότητα Μονάδας Κατηγορίας Β – Ρήτρες:</w:t>
      </w:r>
    </w:p>
    <w:p w:rsidR="007B138F" w:rsidRPr="002B3358" w:rsidRDefault="007B138F" w:rsidP="007B138F">
      <w:pPr>
        <w:suppressAutoHyphens w:val="0"/>
        <w:spacing w:before="60" w:after="60"/>
        <w:rPr>
          <w:rFonts w:cs="Tahoma"/>
          <w:szCs w:val="22"/>
          <w:lang w:val="el-GR" w:eastAsia="en-US"/>
        </w:rPr>
      </w:pPr>
      <w:r w:rsidRPr="002B3358">
        <w:rPr>
          <w:rFonts w:cs="Tahoma"/>
          <w:szCs w:val="22"/>
          <w:lang w:val="el-GR" w:eastAsia="en-US"/>
        </w:rPr>
        <w:t xml:space="preserve">Σε περίπτωση υπέρβασης του χρόνου </w:t>
      </w:r>
      <w:r w:rsidRPr="002B3358">
        <w:rPr>
          <w:rFonts w:cs="Tahoma"/>
          <w:bCs/>
          <w:szCs w:val="22"/>
          <w:lang w:val="el-GR" w:eastAsia="en-US"/>
        </w:rPr>
        <w:t>αποκατάστασης βλάβης</w:t>
      </w:r>
      <w:r w:rsidRPr="002B3358">
        <w:rPr>
          <w:rFonts w:cs="Tahoma"/>
          <w:szCs w:val="22"/>
          <w:lang w:val="el-GR" w:eastAsia="en-US"/>
        </w:rPr>
        <w:t xml:space="preserve"> /δυσλειτουργίας, επιβάλλεται στον Ανάδοχο ρήτρα ίση με:</w:t>
      </w:r>
    </w:p>
    <w:p w:rsidR="007B138F" w:rsidRPr="002B3358" w:rsidRDefault="007B138F" w:rsidP="007B138F">
      <w:pPr>
        <w:numPr>
          <w:ilvl w:val="0"/>
          <w:numId w:val="59"/>
        </w:numPr>
        <w:suppressAutoHyphens w:val="0"/>
        <w:spacing w:before="60" w:after="60"/>
        <w:rPr>
          <w:rFonts w:cs="Tahoma"/>
          <w:szCs w:val="22"/>
          <w:lang w:val="el-GR" w:eastAsia="en-US"/>
        </w:rPr>
      </w:pPr>
      <w:r w:rsidRPr="002B3358">
        <w:rPr>
          <w:rFonts w:cs="Tahoma"/>
          <w:b/>
          <w:szCs w:val="22"/>
          <w:lang w:val="el-GR" w:eastAsia="en-US"/>
        </w:rPr>
        <w:t>0,025%</w:t>
      </w:r>
      <w:r w:rsidRPr="002B3358">
        <w:rPr>
          <w:rFonts w:cs="Tahoma"/>
          <w:szCs w:val="22"/>
          <w:lang w:val="el-GR" w:eastAsia="en-US"/>
        </w:rPr>
        <w:t xml:space="preserve"> επί του συμβατικού τιμήματος της μονάδας που είναι εκτός λειτουργίας</w:t>
      </w:r>
    </w:p>
    <w:p w:rsidR="007B138F" w:rsidRDefault="007B138F" w:rsidP="007B138F">
      <w:pPr>
        <w:suppressAutoHyphens w:val="0"/>
        <w:spacing w:before="60" w:after="60"/>
        <w:rPr>
          <w:rFonts w:cs="Tahoma"/>
          <w:szCs w:val="22"/>
          <w:lang w:val="el-GR" w:eastAsia="en-US"/>
        </w:rPr>
      </w:pPr>
      <w:r w:rsidRPr="002B3358">
        <w:rPr>
          <w:rFonts w:cs="Tahoma"/>
          <w:b/>
          <w:szCs w:val="22"/>
          <w:lang w:val="el-GR" w:eastAsia="en-US"/>
        </w:rPr>
        <w:t>για κάθε επιπλέον ώρα βλάβης</w:t>
      </w:r>
      <w:r w:rsidRPr="002B3358">
        <w:rPr>
          <w:rFonts w:cs="Tahoma"/>
          <w:szCs w:val="22"/>
          <w:lang w:val="el-GR" w:eastAsia="en-US"/>
        </w:rPr>
        <w:t xml:space="preserve"> </w:t>
      </w:r>
      <w:r w:rsidRPr="002B3358">
        <w:rPr>
          <w:rFonts w:cs="Tahoma"/>
          <w:b/>
          <w:szCs w:val="22"/>
          <w:lang w:val="el-GR" w:eastAsia="en-US"/>
        </w:rPr>
        <w:t>(μη διαθεσιμότητας)</w:t>
      </w:r>
      <w:r w:rsidRPr="002B3358">
        <w:rPr>
          <w:rFonts w:cs="Tahoma"/>
          <w:szCs w:val="22"/>
          <w:lang w:val="el-GR" w:eastAsia="en-US"/>
        </w:rPr>
        <w:t>, εφόσον αυτή είναι εντός ΚΩΚ, ή το ήμισυ του ως άνω υπολογιζόμενου ποσού, εφόσον η ώρα είναι εκτός ΚΩΚ.</w:t>
      </w:r>
    </w:p>
    <w:p w:rsidR="007B138F" w:rsidRPr="0083773A" w:rsidRDefault="007B138F" w:rsidP="007B138F">
      <w:pPr>
        <w:pStyle w:val="3"/>
        <w:rPr>
          <w:rFonts w:ascii="Calibri" w:eastAsia="SimSun" w:hAnsi="Calibri"/>
          <w:szCs w:val="22"/>
          <w:lang w:val="el-GR"/>
        </w:rPr>
      </w:pPr>
      <w:bookmarkStart w:id="95" w:name="_Toc504090382"/>
      <w:r w:rsidRPr="0083773A">
        <w:rPr>
          <w:rFonts w:ascii="Calibri" w:eastAsia="SimSun" w:hAnsi="Calibri"/>
          <w:szCs w:val="22"/>
          <w:lang w:val="el-GR"/>
        </w:rPr>
        <w:t>Α.6. ΜΕΘΟΔΟΛΟΓΙΑ ΔΙΟΙΚΗΣΗΣ ΚΑΙ ΥΛΟΠΟΙΗΣΗΣ ΕΡΓΟΥ</w:t>
      </w:r>
      <w:bookmarkEnd w:id="95"/>
    </w:p>
    <w:p w:rsidR="007B138F" w:rsidRPr="00370218" w:rsidRDefault="007B138F" w:rsidP="007B138F">
      <w:pPr>
        <w:keepNext/>
        <w:suppressAutoHyphens w:val="0"/>
        <w:spacing w:before="240" w:after="240"/>
        <w:outlineLvl w:val="2"/>
        <w:rPr>
          <w:rFonts w:eastAsia="SimSun" w:cs="Tahoma"/>
          <w:b/>
          <w:szCs w:val="22"/>
          <w:lang w:val="el-GR"/>
        </w:rPr>
      </w:pPr>
      <w:bookmarkStart w:id="96" w:name="_Toc504090383"/>
      <w:r>
        <w:rPr>
          <w:rFonts w:eastAsia="SimSun" w:cs="Tahoma"/>
          <w:b/>
          <w:szCs w:val="22"/>
          <w:lang w:val="el-GR"/>
        </w:rPr>
        <w:t>Α.6</w:t>
      </w:r>
      <w:r w:rsidRPr="002B3358">
        <w:rPr>
          <w:rFonts w:eastAsia="SimSun" w:cs="Tahoma"/>
          <w:b/>
          <w:szCs w:val="22"/>
          <w:lang w:val="el-GR"/>
        </w:rPr>
        <w:t>.1</w:t>
      </w:r>
      <w:r w:rsidRPr="002B3358">
        <w:rPr>
          <w:rFonts w:eastAsia="SimSun" w:cs="Tahoma"/>
          <w:b/>
          <w:szCs w:val="22"/>
          <w:lang w:val="el-GR"/>
        </w:rPr>
        <w:tab/>
      </w:r>
      <w:r w:rsidRPr="00370218">
        <w:rPr>
          <w:rFonts w:eastAsia="SimSun" w:cs="Tahoma"/>
          <w:b/>
          <w:szCs w:val="22"/>
          <w:lang w:val="el-GR"/>
        </w:rPr>
        <w:t>Μέθοδοι και Τεχνικές Υλοποίησης και Υποστήριξης</w:t>
      </w:r>
      <w:bookmarkEnd w:id="96"/>
    </w:p>
    <w:p w:rsidR="007B138F" w:rsidRDefault="007B138F" w:rsidP="007B138F">
      <w:pPr>
        <w:suppressAutoHyphens w:val="0"/>
        <w:rPr>
          <w:rFonts w:cs="Times New Roman"/>
          <w:szCs w:val="22"/>
          <w:lang w:val="el-GR" w:eastAsia="en-US"/>
        </w:rPr>
      </w:pPr>
      <w:r w:rsidRPr="002B3358">
        <w:rPr>
          <w:rFonts w:cs="Times New Roman"/>
          <w:szCs w:val="22"/>
          <w:lang w:val="el-GR" w:eastAsia="en-US"/>
        </w:rPr>
        <w:t>Ο Υποψήφιος Ανάδοχος θα πρέπει να περιγράψει τις μεθοδολογίες, τεχνικά μέσα και εργαλεία που θα αξιοποιήσει για την υλοποίηση του έργου και την επιτυχή ολοκλήρωση των παραδοτέων και των υπηρεσιών του Έργου.</w:t>
      </w:r>
    </w:p>
    <w:p w:rsidR="007B138F" w:rsidRPr="00370218" w:rsidRDefault="007B138F" w:rsidP="007B138F">
      <w:pPr>
        <w:keepNext/>
        <w:suppressAutoHyphens w:val="0"/>
        <w:spacing w:before="240" w:after="240"/>
        <w:outlineLvl w:val="2"/>
        <w:rPr>
          <w:rFonts w:eastAsia="SimSun" w:cs="Tahoma"/>
          <w:b/>
          <w:szCs w:val="22"/>
          <w:lang w:val="el-GR"/>
        </w:rPr>
      </w:pPr>
      <w:bookmarkStart w:id="97" w:name="_Toc504090384"/>
      <w:r>
        <w:rPr>
          <w:rFonts w:eastAsia="SimSun" w:cs="Tahoma"/>
          <w:b/>
          <w:szCs w:val="22"/>
          <w:lang w:val="el-GR"/>
        </w:rPr>
        <w:lastRenderedPageBreak/>
        <w:t>Α.6.</w:t>
      </w:r>
      <w:r w:rsidRPr="002B3358">
        <w:rPr>
          <w:rFonts w:eastAsia="SimSun" w:cs="Tahoma"/>
          <w:b/>
          <w:szCs w:val="22"/>
          <w:lang w:val="el-GR"/>
        </w:rPr>
        <w:t>2</w:t>
      </w:r>
      <w:r w:rsidRPr="002B3358">
        <w:rPr>
          <w:rFonts w:eastAsia="SimSun" w:cs="Tahoma"/>
          <w:b/>
          <w:szCs w:val="22"/>
          <w:lang w:val="el-GR"/>
        </w:rPr>
        <w:tab/>
      </w:r>
      <w:r w:rsidRPr="00370218">
        <w:rPr>
          <w:rFonts w:eastAsia="SimSun" w:cs="Tahoma"/>
          <w:b/>
          <w:szCs w:val="22"/>
          <w:lang w:val="el-GR"/>
        </w:rPr>
        <w:t>Μέθοδοι και Τεχνικές παρακολούθησης και διαχείρισης</w:t>
      </w:r>
      <w:bookmarkEnd w:id="97"/>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Στην Τεχνική Προσφορά του Υποψηφίου Αναδόχου θα πρέπει να περιγραφούν τα χαρακτηριστικά που επιδεικνύονται από την προτεινόμενη μεθοδολογία για την παρακολούθηση και διαχείριση του Έργου</w:t>
      </w:r>
      <w:r>
        <w:rPr>
          <w:rFonts w:cs="Times New Roman"/>
          <w:szCs w:val="22"/>
          <w:lang w:val="el-GR" w:eastAsia="en-US"/>
        </w:rPr>
        <w:t>, π.χ.</w:t>
      </w:r>
      <w:r w:rsidRPr="002B3358">
        <w:rPr>
          <w:rFonts w:cs="Times New Roman"/>
          <w:szCs w:val="22"/>
          <w:lang w:val="el-GR" w:eastAsia="en-US"/>
        </w:rPr>
        <w:t>:</w:t>
      </w:r>
    </w:p>
    <w:p w:rsidR="007B138F" w:rsidRPr="002B3358" w:rsidRDefault="007B138F" w:rsidP="007B138F">
      <w:pPr>
        <w:numPr>
          <w:ilvl w:val="0"/>
          <w:numId w:val="32"/>
        </w:numPr>
        <w:suppressAutoHyphens w:val="0"/>
        <w:rPr>
          <w:rFonts w:cs="Times New Roman"/>
          <w:szCs w:val="22"/>
          <w:lang w:val="el-GR" w:eastAsia="en-US"/>
        </w:rPr>
      </w:pPr>
      <w:r w:rsidRPr="002B3358">
        <w:rPr>
          <w:rFonts w:cs="Times New Roman"/>
          <w:szCs w:val="22"/>
          <w:lang w:val="el-GR" w:eastAsia="en-US"/>
        </w:rPr>
        <w:t>Σχεδιασμός και απολογισμός των δραστηριοτήτων και επιμέρους εργασιών του έργου</w:t>
      </w:r>
    </w:p>
    <w:p w:rsidR="007B138F" w:rsidRPr="002B3358" w:rsidRDefault="007B138F" w:rsidP="007B138F">
      <w:pPr>
        <w:numPr>
          <w:ilvl w:val="0"/>
          <w:numId w:val="32"/>
        </w:numPr>
        <w:suppressAutoHyphens w:val="0"/>
        <w:rPr>
          <w:rFonts w:cs="Times New Roman"/>
          <w:szCs w:val="22"/>
          <w:lang w:val="el-GR" w:eastAsia="en-US"/>
        </w:rPr>
      </w:pPr>
      <w:r w:rsidRPr="002B3358">
        <w:rPr>
          <w:rFonts w:cs="Times New Roman"/>
          <w:szCs w:val="22"/>
          <w:lang w:val="el-GR" w:eastAsia="en-US"/>
        </w:rPr>
        <w:t xml:space="preserve">Σχεδιασμός των πόρων </w:t>
      </w:r>
    </w:p>
    <w:p w:rsidR="007B138F" w:rsidRPr="002B3358" w:rsidRDefault="007B138F" w:rsidP="007B138F">
      <w:pPr>
        <w:numPr>
          <w:ilvl w:val="0"/>
          <w:numId w:val="32"/>
        </w:numPr>
        <w:suppressAutoHyphens w:val="0"/>
        <w:rPr>
          <w:rFonts w:cs="Times New Roman"/>
          <w:szCs w:val="22"/>
          <w:lang w:val="el-GR" w:eastAsia="en-US"/>
        </w:rPr>
      </w:pPr>
      <w:r w:rsidRPr="002B3358">
        <w:rPr>
          <w:rFonts w:cs="Times New Roman"/>
          <w:szCs w:val="22"/>
          <w:lang w:val="el-GR" w:eastAsia="en-US"/>
        </w:rPr>
        <w:t>άλλο</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Οι τακτικές συναντήσεις του Αναδόχου με την ΕΠΠΕ για την πρόοδο του Έργου θα διεξάγονται τουλάχιστον ανά μήνα και κατά περιόδους εβδομαδιαία κατά τη διάρκεια υλοποίησης του Έργου. Ο Υπεύθυνος Διαχείρισης Έργου του Αναδόχου θα παρουσιάζει αναφορά προόδου υλοποίησης σε κάθε συνάντηση, μαζί με τις ενημερωμένες εκδόσεις του χρονοδιαγράμματος υλοποίησης του Έργου.</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Εκτός από τις τακτικές συναντήσεις, ο Υπεύθυνος Έργου από πλευράς της Αναθέτουσας Αρχής μπορεί να συγκαλέσει έκτακτες συναντήσεις εάν κριθεί απαραίτητο.</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 Ανάδοχος θα τηρεί τα πρακτικά των συναντήσεων που διεξάγονται για την πρόοδο του Έργου και θα τα αποστέλλει στην Αναθέτουσα Αρχή και στην Ομάδα Έργου της Αναθέτουσας προς έγκριση.</w:t>
      </w:r>
    </w:p>
    <w:p w:rsidR="007B138F" w:rsidRPr="00370218" w:rsidRDefault="007B138F" w:rsidP="007B138F">
      <w:pPr>
        <w:keepNext/>
        <w:suppressAutoHyphens w:val="0"/>
        <w:spacing w:before="240" w:after="240"/>
        <w:outlineLvl w:val="2"/>
        <w:rPr>
          <w:rFonts w:eastAsia="SimSun" w:cs="Tahoma"/>
          <w:b/>
          <w:szCs w:val="22"/>
          <w:lang w:val="el-GR"/>
        </w:rPr>
      </w:pPr>
      <w:bookmarkStart w:id="98" w:name="_Toc504090385"/>
      <w:r>
        <w:rPr>
          <w:rFonts w:eastAsia="SimSun" w:cs="Tahoma"/>
          <w:b/>
          <w:szCs w:val="22"/>
          <w:lang w:val="el-GR"/>
        </w:rPr>
        <w:t>Α.6.</w:t>
      </w:r>
      <w:r w:rsidRPr="002B3358">
        <w:rPr>
          <w:rFonts w:eastAsia="SimSun" w:cs="Tahoma"/>
          <w:b/>
          <w:szCs w:val="22"/>
          <w:lang w:val="el-GR"/>
        </w:rPr>
        <w:t>3</w:t>
      </w:r>
      <w:r w:rsidRPr="002B3358">
        <w:rPr>
          <w:rFonts w:eastAsia="SimSun" w:cs="Tahoma"/>
          <w:b/>
          <w:szCs w:val="22"/>
          <w:lang w:val="el-GR"/>
        </w:rPr>
        <w:tab/>
      </w:r>
      <w:r w:rsidRPr="00370218">
        <w:rPr>
          <w:rFonts w:eastAsia="SimSun" w:cs="Tahoma"/>
          <w:b/>
          <w:szCs w:val="22"/>
          <w:lang w:val="el-GR"/>
        </w:rPr>
        <w:t>Σχήμα (Οργάνωση) Διοίκησης και υλοποίησης του αντικειμένου του Έργου</w:t>
      </w:r>
      <w:bookmarkEnd w:id="98"/>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 Υποψήφιος Ανάδοχος υποχρεούται να υποβάλλει στην Τεχνική Προσφορά του ολοκληρωμένη πρόταση για το σχήμα διοίκησης του Έργου, παρουσιάζοντας οργανόγραμμα με λεπτομερή περιγραφή αρμοδιοτήτων/ρόλων/κατηγορίας των μελών της Ομάδας που θα υλοποιήσει το Έργο, το γνωστικό αντικείμενο που θα καλύψουν τα μέλη της Ομάδας Έργου, το χρόνο απασχόλησης ανά Δραστηριότητα/παραδοτέο του προσωπικού στο Έργο καθώς και τη σχέση τους με τον υποψήφιο Ανάδοχο (υπάλληλος, εξωτερικός συνεργάτης, στέλεχος υπεργολάβου). Όπου απαιτείται ή όπου προβλέπεται, θα γίνεται σαφή διάκριση στην on-site απασχόληση.</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Τυχόν αλλαγή του Υπεύθυνου του Έργου και του Τεχνικού Υπεύθυνου, καθώς  των λοιπών στελεχών που καλύπτ</w:t>
      </w:r>
      <w:r>
        <w:rPr>
          <w:rFonts w:cs="Times New Roman"/>
          <w:szCs w:val="22"/>
          <w:lang w:val="el-GR" w:eastAsia="en-US"/>
        </w:rPr>
        <w:t xml:space="preserve">ουν τις απαιτήσεις του </w:t>
      </w:r>
      <w:r w:rsidRPr="00525325">
        <w:rPr>
          <w:rFonts w:cs="Times New Roman"/>
          <w:szCs w:val="22"/>
          <w:lang w:val="el-GR" w:eastAsia="en-US"/>
        </w:rPr>
        <w:t>σημείου Β της § 2.2.6 της παρούσας,</w:t>
      </w:r>
      <w:r w:rsidRPr="002B3358">
        <w:rPr>
          <w:rFonts w:cs="Times New Roman"/>
          <w:szCs w:val="22"/>
          <w:lang w:val="el-GR" w:eastAsia="en-US"/>
        </w:rPr>
        <w:t xml:space="preserve">  θα τελεί υπό την έγκριση της ΔΑΕΜ μετά από σχετική εισήγηση της ΕΠΠΕ.</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 xml:space="preserve">Η ΔΑΕΜ θα έχει την κύρια ευθύνη επίβλεψης και ελέγχου της πορείας εκτέλεσης και υλοποίησης του Έργου, ενώ την κύρια ευθύνη υλοποίησης του Έργου θα την έχει ο Ανάδοχος.  </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Τα μέλη της ομάδας έργου διακρίνονται σε 3 κατηγορίες όπως αυτές αναλύονται στις παραγράφους που ακολουθούν.</w:t>
      </w:r>
    </w:p>
    <w:p w:rsidR="007B138F" w:rsidRPr="00370218" w:rsidRDefault="007B138F" w:rsidP="007B138F">
      <w:pPr>
        <w:pStyle w:val="3"/>
        <w:rPr>
          <w:rFonts w:ascii="Calibri" w:hAnsi="Calibri"/>
          <w:szCs w:val="22"/>
          <w:lang w:val="el-GR" w:eastAsia="en-US"/>
        </w:rPr>
      </w:pPr>
      <w:bookmarkStart w:id="99" w:name="_Toc504090386"/>
      <w:r w:rsidRPr="0083773A">
        <w:rPr>
          <w:rFonts w:ascii="Calibri" w:hAnsi="Calibri"/>
          <w:szCs w:val="22"/>
          <w:lang w:val="el-GR" w:eastAsia="en-US"/>
        </w:rPr>
        <w:t>Α.6.4</w:t>
      </w:r>
      <w:r w:rsidRPr="0083773A">
        <w:rPr>
          <w:rFonts w:ascii="Calibri" w:hAnsi="Calibri"/>
          <w:szCs w:val="22"/>
          <w:lang w:val="el-GR" w:eastAsia="en-US"/>
        </w:rPr>
        <w:tab/>
      </w:r>
      <w:r w:rsidRPr="00370218">
        <w:rPr>
          <w:rFonts w:ascii="Calibri" w:hAnsi="Calibri"/>
          <w:szCs w:val="22"/>
          <w:lang w:val="el-GR" w:eastAsia="en-US"/>
        </w:rPr>
        <w:t>Διοίκησης: Υπεύθυνος Έργου &amp; Τεχνικός Υπεύθυνος Έργου</w:t>
      </w:r>
      <w:bookmarkEnd w:id="99"/>
    </w:p>
    <w:p w:rsidR="007B138F" w:rsidRPr="002B3358" w:rsidRDefault="007B138F" w:rsidP="007B138F">
      <w:pPr>
        <w:suppressAutoHyphens w:val="0"/>
        <w:spacing w:before="40" w:after="40"/>
        <w:rPr>
          <w:rFonts w:cs="Times New Roman"/>
          <w:szCs w:val="22"/>
          <w:lang w:val="el-GR" w:eastAsia="en-US"/>
        </w:rPr>
      </w:pPr>
      <w:r w:rsidRPr="002B3358">
        <w:rPr>
          <w:rFonts w:cs="Times New Roman"/>
          <w:szCs w:val="22"/>
          <w:lang w:val="el-GR" w:eastAsia="en-US"/>
        </w:rPr>
        <w:t>Ο Υποψήφιος Ανάδοχος υποχρεούται να καθορίσει στην Τεχνική Προσφορά του τα στελέχη που θα αναλάβουν τους ρόλους:</w:t>
      </w:r>
    </w:p>
    <w:p w:rsidR="007B138F" w:rsidRPr="002B3358" w:rsidRDefault="007B138F" w:rsidP="007B138F">
      <w:pPr>
        <w:numPr>
          <w:ilvl w:val="0"/>
          <w:numId w:val="33"/>
        </w:numPr>
        <w:suppressAutoHyphens w:val="0"/>
        <w:spacing w:before="40" w:after="40"/>
        <w:rPr>
          <w:rFonts w:cs="Times New Roman"/>
          <w:szCs w:val="22"/>
          <w:lang w:val="el-GR" w:eastAsia="en-US"/>
        </w:rPr>
      </w:pPr>
      <w:r w:rsidRPr="002B3358">
        <w:rPr>
          <w:rFonts w:cs="Times New Roman"/>
          <w:szCs w:val="22"/>
          <w:lang w:val="el-GR" w:eastAsia="en-US"/>
        </w:rPr>
        <w:t>του Υπε</w:t>
      </w:r>
      <w:r>
        <w:rPr>
          <w:rFonts w:cs="Times New Roman"/>
          <w:szCs w:val="22"/>
          <w:lang w:val="el-GR" w:eastAsia="en-US"/>
        </w:rPr>
        <w:t>υ</w:t>
      </w:r>
      <w:r w:rsidRPr="002B3358">
        <w:rPr>
          <w:rFonts w:cs="Times New Roman"/>
          <w:szCs w:val="22"/>
          <w:lang w:val="el-GR" w:eastAsia="en-US"/>
        </w:rPr>
        <w:t>θ</w:t>
      </w:r>
      <w:r>
        <w:rPr>
          <w:rFonts w:cs="Times New Roman"/>
          <w:szCs w:val="22"/>
          <w:lang w:val="el-GR" w:eastAsia="en-US"/>
        </w:rPr>
        <w:t>ύ</w:t>
      </w:r>
      <w:r w:rsidRPr="002B3358">
        <w:rPr>
          <w:rFonts w:cs="Times New Roman"/>
          <w:szCs w:val="22"/>
          <w:lang w:val="el-GR" w:eastAsia="en-US"/>
        </w:rPr>
        <w:t>νου Έργου</w:t>
      </w:r>
    </w:p>
    <w:p w:rsidR="007B138F" w:rsidRPr="002B3358" w:rsidRDefault="007B138F" w:rsidP="007B138F">
      <w:pPr>
        <w:numPr>
          <w:ilvl w:val="0"/>
          <w:numId w:val="33"/>
        </w:numPr>
        <w:suppressAutoHyphens w:val="0"/>
        <w:spacing w:before="40" w:after="40"/>
        <w:rPr>
          <w:rFonts w:cs="Times New Roman"/>
          <w:szCs w:val="22"/>
          <w:lang w:val="el-GR" w:eastAsia="en-US"/>
        </w:rPr>
      </w:pPr>
      <w:r w:rsidRPr="002B3358">
        <w:rPr>
          <w:rFonts w:cs="Times New Roman"/>
          <w:szCs w:val="22"/>
          <w:lang w:val="el-GR" w:eastAsia="en-US"/>
        </w:rPr>
        <w:t>του Τεχνικού Υπευθύνου Έργου.</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Συγκεκριμένα για τα δύο ανωτέρω στελέχη να δηλωθεί το ποσοστό συμμετοχής τους στο Έργο και οι ανθρωπομήνες που θα αφιερώσουν ανά Φάση ή/και Παραδοτέο του Έργου.</w:t>
      </w:r>
    </w:p>
    <w:p w:rsidR="007B138F" w:rsidRPr="00370218" w:rsidRDefault="007B138F" w:rsidP="007B138F">
      <w:pPr>
        <w:pStyle w:val="3"/>
        <w:rPr>
          <w:rFonts w:ascii="Calibri" w:hAnsi="Calibri"/>
          <w:szCs w:val="22"/>
          <w:lang w:val="el-GR" w:eastAsia="en-US"/>
        </w:rPr>
      </w:pPr>
      <w:bookmarkStart w:id="100" w:name="_Toc504090387"/>
      <w:r w:rsidRPr="0083773A">
        <w:rPr>
          <w:rFonts w:ascii="Calibri" w:hAnsi="Calibri"/>
          <w:szCs w:val="22"/>
          <w:lang w:val="el-GR" w:eastAsia="en-US"/>
        </w:rPr>
        <w:t>Α.6.5</w:t>
      </w:r>
      <w:r w:rsidRPr="0083773A">
        <w:rPr>
          <w:rFonts w:ascii="Calibri" w:hAnsi="Calibri"/>
          <w:szCs w:val="22"/>
          <w:lang w:val="el-GR" w:eastAsia="en-US"/>
        </w:rPr>
        <w:tab/>
      </w:r>
      <w:r w:rsidRPr="00370218">
        <w:rPr>
          <w:rFonts w:ascii="Calibri" w:hAnsi="Calibri"/>
          <w:szCs w:val="22"/>
          <w:lang w:val="el-GR" w:eastAsia="en-US"/>
        </w:rPr>
        <w:t>Εξειδικευμένα Στελέχη</w:t>
      </w:r>
      <w:bookmarkEnd w:id="100"/>
    </w:p>
    <w:p w:rsidR="007B138F" w:rsidRPr="00370218" w:rsidRDefault="007B138F" w:rsidP="007B138F">
      <w:pPr>
        <w:pStyle w:val="3"/>
        <w:rPr>
          <w:rFonts w:ascii="Calibri" w:hAnsi="Calibri"/>
          <w:szCs w:val="22"/>
          <w:lang w:val="el-GR" w:eastAsia="en-US"/>
        </w:rPr>
      </w:pPr>
      <w:bookmarkStart w:id="101" w:name="_Toc504090388"/>
      <w:r w:rsidRPr="0083773A">
        <w:rPr>
          <w:rFonts w:ascii="Calibri" w:hAnsi="Calibri"/>
          <w:szCs w:val="22"/>
          <w:lang w:val="el-GR" w:eastAsia="en-US"/>
        </w:rPr>
        <w:t>Α.6.6</w:t>
      </w:r>
      <w:r w:rsidRPr="0083773A">
        <w:rPr>
          <w:rFonts w:ascii="Calibri" w:hAnsi="Calibri"/>
          <w:szCs w:val="22"/>
          <w:lang w:val="el-GR" w:eastAsia="en-US"/>
        </w:rPr>
        <w:tab/>
      </w:r>
      <w:r w:rsidRPr="00370218">
        <w:rPr>
          <w:rFonts w:ascii="Calibri" w:hAnsi="Calibri"/>
          <w:szCs w:val="22"/>
          <w:lang w:val="el-GR" w:eastAsia="en-US"/>
        </w:rPr>
        <w:t>Τεχνικά Στελέχη</w:t>
      </w:r>
      <w:bookmarkEnd w:id="101"/>
      <w:r w:rsidRPr="00370218">
        <w:rPr>
          <w:rFonts w:ascii="Calibri" w:hAnsi="Calibri"/>
          <w:szCs w:val="22"/>
          <w:lang w:val="el-GR" w:eastAsia="en-US"/>
        </w:rPr>
        <w:t xml:space="preserve"> </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 Υποψήφιος Ανάδοχος πρέπει να καθορίσει στην Τεχνική Προσφορά του τα Τεχνικά στελέχη της Ομάδας Έργου που θα αναλάβουν τις κύριες δραστηριότητες του Έργου, όπως α</w:t>
      </w:r>
      <w:r>
        <w:rPr>
          <w:rFonts w:cs="Times New Roman"/>
          <w:szCs w:val="22"/>
          <w:lang w:val="el-GR" w:eastAsia="en-US"/>
        </w:rPr>
        <w:t>υτά ορίζονται και ζητούνται</w:t>
      </w:r>
      <w:r w:rsidRPr="002B3358">
        <w:rPr>
          <w:rFonts w:cs="Times New Roman"/>
          <w:szCs w:val="22"/>
          <w:lang w:val="el-GR" w:eastAsia="en-US"/>
        </w:rPr>
        <w:t xml:space="preserve"> </w:t>
      </w:r>
      <w:r w:rsidRPr="00525325">
        <w:rPr>
          <w:rFonts w:cs="Times New Roman"/>
          <w:szCs w:val="22"/>
          <w:lang w:val="el-GR" w:eastAsia="en-US"/>
        </w:rPr>
        <w:t>στην ενότητα Β  του άρθρου 2.2.6 (</w:t>
      </w:r>
      <w:r w:rsidRPr="00525325">
        <w:rPr>
          <w:lang w:val="el-GR"/>
        </w:rPr>
        <w:t>Τεχνική και επαγγελματική ικανότητα</w:t>
      </w:r>
      <w:r w:rsidRPr="00525325">
        <w:rPr>
          <w:rFonts w:cs="Times New Roman"/>
          <w:szCs w:val="22"/>
          <w:lang w:val="el-GR" w:eastAsia="en-US"/>
        </w:rPr>
        <w:t>), καθώς επίσης να</w:t>
      </w:r>
    </w:p>
    <w:p w:rsidR="007B138F" w:rsidRPr="002B3358" w:rsidRDefault="007B138F" w:rsidP="007B138F">
      <w:pPr>
        <w:numPr>
          <w:ilvl w:val="0"/>
          <w:numId w:val="34"/>
        </w:numPr>
        <w:suppressAutoHyphens w:val="0"/>
        <w:spacing w:before="40" w:after="40"/>
        <w:rPr>
          <w:rFonts w:cs="Times New Roman"/>
          <w:szCs w:val="22"/>
          <w:lang w:val="el-GR" w:eastAsia="en-US"/>
        </w:rPr>
      </w:pPr>
      <w:r w:rsidRPr="002B3358">
        <w:rPr>
          <w:rFonts w:cs="Times New Roman"/>
          <w:szCs w:val="22"/>
          <w:lang w:val="el-GR" w:eastAsia="en-US"/>
        </w:rPr>
        <w:t>περιγράψει το ρόλο τους στο προτεινόμενο Σχήμα Διοίκησης και τις αρμοδιότητες</w:t>
      </w:r>
    </w:p>
    <w:p w:rsidR="007B138F" w:rsidRPr="002B3358" w:rsidRDefault="007B138F" w:rsidP="007B138F">
      <w:pPr>
        <w:numPr>
          <w:ilvl w:val="0"/>
          <w:numId w:val="34"/>
        </w:numPr>
        <w:suppressAutoHyphens w:val="0"/>
        <w:spacing w:before="40" w:after="40"/>
        <w:rPr>
          <w:rFonts w:cs="Times New Roman"/>
          <w:szCs w:val="22"/>
          <w:lang w:val="el-GR" w:eastAsia="en-US"/>
        </w:rPr>
      </w:pPr>
      <w:r w:rsidRPr="002B3358">
        <w:rPr>
          <w:rFonts w:cs="Times New Roman"/>
          <w:szCs w:val="22"/>
          <w:lang w:val="el-GR" w:eastAsia="en-US"/>
        </w:rPr>
        <w:lastRenderedPageBreak/>
        <w:t>δηλώσει το ποσοστό συμμετοχής τους στο Έργο και τους ανθρωπομήνες που θα αφιερώσουν ανά Φάση ή/και Παραδοτέο του Έργου</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 xml:space="preserve">Διευκρινίζεται ότι ως τεχνικά στελέχη λογίζονται, στο πλαίσιο του παρόντος έργου, μόνο στελέχη στις ειδικότητες που περιγράφονται </w:t>
      </w:r>
      <w:r>
        <w:rPr>
          <w:rFonts w:cs="Times New Roman"/>
          <w:szCs w:val="22"/>
          <w:lang w:val="el-GR" w:eastAsia="en-US"/>
        </w:rPr>
        <w:t>στη</w:t>
      </w:r>
      <w:r w:rsidRPr="002B3358">
        <w:rPr>
          <w:rFonts w:cs="Times New Roman"/>
          <w:szCs w:val="22"/>
          <w:lang w:val="el-GR" w:eastAsia="en-US"/>
        </w:rPr>
        <w:t xml:space="preserve"> </w:t>
      </w:r>
      <w:r w:rsidRPr="00525325">
        <w:rPr>
          <w:rFonts w:cs="Times New Roman"/>
          <w:szCs w:val="22"/>
          <w:lang w:val="el-GR" w:eastAsia="en-US"/>
        </w:rPr>
        <w:t>σχετική ενότητα Β του άρθρου 2.2.6 (</w:t>
      </w:r>
      <w:r w:rsidRPr="00525325">
        <w:rPr>
          <w:lang w:val="el-GR"/>
        </w:rPr>
        <w:t>Τεχνική και επαγγελματική ικανότητα</w:t>
      </w:r>
      <w:r w:rsidRPr="00525325">
        <w:rPr>
          <w:rFonts w:cs="Times New Roman"/>
          <w:szCs w:val="22"/>
          <w:lang w:val="el-GR" w:eastAsia="en-US"/>
        </w:rPr>
        <w:t>) και εφόσον διαθέτουν τα αντίστοι</w:t>
      </w:r>
      <w:r w:rsidRPr="002B3358">
        <w:rPr>
          <w:rFonts w:cs="Times New Roman"/>
          <w:szCs w:val="22"/>
          <w:lang w:val="el-GR" w:eastAsia="en-US"/>
        </w:rPr>
        <w:t>χα προσόντα που προσδιορίζονται εκεί.</w:t>
      </w:r>
    </w:p>
    <w:p w:rsidR="007B138F" w:rsidRPr="00370218" w:rsidRDefault="007B138F" w:rsidP="007B138F">
      <w:pPr>
        <w:keepNext/>
        <w:suppressAutoHyphens w:val="0"/>
        <w:spacing w:before="240" w:after="240"/>
        <w:outlineLvl w:val="2"/>
        <w:rPr>
          <w:rFonts w:eastAsia="SimSun" w:cs="Tahoma"/>
          <w:b/>
          <w:szCs w:val="22"/>
          <w:lang w:val="el-GR"/>
        </w:rPr>
      </w:pPr>
      <w:bookmarkStart w:id="102" w:name="_Toc504090389"/>
      <w:r>
        <w:rPr>
          <w:rFonts w:eastAsia="SimSun" w:cs="Tahoma"/>
          <w:b/>
          <w:szCs w:val="22"/>
          <w:lang w:val="el-GR"/>
        </w:rPr>
        <w:t>Α.6</w:t>
      </w:r>
      <w:r w:rsidRPr="002B3358">
        <w:rPr>
          <w:rFonts w:eastAsia="SimSun" w:cs="Tahoma"/>
          <w:b/>
          <w:szCs w:val="22"/>
          <w:lang w:val="el-GR"/>
        </w:rPr>
        <w:t>.7</w:t>
      </w:r>
      <w:r w:rsidRPr="002B3358">
        <w:rPr>
          <w:rFonts w:eastAsia="SimSun" w:cs="Tahoma"/>
          <w:b/>
          <w:szCs w:val="22"/>
          <w:lang w:val="el-GR"/>
        </w:rPr>
        <w:tab/>
      </w:r>
      <w:r w:rsidRPr="00370218">
        <w:rPr>
          <w:rFonts w:eastAsia="SimSun" w:cs="Tahoma"/>
          <w:b/>
          <w:szCs w:val="22"/>
          <w:lang w:val="el-GR"/>
        </w:rPr>
        <w:t>Διασφάλιση Ποιότητας Έργου</w:t>
      </w:r>
      <w:bookmarkEnd w:id="102"/>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Ο Ανάδοχος πρέπει να μεριμνήσει για τη διασφάλιση της ποιότητας του συνόλου των υπηρεσιών και παραδοτέων του παρόντος έργου.</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Σε αυτό το πλαίσιο και για την επιτυχή υλοποίηση του έργου απαιτείται ο Υποψήφιος Ανάδοχος να καταθέσει ολοκληρωμένο Σχέδιο Διασφάλισης της Ποιότητας Έργου, προσαρμοσμένο στις ιδιαιτερότητες που θέτουν οι οργανωτικές, διοικητικές και τεχνολογικές παράμετροι του έργου, στο οποίο θα αναφέρονται οι διαδικασίες και μηχανισμοί που θα τηρηθούν ώστε να καλυφθούν οι απαιτήσεις της παρούσας Διακήρυξης. Ενδεικτικά, θα περιλαμβάνει:</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Σχήμα Διασφάλισης Ποιότητας</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Σχέδιο Επικοινωνίας, συντονισμού και συνεργασίας των διαφορετικών εμπλεκόμενων και βέλτιστης ροής πληροφορίας μεταξύ των μονάδων του σχήματος διοίκησης και οργάνωσης του έργου</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Διαχείριση Θεμάτων, Εκτίμηση - Διαχείριση Κινδύνων</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Διασφάλιση – Έλεγχος Ποιότητας</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 xml:space="preserve">Διαχείριση Αλλαγών </w:t>
      </w:r>
    </w:p>
    <w:p w:rsidR="007B138F" w:rsidRPr="002B3358" w:rsidRDefault="007B138F" w:rsidP="007B138F">
      <w:pPr>
        <w:numPr>
          <w:ilvl w:val="0"/>
          <w:numId w:val="31"/>
        </w:numPr>
        <w:suppressAutoHyphens w:val="0"/>
        <w:ind w:left="714" w:hanging="357"/>
        <w:rPr>
          <w:rFonts w:cs="Times New Roman"/>
          <w:szCs w:val="22"/>
          <w:lang w:val="el-GR" w:eastAsia="en-US"/>
        </w:rPr>
      </w:pPr>
      <w:r w:rsidRPr="002B3358">
        <w:rPr>
          <w:rFonts w:cs="Times New Roman"/>
          <w:szCs w:val="22"/>
          <w:lang w:val="el-GR" w:eastAsia="en-US"/>
        </w:rPr>
        <w:t>Διοικητική Πληροφόρηση</w:t>
      </w:r>
    </w:p>
    <w:p w:rsidR="007B138F" w:rsidRPr="002B3358" w:rsidRDefault="007B138F" w:rsidP="007B138F">
      <w:pPr>
        <w:suppressAutoHyphens w:val="0"/>
        <w:rPr>
          <w:rFonts w:cs="Times New Roman"/>
          <w:szCs w:val="22"/>
          <w:lang w:val="el-GR" w:eastAsia="en-US"/>
        </w:rPr>
      </w:pPr>
      <w:r w:rsidRPr="002B3358">
        <w:rPr>
          <w:rFonts w:cs="Times New Roman"/>
          <w:szCs w:val="22"/>
          <w:lang w:val="el-GR" w:eastAsia="en-US"/>
        </w:rPr>
        <w:t xml:space="preserve">Εφόσον ο Υποψήφιος Ανάδοχος εφαρμόζει σύστημα διαχείρισης ποιότητας, θα πρέπει να συμπεριλάβει στην προσφορά του τις εν λόγω διαδικασίες με τα έντυπά τους ή/και την ειδική μέριμνα για συγκεκριμένες προβλέψεις περί της εφαρμογής συγκεκριμένων μέτρων, αναδεικνύοντας τον τρόπο με τα οποία τα προαναφερθέντα λειτουργούν επ’ ωφελεία της διαχείρισης και ποιότητας του έργου. </w:t>
      </w:r>
    </w:p>
    <w:p w:rsidR="007B138F" w:rsidRPr="002B3358" w:rsidRDefault="007B138F" w:rsidP="007B138F">
      <w:pPr>
        <w:tabs>
          <w:tab w:val="left" w:pos="1080"/>
          <w:tab w:val="right" w:pos="4536"/>
          <w:tab w:val="left" w:pos="4820"/>
        </w:tabs>
        <w:suppressAutoHyphens w:val="0"/>
        <w:spacing w:after="0"/>
        <w:contextualSpacing/>
        <w:jc w:val="left"/>
        <w:rPr>
          <w:rFonts w:eastAsia="Calibri" w:cs="Arial"/>
          <w:b/>
          <w:noProof/>
          <w:color w:val="000000"/>
          <w:sz w:val="28"/>
          <w:szCs w:val="28"/>
          <w:lang w:val="el-GR" w:eastAsia="el-GR"/>
        </w:rPr>
      </w:pPr>
      <w:r>
        <w:rPr>
          <w:rFonts w:eastAsia="Calibri" w:cs="Arial"/>
          <w:b/>
          <w:noProof/>
          <w:color w:val="000000"/>
          <w:sz w:val="28"/>
          <w:szCs w:val="28"/>
          <w:lang w:val="el-GR" w:eastAsia="el-GR"/>
        </w:rPr>
        <w:br w:type="page"/>
      </w:r>
    </w:p>
    <w:p w:rsidR="007B138F" w:rsidRPr="0083773A" w:rsidRDefault="007B138F" w:rsidP="007B138F">
      <w:pPr>
        <w:pStyle w:val="3"/>
        <w:rPr>
          <w:rFonts w:ascii="Calibri" w:hAnsi="Calibri"/>
          <w:szCs w:val="22"/>
          <w:lang w:val="el-GR"/>
        </w:rPr>
      </w:pPr>
      <w:bookmarkStart w:id="103" w:name="_Toc504090390"/>
      <w:r w:rsidRPr="0083773A">
        <w:rPr>
          <w:rFonts w:ascii="Calibri" w:eastAsia="SimSun" w:hAnsi="Calibri"/>
          <w:szCs w:val="22"/>
          <w:lang w:val="el-GR"/>
        </w:rPr>
        <w:lastRenderedPageBreak/>
        <w:t>Α.7.</w:t>
      </w:r>
      <w:r w:rsidRPr="0083773A">
        <w:rPr>
          <w:rFonts w:ascii="Calibri" w:eastAsia="SimSun" w:hAnsi="Calibri"/>
          <w:szCs w:val="22"/>
          <w:u w:val="single"/>
          <w:lang w:val="el-GR"/>
        </w:rPr>
        <w:t xml:space="preserve"> </w:t>
      </w:r>
      <w:r w:rsidRPr="0083773A">
        <w:rPr>
          <w:rFonts w:ascii="Calibri" w:hAnsi="Calibri"/>
          <w:szCs w:val="22"/>
          <w:lang w:val="el-GR"/>
        </w:rPr>
        <w:t>ΧΡΟΝΟΔΙΑΓΡΑΜΜΑ – ΦΑΣΕΙΣ ΥΛΟΠΟΙΗΣΗΣ – ΠΑΡΑΔΟΤΕΑ</w:t>
      </w:r>
      <w:bookmarkEnd w:id="103"/>
      <w:r w:rsidRPr="0083773A">
        <w:rPr>
          <w:rFonts w:ascii="Calibri" w:hAnsi="Calibri"/>
          <w:szCs w:val="22"/>
          <w:lang w:val="el-GR"/>
        </w:rPr>
        <w:t xml:space="preserve"> </w:t>
      </w:r>
    </w:p>
    <w:p w:rsidR="007B138F" w:rsidRPr="0083773A" w:rsidRDefault="007B138F" w:rsidP="007B138F">
      <w:pPr>
        <w:pStyle w:val="3"/>
        <w:rPr>
          <w:rFonts w:ascii="Calibri" w:hAnsi="Calibri"/>
          <w:sz w:val="24"/>
          <w:lang w:val="el-GR"/>
        </w:rPr>
      </w:pPr>
      <w:bookmarkStart w:id="104" w:name="_Toc504090391"/>
      <w:r w:rsidRPr="0083773A">
        <w:rPr>
          <w:rFonts w:ascii="Calibri" w:hAnsi="Calibri"/>
          <w:szCs w:val="22"/>
          <w:lang w:val="el-GR"/>
        </w:rPr>
        <w:t>Α.7.1 Χρονοδιάγραμμα του έργου</w:t>
      </w:r>
      <w:bookmarkEnd w:id="104"/>
    </w:p>
    <w:p w:rsidR="007B138F" w:rsidRPr="002B3358" w:rsidRDefault="007B138F" w:rsidP="007B138F">
      <w:pPr>
        <w:spacing w:before="40" w:after="40"/>
        <w:rPr>
          <w:szCs w:val="22"/>
          <w:lang w:val="el-GR"/>
        </w:rPr>
      </w:pPr>
      <w:r w:rsidRPr="002B3358">
        <w:rPr>
          <w:szCs w:val="22"/>
          <w:lang w:val="el-GR"/>
        </w:rPr>
        <w:t xml:space="preserve">Ο μέγιστος χρόνος υλοποίησης του </w:t>
      </w:r>
      <w:r>
        <w:rPr>
          <w:szCs w:val="22"/>
          <w:lang w:val="el-GR"/>
        </w:rPr>
        <w:t xml:space="preserve">αντικειμένου </w:t>
      </w:r>
      <w:r w:rsidRPr="002B3358">
        <w:rPr>
          <w:szCs w:val="22"/>
          <w:lang w:val="el-GR"/>
        </w:rPr>
        <w:t>έργου</w:t>
      </w:r>
      <w:r>
        <w:rPr>
          <w:szCs w:val="22"/>
          <w:lang w:val="el-GR"/>
        </w:rPr>
        <w:t>/Σύμβαση</w:t>
      </w:r>
      <w:r w:rsidRPr="002B3358">
        <w:rPr>
          <w:szCs w:val="22"/>
          <w:lang w:val="el-GR"/>
        </w:rPr>
        <w:t xml:space="preserve"> </w:t>
      </w:r>
      <w:r w:rsidRPr="002104DA">
        <w:rPr>
          <w:szCs w:val="22"/>
          <w:lang w:val="el-GR"/>
        </w:rPr>
        <w:t xml:space="preserve">ορίζεται σε </w:t>
      </w:r>
      <w:r>
        <w:rPr>
          <w:szCs w:val="22"/>
          <w:lang w:val="el-GR"/>
        </w:rPr>
        <w:t>τέσσερις</w:t>
      </w:r>
      <w:r w:rsidRPr="002104DA">
        <w:rPr>
          <w:szCs w:val="22"/>
          <w:lang w:val="el-GR"/>
        </w:rPr>
        <w:t xml:space="preserve"> (</w:t>
      </w:r>
      <w:r>
        <w:rPr>
          <w:szCs w:val="22"/>
          <w:lang w:val="el-GR"/>
        </w:rPr>
        <w:t>4</w:t>
      </w:r>
      <w:r w:rsidRPr="002104DA">
        <w:rPr>
          <w:szCs w:val="22"/>
          <w:lang w:val="el-GR"/>
        </w:rPr>
        <w:t>)</w:t>
      </w:r>
      <w:r w:rsidRPr="001417EA">
        <w:rPr>
          <w:szCs w:val="22"/>
          <w:lang w:val="el-GR"/>
        </w:rPr>
        <w:t xml:space="preserve"> μήνες από την ημ</w:t>
      </w:r>
      <w:r>
        <w:rPr>
          <w:szCs w:val="22"/>
          <w:lang w:val="el-GR"/>
        </w:rPr>
        <w:t>ερομηνία υπογραφής της Σύμβασης. Η ανάλυση του Έργου ανά Φάση έχει ως εξής:</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070"/>
        <w:gridCol w:w="3698"/>
      </w:tblGrid>
      <w:tr w:rsidR="007B138F" w:rsidRPr="0083773A">
        <w:trPr>
          <w:trHeight w:val="397"/>
          <w:tblHeader/>
        </w:trPr>
        <w:tc>
          <w:tcPr>
            <w:tcW w:w="2041" w:type="pct"/>
            <w:shd w:val="clear" w:color="auto" w:fill="E6E6E6"/>
            <w:vAlign w:val="center"/>
          </w:tcPr>
          <w:p w:rsidR="007B138F" w:rsidRPr="0083773A" w:rsidRDefault="007B138F" w:rsidP="007B138F">
            <w:pPr>
              <w:widowControl w:val="0"/>
              <w:suppressAutoHyphens w:val="0"/>
              <w:jc w:val="left"/>
              <w:rPr>
                <w:rFonts w:cs="Tahoma"/>
                <w:szCs w:val="22"/>
                <w:lang w:val="el-GR" w:eastAsia="el-GR"/>
              </w:rPr>
            </w:pPr>
            <w:r w:rsidRPr="0083773A">
              <w:rPr>
                <w:rFonts w:cs="Tahoma"/>
                <w:szCs w:val="22"/>
                <w:lang w:val="el-GR" w:eastAsia="el-GR"/>
              </w:rPr>
              <w:t>Τίτλος Φάσης</w:t>
            </w:r>
          </w:p>
        </w:tc>
        <w:tc>
          <w:tcPr>
            <w:tcW w:w="1062" w:type="pct"/>
            <w:shd w:val="clear" w:color="auto" w:fill="E6E6E6"/>
            <w:vAlign w:val="center"/>
          </w:tcPr>
          <w:p w:rsidR="007B138F" w:rsidRPr="0083773A" w:rsidRDefault="007B138F" w:rsidP="007B138F">
            <w:pPr>
              <w:widowControl w:val="0"/>
              <w:suppressAutoHyphens w:val="0"/>
              <w:jc w:val="center"/>
              <w:rPr>
                <w:rFonts w:cs="Tahoma"/>
                <w:szCs w:val="22"/>
                <w:lang w:val="el-GR" w:eastAsia="el-GR"/>
              </w:rPr>
            </w:pPr>
            <w:r w:rsidRPr="0083773A">
              <w:rPr>
                <w:rFonts w:cs="Tahoma"/>
                <w:szCs w:val="22"/>
                <w:lang w:val="el-GR" w:eastAsia="el-GR"/>
              </w:rPr>
              <w:t>Μέγιστη Διάρκεια Υλοποίησης Φάσης</w:t>
            </w:r>
          </w:p>
        </w:tc>
        <w:tc>
          <w:tcPr>
            <w:tcW w:w="1897" w:type="pct"/>
            <w:shd w:val="clear" w:color="auto" w:fill="E6E6E6"/>
            <w:vAlign w:val="center"/>
          </w:tcPr>
          <w:p w:rsidR="007B138F" w:rsidRPr="0083773A" w:rsidRDefault="007B138F" w:rsidP="007B138F">
            <w:pPr>
              <w:widowControl w:val="0"/>
              <w:suppressAutoHyphens w:val="0"/>
              <w:jc w:val="left"/>
              <w:rPr>
                <w:rFonts w:cs="Tahoma"/>
                <w:szCs w:val="22"/>
                <w:lang w:val="el-GR" w:eastAsia="el-GR"/>
              </w:rPr>
            </w:pPr>
            <w:r w:rsidRPr="0083773A">
              <w:rPr>
                <w:rFonts w:cs="Tahoma"/>
                <w:szCs w:val="22"/>
                <w:lang w:val="el-GR" w:eastAsia="el-GR"/>
              </w:rPr>
              <w:t>Προϋπόθεση Έναρξης Φάσης</w:t>
            </w:r>
          </w:p>
        </w:tc>
      </w:tr>
      <w:tr w:rsidR="007B138F" w:rsidRPr="00370218">
        <w:trPr>
          <w:trHeight w:val="397"/>
        </w:trPr>
        <w:tc>
          <w:tcPr>
            <w:tcW w:w="2041" w:type="pct"/>
            <w:shd w:val="clear" w:color="auto" w:fill="FFFFFF"/>
            <w:vAlign w:val="center"/>
          </w:tcPr>
          <w:p w:rsidR="007B138F" w:rsidRPr="0083773A" w:rsidRDefault="007B138F" w:rsidP="007B138F">
            <w:pPr>
              <w:suppressAutoHyphens w:val="0"/>
              <w:rPr>
                <w:rFonts w:cs="Times New Roman"/>
                <w:color w:val="000000"/>
                <w:szCs w:val="22"/>
                <w:lang w:val="el-GR" w:eastAsia="en-US"/>
              </w:rPr>
            </w:pPr>
            <w:r w:rsidRPr="0083773A">
              <w:rPr>
                <w:rFonts w:cs="Times New Roman"/>
                <w:color w:val="000000"/>
                <w:szCs w:val="22"/>
                <w:lang w:val="el-GR" w:eastAsia="en-US"/>
              </w:rPr>
              <w:t>ΦΑΣΗ Α: Μελέτη Εφαρμογής</w:t>
            </w:r>
          </w:p>
        </w:tc>
        <w:tc>
          <w:tcPr>
            <w:tcW w:w="1062" w:type="pct"/>
            <w:shd w:val="clear" w:color="auto" w:fill="FFFFFF"/>
            <w:vAlign w:val="center"/>
          </w:tcPr>
          <w:p w:rsidR="007B138F" w:rsidRPr="0083773A" w:rsidRDefault="007B138F" w:rsidP="007B138F">
            <w:pPr>
              <w:pStyle w:val="Tabletext0"/>
              <w:jc w:val="center"/>
              <w:rPr>
                <w:rFonts w:ascii="Calibri" w:hAnsi="Calibri" w:cs="Tahoma"/>
                <w:sz w:val="22"/>
                <w:szCs w:val="22"/>
                <w:lang w:eastAsia="el-GR"/>
              </w:rPr>
            </w:pPr>
            <w:r w:rsidRPr="0083773A">
              <w:rPr>
                <w:rFonts w:ascii="Calibri" w:hAnsi="Calibri" w:cs="Tahoma"/>
                <w:sz w:val="22"/>
                <w:szCs w:val="22"/>
                <w:lang w:eastAsia="el-GR"/>
              </w:rPr>
              <w:t>20 ημέρες</w:t>
            </w:r>
          </w:p>
        </w:tc>
        <w:tc>
          <w:tcPr>
            <w:tcW w:w="1897" w:type="pct"/>
            <w:shd w:val="clear" w:color="auto" w:fill="FFFFFF"/>
            <w:vAlign w:val="center"/>
          </w:tcPr>
          <w:p w:rsidR="007B138F" w:rsidRPr="0083773A" w:rsidRDefault="007B138F" w:rsidP="007B138F">
            <w:pPr>
              <w:pStyle w:val="Tabletext0"/>
              <w:rPr>
                <w:rFonts w:ascii="Calibri" w:hAnsi="Calibri" w:cs="Tahoma"/>
                <w:sz w:val="22"/>
                <w:szCs w:val="22"/>
                <w:lang w:eastAsia="el-GR"/>
              </w:rPr>
            </w:pPr>
            <w:r w:rsidRPr="0083773A">
              <w:rPr>
                <w:rFonts w:ascii="Calibri" w:hAnsi="Calibri" w:cs="Tahoma"/>
                <w:sz w:val="22"/>
                <w:szCs w:val="22"/>
                <w:lang w:eastAsia="el-GR"/>
              </w:rPr>
              <w:t>Έναρξη με την υπογραφή της Σύμβασης</w:t>
            </w:r>
          </w:p>
        </w:tc>
      </w:tr>
      <w:tr w:rsidR="007B138F" w:rsidRPr="00370218">
        <w:trPr>
          <w:trHeight w:val="397"/>
        </w:trPr>
        <w:tc>
          <w:tcPr>
            <w:tcW w:w="2041" w:type="pct"/>
            <w:shd w:val="clear" w:color="auto" w:fill="FFFFFF"/>
            <w:vAlign w:val="center"/>
          </w:tcPr>
          <w:p w:rsidR="007B138F" w:rsidRPr="0083773A" w:rsidRDefault="007B138F" w:rsidP="007B138F">
            <w:pPr>
              <w:suppressAutoHyphens w:val="0"/>
              <w:rPr>
                <w:rFonts w:cs="Times New Roman"/>
                <w:color w:val="000000"/>
                <w:szCs w:val="22"/>
                <w:lang w:val="el-GR" w:eastAsia="en-US"/>
              </w:rPr>
            </w:pPr>
            <w:r w:rsidRPr="00E67AB0">
              <w:rPr>
                <w:rFonts w:cs="Times New Roman"/>
                <w:color w:val="000000"/>
                <w:szCs w:val="22"/>
                <w:lang w:val="el-GR" w:eastAsia="en-US"/>
              </w:rPr>
              <w:t xml:space="preserve">ΦΑΣΗ </w:t>
            </w:r>
            <w:r>
              <w:rPr>
                <w:rFonts w:cs="Times New Roman"/>
                <w:color w:val="000000"/>
                <w:szCs w:val="22"/>
                <w:lang w:val="el-GR" w:eastAsia="en-US"/>
              </w:rPr>
              <w:t>Β</w:t>
            </w:r>
            <w:r w:rsidRPr="00E67AB0">
              <w:rPr>
                <w:rFonts w:cs="Times New Roman"/>
                <w:color w:val="000000"/>
                <w:szCs w:val="22"/>
                <w:lang w:val="el-GR" w:eastAsia="en-US"/>
              </w:rPr>
              <w:t>:</w:t>
            </w:r>
            <w:r w:rsidRPr="00E67AB0">
              <w:rPr>
                <w:lang w:val="el-GR"/>
              </w:rPr>
              <w:t xml:space="preserve"> </w:t>
            </w:r>
            <w:r w:rsidRPr="00E67AB0">
              <w:rPr>
                <w:rFonts w:cs="Times New Roman"/>
                <w:color w:val="000000"/>
                <w:szCs w:val="22"/>
                <w:lang w:val="el-GR" w:eastAsia="en-US"/>
              </w:rPr>
              <w:t>Προμήθεια και Εγκατάσταση Ολοκληρωμένου Συστήματος</w:t>
            </w:r>
          </w:p>
        </w:tc>
        <w:tc>
          <w:tcPr>
            <w:tcW w:w="1062" w:type="pct"/>
            <w:shd w:val="clear" w:color="auto" w:fill="FFFFFF"/>
            <w:vAlign w:val="center"/>
          </w:tcPr>
          <w:p w:rsidR="007B138F" w:rsidRPr="0083773A" w:rsidRDefault="007B138F" w:rsidP="007B138F">
            <w:pPr>
              <w:pStyle w:val="Tabletext0"/>
              <w:jc w:val="center"/>
              <w:rPr>
                <w:rFonts w:ascii="Calibri" w:hAnsi="Calibri" w:cs="Tahoma"/>
                <w:sz w:val="22"/>
                <w:szCs w:val="22"/>
                <w:lang w:eastAsia="el-GR"/>
              </w:rPr>
            </w:pPr>
            <w:r w:rsidRPr="00E67AB0">
              <w:rPr>
                <w:rFonts w:ascii="Calibri" w:hAnsi="Calibri" w:cs="Tahoma"/>
                <w:sz w:val="22"/>
                <w:szCs w:val="22"/>
                <w:lang w:eastAsia="el-GR"/>
              </w:rPr>
              <w:t>90 ημέρες</w:t>
            </w:r>
          </w:p>
        </w:tc>
        <w:tc>
          <w:tcPr>
            <w:tcW w:w="1897" w:type="pct"/>
            <w:shd w:val="clear" w:color="auto" w:fill="FFFFFF"/>
            <w:vAlign w:val="center"/>
          </w:tcPr>
          <w:p w:rsidR="007B138F" w:rsidRPr="0083773A" w:rsidRDefault="007B138F" w:rsidP="007B138F">
            <w:pPr>
              <w:pStyle w:val="Tabletext0"/>
              <w:jc w:val="both"/>
              <w:rPr>
                <w:rFonts w:ascii="Calibri" w:hAnsi="Calibri" w:cs="Tahoma"/>
                <w:sz w:val="22"/>
                <w:szCs w:val="22"/>
                <w:lang w:eastAsia="el-GR"/>
              </w:rPr>
            </w:pPr>
            <w:r w:rsidRPr="00E67AB0">
              <w:rPr>
                <w:rFonts w:ascii="Calibri" w:hAnsi="Calibri" w:cs="Tahoma"/>
                <w:sz w:val="22"/>
                <w:szCs w:val="22"/>
                <w:lang w:eastAsia="el-GR"/>
              </w:rPr>
              <w:t>Έναρξη με τη</w:t>
            </w:r>
            <w:r>
              <w:rPr>
                <w:rFonts w:ascii="Calibri" w:hAnsi="Calibri" w:cs="Tahoma"/>
                <w:sz w:val="22"/>
                <w:szCs w:val="22"/>
                <w:lang w:eastAsia="el-GR"/>
              </w:rPr>
              <w:t>ν</w:t>
            </w:r>
            <w:r w:rsidRPr="00E67AB0">
              <w:rPr>
                <w:rFonts w:ascii="Calibri" w:hAnsi="Calibri" w:cs="Tahoma"/>
                <w:sz w:val="22"/>
                <w:szCs w:val="22"/>
                <w:lang w:eastAsia="el-GR"/>
              </w:rPr>
              <w:t xml:space="preserve"> </w:t>
            </w:r>
            <w:r>
              <w:rPr>
                <w:rFonts w:ascii="Calibri" w:hAnsi="Calibri" w:cs="Tahoma"/>
                <w:sz w:val="22"/>
                <w:szCs w:val="22"/>
                <w:lang w:eastAsia="el-GR"/>
              </w:rPr>
              <w:t>παραλαβή</w:t>
            </w:r>
            <w:r w:rsidRPr="00E67AB0">
              <w:rPr>
                <w:rFonts w:ascii="Calibri" w:hAnsi="Calibri" w:cs="Tahoma"/>
                <w:sz w:val="22"/>
                <w:szCs w:val="22"/>
                <w:lang w:eastAsia="el-GR"/>
              </w:rPr>
              <w:t xml:space="preserve"> της </w:t>
            </w:r>
            <w:r>
              <w:rPr>
                <w:rFonts w:ascii="Calibri" w:hAnsi="Calibri" w:cs="Tahoma"/>
                <w:sz w:val="22"/>
                <w:szCs w:val="22"/>
                <w:lang w:eastAsia="el-GR"/>
              </w:rPr>
              <w:t>ΦΑΣΗΣ</w:t>
            </w:r>
            <w:r w:rsidRPr="00E67AB0">
              <w:rPr>
                <w:rFonts w:ascii="Calibri" w:hAnsi="Calibri" w:cs="Tahoma"/>
                <w:sz w:val="22"/>
                <w:szCs w:val="22"/>
                <w:lang w:eastAsia="el-GR"/>
              </w:rPr>
              <w:t xml:space="preserve"> Α</w:t>
            </w:r>
            <w:r>
              <w:rPr>
                <w:rFonts w:ascii="Calibri" w:hAnsi="Calibri" w:cs="Tahoma"/>
                <w:sz w:val="22"/>
                <w:szCs w:val="22"/>
                <w:lang w:eastAsia="el-GR"/>
              </w:rPr>
              <w:t>’</w:t>
            </w:r>
            <w:r w:rsidRPr="00E67AB0">
              <w:rPr>
                <w:rFonts w:ascii="Calibri" w:hAnsi="Calibri" w:cs="Tahoma"/>
                <w:sz w:val="22"/>
                <w:szCs w:val="22"/>
                <w:lang w:eastAsia="el-GR"/>
              </w:rPr>
              <w:t>.</w:t>
            </w:r>
          </w:p>
        </w:tc>
      </w:tr>
      <w:tr w:rsidR="007B138F" w:rsidRPr="00370218">
        <w:trPr>
          <w:trHeight w:val="397"/>
        </w:trPr>
        <w:tc>
          <w:tcPr>
            <w:tcW w:w="2041" w:type="pct"/>
            <w:shd w:val="clear" w:color="auto" w:fill="FFFFFF"/>
            <w:vAlign w:val="center"/>
          </w:tcPr>
          <w:p w:rsidR="007B138F" w:rsidRPr="0083773A" w:rsidRDefault="007B138F" w:rsidP="007B138F">
            <w:pPr>
              <w:suppressAutoHyphens w:val="0"/>
              <w:rPr>
                <w:rFonts w:cs="Times New Roman"/>
                <w:color w:val="000000"/>
                <w:szCs w:val="22"/>
                <w:lang w:val="el-GR" w:eastAsia="en-US"/>
              </w:rPr>
            </w:pPr>
            <w:r w:rsidRPr="0083773A">
              <w:rPr>
                <w:rFonts w:cs="Times New Roman"/>
                <w:color w:val="000000"/>
                <w:szCs w:val="22"/>
                <w:lang w:val="el-GR" w:eastAsia="en-US"/>
              </w:rPr>
              <w:t>ΦΑΣΗ Γ: διαδικασία μετρήσεων,  πιστοποίησης του ολοκληρωμένου συστήματος, και παράδοση πιστοποιητικού εγγύησης συστήματος από το εργοτάσιο/κατασκευαστικό οίκο</w:t>
            </w:r>
          </w:p>
        </w:tc>
        <w:tc>
          <w:tcPr>
            <w:tcW w:w="1062" w:type="pct"/>
            <w:shd w:val="clear" w:color="auto" w:fill="FFFFFF"/>
            <w:vAlign w:val="center"/>
          </w:tcPr>
          <w:p w:rsidR="007B138F" w:rsidRPr="0083773A" w:rsidRDefault="007B138F" w:rsidP="007B138F">
            <w:pPr>
              <w:pStyle w:val="Tabletext0"/>
              <w:jc w:val="center"/>
              <w:rPr>
                <w:rFonts w:ascii="Calibri" w:hAnsi="Calibri" w:cs="Tahoma"/>
                <w:sz w:val="22"/>
                <w:szCs w:val="22"/>
                <w:lang w:eastAsia="el-GR"/>
              </w:rPr>
            </w:pPr>
            <w:r>
              <w:rPr>
                <w:rFonts w:ascii="Calibri" w:hAnsi="Calibri" w:cs="Tahoma"/>
                <w:sz w:val="22"/>
                <w:szCs w:val="22"/>
                <w:lang w:val="en-US" w:eastAsia="en-US"/>
              </w:rPr>
              <w:t>1</w:t>
            </w:r>
            <w:r w:rsidRPr="0083773A">
              <w:rPr>
                <w:rFonts w:ascii="Calibri" w:hAnsi="Calibri" w:cs="Tahoma"/>
                <w:sz w:val="22"/>
                <w:szCs w:val="22"/>
                <w:lang w:eastAsia="en-US"/>
              </w:rPr>
              <w:t>0 ημέρες</w:t>
            </w:r>
          </w:p>
        </w:tc>
        <w:tc>
          <w:tcPr>
            <w:tcW w:w="1897" w:type="pct"/>
            <w:shd w:val="clear" w:color="auto" w:fill="FFFFFF"/>
            <w:vAlign w:val="center"/>
          </w:tcPr>
          <w:p w:rsidR="007B138F" w:rsidRPr="002B3358" w:rsidRDefault="007B138F" w:rsidP="007B138F">
            <w:pPr>
              <w:widowControl w:val="0"/>
              <w:suppressAutoHyphens w:val="0"/>
              <w:spacing w:before="40" w:after="40"/>
              <w:rPr>
                <w:rFonts w:cs="Tahoma"/>
                <w:szCs w:val="22"/>
                <w:lang w:val="el-GR" w:eastAsia="en-US"/>
              </w:rPr>
            </w:pPr>
            <w:r w:rsidRPr="001417EA">
              <w:rPr>
                <w:rFonts w:cs="Tahoma"/>
                <w:szCs w:val="22"/>
                <w:lang w:val="el-GR" w:eastAsia="en-US"/>
              </w:rPr>
              <w:t xml:space="preserve">Έναρξη </w:t>
            </w:r>
            <w:r>
              <w:rPr>
                <w:rFonts w:cs="Tahoma"/>
                <w:szCs w:val="22"/>
                <w:lang w:val="el-GR" w:eastAsia="en-US"/>
              </w:rPr>
              <w:t xml:space="preserve">με την παραλαβή της ΦΑΣΗΣ Β’ </w:t>
            </w:r>
            <w:r w:rsidRPr="001417EA">
              <w:rPr>
                <w:rFonts w:cs="Tahoma"/>
                <w:szCs w:val="22"/>
                <w:lang w:val="el-GR" w:eastAsia="en-US"/>
              </w:rPr>
              <w:t xml:space="preserve"> </w:t>
            </w:r>
          </w:p>
        </w:tc>
      </w:tr>
      <w:tr w:rsidR="007B138F" w:rsidRPr="00370218">
        <w:trPr>
          <w:trHeight w:val="397"/>
        </w:trPr>
        <w:tc>
          <w:tcPr>
            <w:tcW w:w="2041" w:type="pct"/>
            <w:shd w:val="clear" w:color="auto" w:fill="FFFFFF"/>
            <w:vAlign w:val="center"/>
          </w:tcPr>
          <w:p w:rsidR="007B138F" w:rsidRPr="0083773A" w:rsidRDefault="007B138F" w:rsidP="007B138F">
            <w:pPr>
              <w:suppressAutoHyphens w:val="0"/>
              <w:rPr>
                <w:rFonts w:cs="Times New Roman"/>
                <w:color w:val="000000"/>
                <w:szCs w:val="22"/>
                <w:lang w:val="el-GR" w:eastAsia="en-US"/>
              </w:rPr>
            </w:pPr>
            <w:r w:rsidRPr="0083773A">
              <w:rPr>
                <w:rFonts w:cs="Times New Roman"/>
                <w:color w:val="000000"/>
                <w:szCs w:val="22"/>
                <w:lang w:val="el-GR" w:eastAsia="en-US"/>
              </w:rPr>
              <w:t xml:space="preserve">ΦΑΣΗ Δ: </w:t>
            </w:r>
            <w:r w:rsidRPr="0083773A">
              <w:rPr>
                <w:szCs w:val="22"/>
                <w:lang w:val="el-GR"/>
              </w:rPr>
              <w:t>Πιλοτική Λειτουργία</w:t>
            </w:r>
          </w:p>
        </w:tc>
        <w:tc>
          <w:tcPr>
            <w:tcW w:w="1062" w:type="pct"/>
            <w:shd w:val="clear" w:color="auto" w:fill="FFFFFF"/>
            <w:vAlign w:val="center"/>
          </w:tcPr>
          <w:p w:rsidR="007B138F" w:rsidRPr="0083773A" w:rsidRDefault="007B138F" w:rsidP="007B138F">
            <w:pPr>
              <w:pStyle w:val="Tabletext0"/>
              <w:jc w:val="center"/>
              <w:rPr>
                <w:rFonts w:ascii="Calibri" w:hAnsi="Calibri" w:cs="Tahoma"/>
                <w:sz w:val="22"/>
                <w:szCs w:val="22"/>
                <w:lang w:eastAsia="en-US"/>
              </w:rPr>
            </w:pPr>
            <w:r>
              <w:rPr>
                <w:rFonts w:ascii="Calibri" w:hAnsi="Calibri" w:cs="Tahoma"/>
                <w:sz w:val="22"/>
                <w:szCs w:val="22"/>
                <w:lang w:eastAsia="en-US"/>
              </w:rPr>
              <w:t>30 ημέρες</w:t>
            </w:r>
          </w:p>
        </w:tc>
        <w:tc>
          <w:tcPr>
            <w:tcW w:w="1897" w:type="pct"/>
            <w:shd w:val="clear" w:color="auto" w:fill="FFFFFF"/>
            <w:vAlign w:val="center"/>
          </w:tcPr>
          <w:p w:rsidR="007B138F" w:rsidRPr="0083773A" w:rsidRDefault="007B138F" w:rsidP="007B138F">
            <w:pPr>
              <w:widowControl w:val="0"/>
              <w:suppressAutoHyphens w:val="0"/>
              <w:spacing w:before="40" w:after="40"/>
              <w:rPr>
                <w:rFonts w:cs="Tahoma"/>
                <w:szCs w:val="22"/>
                <w:highlight w:val="green"/>
                <w:lang w:val="el-GR" w:eastAsia="en-US"/>
              </w:rPr>
            </w:pPr>
            <w:r w:rsidRPr="0083773A">
              <w:rPr>
                <w:szCs w:val="22"/>
                <w:lang w:val="el-GR"/>
              </w:rPr>
              <w:t xml:space="preserve">Έναρξη </w:t>
            </w:r>
            <w:r>
              <w:rPr>
                <w:rFonts w:cs="Tahoma"/>
                <w:szCs w:val="22"/>
                <w:lang w:val="el-GR" w:eastAsia="en-US"/>
              </w:rPr>
              <w:t>τον 4</w:t>
            </w:r>
            <w:r w:rsidRPr="008B2639">
              <w:rPr>
                <w:rFonts w:cs="Tahoma"/>
                <w:szCs w:val="22"/>
                <w:vertAlign w:val="superscript"/>
                <w:lang w:val="el-GR" w:eastAsia="en-US"/>
              </w:rPr>
              <w:t>ο</w:t>
            </w:r>
            <w:r>
              <w:rPr>
                <w:rFonts w:cs="Tahoma"/>
                <w:szCs w:val="22"/>
                <w:lang w:val="el-GR" w:eastAsia="en-US"/>
              </w:rPr>
              <w:t xml:space="preserve"> μήνα από την υπογραφή της σύμβασης</w:t>
            </w:r>
          </w:p>
        </w:tc>
      </w:tr>
    </w:tbl>
    <w:p w:rsidR="007B138F" w:rsidRPr="002B3358" w:rsidRDefault="007B138F" w:rsidP="007B138F">
      <w:pPr>
        <w:rPr>
          <w:szCs w:val="22"/>
          <w:lang w:val="el-GR"/>
        </w:rPr>
      </w:pPr>
    </w:p>
    <w:p w:rsidR="007B138F" w:rsidRDefault="007B138F" w:rsidP="007B138F">
      <w:pPr>
        <w:spacing w:before="40" w:after="40"/>
        <w:rPr>
          <w:szCs w:val="22"/>
          <w:lang w:val="el-GR"/>
        </w:rPr>
      </w:pPr>
      <w:r>
        <w:rPr>
          <w:szCs w:val="22"/>
          <w:lang w:val="el-GR"/>
        </w:rPr>
        <w:t>Το χρονοδιάγραμμα του Έργου έχει ως εξής:</w:t>
      </w:r>
    </w:p>
    <w:tbl>
      <w:tblPr>
        <w:tblW w:w="4967" w:type="pct"/>
        <w:tblLook w:val="04A0"/>
      </w:tblPr>
      <w:tblGrid>
        <w:gridCol w:w="5969"/>
        <w:gridCol w:w="1225"/>
        <w:gridCol w:w="362"/>
        <w:gridCol w:w="534"/>
        <w:gridCol w:w="534"/>
        <w:gridCol w:w="461"/>
        <w:gridCol w:w="704"/>
      </w:tblGrid>
      <w:tr w:rsidR="007B138F" w:rsidRPr="000137F2">
        <w:trPr>
          <w:trHeight w:val="38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Pr>
          <w:p w:rsidR="007B138F" w:rsidRPr="004B18B1" w:rsidRDefault="007B138F" w:rsidP="007B138F">
            <w:pPr>
              <w:suppressAutoHyphens w:val="0"/>
              <w:spacing w:after="0"/>
              <w:jc w:val="left"/>
              <w:rPr>
                <w:b/>
                <w:sz w:val="24"/>
                <w:szCs w:val="20"/>
                <w:lang w:val="el-GR" w:eastAsia="en-US"/>
              </w:rPr>
            </w:pPr>
            <w:r w:rsidRPr="004B18B1">
              <w:rPr>
                <w:b/>
                <w:szCs w:val="20"/>
                <w:lang w:val="el-GR" w:eastAsia="en-US"/>
              </w:rPr>
              <w:t>ΦΑΣΕΙΣ</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tcPr>
          <w:p w:rsidR="007B138F" w:rsidRPr="001F0425" w:rsidRDefault="007B138F" w:rsidP="007B138F">
            <w:pPr>
              <w:suppressAutoHyphens w:val="0"/>
              <w:spacing w:after="0"/>
              <w:jc w:val="center"/>
              <w:rPr>
                <w:b/>
                <w:color w:val="000000"/>
                <w:szCs w:val="22"/>
                <w:lang w:val="el-GR" w:eastAsia="en-US"/>
              </w:rPr>
            </w:pPr>
            <w:r w:rsidRPr="001F0425">
              <w:rPr>
                <w:b/>
                <w:color w:val="000000"/>
                <w:szCs w:val="22"/>
                <w:lang w:val="el-GR" w:eastAsia="en-US"/>
              </w:rPr>
              <w:t>ΜΗΝΕΣ</w:t>
            </w:r>
          </w:p>
        </w:tc>
      </w:tr>
      <w:tr w:rsidR="007B138F" w:rsidRPr="000137F2">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4"/>
                <w:szCs w:val="20"/>
                <w:lang w:val="en-US" w:eastAsia="en-U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center"/>
              <w:rPr>
                <w:b/>
                <w:bCs/>
                <w:color w:val="000000"/>
                <w:szCs w:val="22"/>
                <w:lang w:val="en-US" w:eastAsia="en-US"/>
              </w:rPr>
            </w:pPr>
            <w:r w:rsidRPr="000137F2">
              <w:rPr>
                <w:b/>
                <w:bCs/>
                <w:color w:val="000000"/>
                <w:szCs w:val="22"/>
                <w:lang w:val="en-US"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center"/>
              <w:rPr>
                <w:b/>
                <w:bCs/>
                <w:color w:val="000000"/>
                <w:szCs w:val="22"/>
                <w:lang w:val="en-US" w:eastAsia="en-US"/>
              </w:rPr>
            </w:pPr>
            <w:r w:rsidRPr="000137F2">
              <w:rPr>
                <w:b/>
                <w:bCs/>
                <w:color w:val="000000"/>
                <w:szCs w:val="22"/>
                <w:lang w:val="en-US"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center"/>
              <w:rPr>
                <w:b/>
                <w:bCs/>
                <w:color w:val="000000"/>
                <w:szCs w:val="22"/>
                <w:lang w:val="en-US" w:eastAsia="en-US"/>
              </w:rPr>
            </w:pPr>
            <w:r w:rsidRPr="000137F2">
              <w:rPr>
                <w:b/>
                <w:bCs/>
                <w:color w:val="000000"/>
                <w:szCs w:val="22"/>
                <w:lang w:val="en-US" w:eastAsia="en-US"/>
              </w:rPr>
              <w:t>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center"/>
              <w:rPr>
                <w:b/>
                <w:bCs/>
                <w:color w:val="000000"/>
                <w:szCs w:val="22"/>
                <w:lang w:val="en-US" w:eastAsia="en-US"/>
              </w:rPr>
            </w:pPr>
            <w:r w:rsidRPr="000137F2">
              <w:rPr>
                <w:b/>
                <w:bCs/>
                <w:color w:val="000000"/>
                <w:szCs w:val="22"/>
                <w:lang w:val="en-US" w:eastAsia="en-US"/>
              </w:rPr>
              <w:t>4</w:t>
            </w:r>
          </w:p>
        </w:tc>
      </w:tr>
      <w:tr w:rsidR="007B138F" w:rsidRPr="000137F2">
        <w:trPr>
          <w:trHeight w:val="381"/>
        </w:trPr>
        <w:tc>
          <w:tcPr>
            <w:tcW w:w="0" w:type="auto"/>
            <w:tcBorders>
              <w:top w:val="single" w:sz="4" w:space="0" w:color="auto"/>
              <w:left w:val="single" w:sz="4" w:space="0" w:color="auto"/>
              <w:bottom w:val="single" w:sz="4" w:space="0" w:color="auto"/>
              <w:right w:val="single" w:sz="4" w:space="0" w:color="auto"/>
            </w:tcBorders>
            <w:shd w:val="clear" w:color="auto" w:fill="auto"/>
          </w:tcPr>
          <w:p w:rsidR="007B138F" w:rsidRPr="000137F2" w:rsidRDefault="007B138F" w:rsidP="007B138F">
            <w:pPr>
              <w:suppressAutoHyphens w:val="0"/>
              <w:spacing w:after="0"/>
              <w:rPr>
                <w:color w:val="000000"/>
                <w:szCs w:val="22"/>
                <w:lang w:val="en-US" w:eastAsia="en-US"/>
              </w:rPr>
            </w:pPr>
            <w:r w:rsidRPr="000137F2">
              <w:rPr>
                <w:color w:val="000000"/>
                <w:szCs w:val="22"/>
                <w:lang w:val="el-GR" w:eastAsia="en-US"/>
              </w:rPr>
              <w:t>Φάση Α: Μελέτη Εφαρμογής</w:t>
            </w:r>
          </w:p>
        </w:tc>
        <w:tc>
          <w:tcPr>
            <w:tcW w:w="0" w:type="auto"/>
            <w:tcBorders>
              <w:top w:val="single" w:sz="4" w:space="0" w:color="auto"/>
              <w:left w:val="single" w:sz="4" w:space="0" w:color="auto"/>
              <w:bottom w:val="single" w:sz="4" w:space="0" w:color="auto"/>
              <w:right w:val="single" w:sz="4" w:space="0" w:color="auto"/>
            </w:tcBorders>
            <w:shd w:val="clear" w:color="auto" w:fill="000000"/>
            <w:noWrap/>
          </w:tcPr>
          <w:p w:rsidR="007B138F" w:rsidRPr="000137F2" w:rsidRDefault="007B138F" w:rsidP="007B138F">
            <w:pPr>
              <w:suppressAutoHyphens w:val="0"/>
              <w:spacing w:after="0"/>
              <w:jc w:val="center"/>
              <w:rPr>
                <w:color w:val="FFFFFF"/>
                <w:sz w:val="16"/>
                <w:szCs w:val="16"/>
                <w:lang w:val="en-US" w:eastAsia="en-US"/>
              </w:rPr>
            </w:pPr>
            <w:r>
              <w:rPr>
                <w:color w:val="FFFFFF"/>
                <w:sz w:val="12"/>
                <w:szCs w:val="16"/>
                <w:lang w:val="el-GR" w:eastAsia="en-US"/>
              </w:rPr>
              <w:t>20 ημέρες</w:t>
            </w:r>
            <w:r w:rsidRPr="000137F2">
              <w:rPr>
                <w:color w:val="FFFFFF"/>
                <w:sz w:val="16"/>
                <w:szCs w:val="16"/>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center"/>
              <w:rPr>
                <w:color w:val="FFFFFF"/>
                <w:sz w:val="16"/>
                <w:szCs w:val="16"/>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r>
      <w:tr w:rsidR="007B138F" w:rsidRPr="000137F2">
        <w:trPr>
          <w:trHeight w:val="381"/>
        </w:trPr>
        <w:tc>
          <w:tcPr>
            <w:tcW w:w="0" w:type="auto"/>
            <w:tcBorders>
              <w:top w:val="single" w:sz="4" w:space="0" w:color="auto"/>
              <w:left w:val="single" w:sz="4" w:space="0" w:color="auto"/>
              <w:bottom w:val="single" w:sz="4" w:space="0" w:color="auto"/>
              <w:right w:val="single" w:sz="4" w:space="0" w:color="auto"/>
            </w:tcBorders>
            <w:shd w:val="clear" w:color="auto" w:fill="auto"/>
          </w:tcPr>
          <w:p w:rsidR="007B138F" w:rsidRPr="000137F2" w:rsidRDefault="007B138F" w:rsidP="007B138F">
            <w:pPr>
              <w:suppressAutoHyphens w:val="0"/>
              <w:spacing w:after="0"/>
              <w:jc w:val="left"/>
              <w:rPr>
                <w:color w:val="000000"/>
                <w:szCs w:val="22"/>
                <w:lang w:val="el-GR" w:eastAsia="en-US"/>
              </w:rPr>
            </w:pPr>
            <w:r w:rsidRPr="000137F2">
              <w:rPr>
                <w:color w:val="000000"/>
                <w:szCs w:val="22"/>
                <w:lang w:val="el-GR" w:eastAsia="en-US"/>
              </w:rPr>
              <w:t>Φάση Β:  Προμήθεια και Εγκατάσταση</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color w:val="000000"/>
                <w:szCs w:val="22"/>
                <w:lang w:val="el-GR" w:eastAsia="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000000"/>
            <w:noWrap/>
          </w:tcPr>
          <w:p w:rsidR="007B138F" w:rsidRPr="000137F2" w:rsidRDefault="007B138F" w:rsidP="007B138F">
            <w:pPr>
              <w:suppressAutoHyphens w:val="0"/>
              <w:spacing w:after="0"/>
              <w:jc w:val="center"/>
              <w:rPr>
                <w:color w:val="FFFFFF"/>
                <w:sz w:val="12"/>
                <w:szCs w:val="16"/>
                <w:lang w:val="el-GR" w:eastAsia="en-US"/>
              </w:rPr>
            </w:pPr>
            <w:r>
              <w:rPr>
                <w:color w:val="FFFFFF"/>
                <w:sz w:val="12"/>
                <w:szCs w:val="16"/>
                <w:lang w:val="el-GR" w:eastAsia="en-US"/>
              </w:rPr>
              <w:t>90 ημέρες</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color w:val="FFFFFF"/>
                <w:sz w:val="16"/>
                <w:szCs w:val="16"/>
                <w:lang w:val="el-GR" w:eastAsia="en-US"/>
              </w:rPr>
            </w:pPr>
          </w:p>
        </w:tc>
      </w:tr>
      <w:tr w:rsidR="007B138F" w:rsidRPr="000137F2">
        <w:trPr>
          <w:trHeight w:val="381"/>
        </w:trPr>
        <w:tc>
          <w:tcPr>
            <w:tcW w:w="0" w:type="auto"/>
            <w:tcBorders>
              <w:top w:val="single" w:sz="4" w:space="0" w:color="auto"/>
              <w:left w:val="single" w:sz="4" w:space="0" w:color="auto"/>
              <w:bottom w:val="single" w:sz="4" w:space="0" w:color="auto"/>
              <w:right w:val="single" w:sz="4" w:space="0" w:color="auto"/>
            </w:tcBorders>
            <w:shd w:val="clear" w:color="auto" w:fill="auto"/>
          </w:tcPr>
          <w:p w:rsidR="007B138F" w:rsidRPr="000137F2" w:rsidRDefault="007B138F" w:rsidP="007B138F">
            <w:pPr>
              <w:suppressAutoHyphens w:val="0"/>
              <w:spacing w:after="0"/>
              <w:jc w:val="left"/>
              <w:rPr>
                <w:color w:val="000000"/>
                <w:szCs w:val="22"/>
                <w:lang w:val="el-GR" w:eastAsia="en-US"/>
              </w:rPr>
            </w:pPr>
            <w:r w:rsidRPr="000137F2">
              <w:rPr>
                <w:color w:val="000000"/>
                <w:szCs w:val="22"/>
                <w:lang w:val="el-GR" w:eastAsia="en-US"/>
              </w:rPr>
              <w:t xml:space="preserve">Φάση Γ:  Διαδικασία πιστοποίησης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l-GR"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l-GR"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l-GR"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l-GR"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tcPr>
          <w:p w:rsidR="007B138F" w:rsidRPr="0022160D" w:rsidRDefault="007B138F" w:rsidP="007B138F">
            <w:pPr>
              <w:suppressAutoHyphens w:val="0"/>
              <w:spacing w:after="0"/>
              <w:rPr>
                <w:color w:val="FFFFFF"/>
                <w:sz w:val="12"/>
                <w:szCs w:val="12"/>
                <w:lang w:val="el-GR" w:eastAsia="en-US"/>
              </w:rPr>
            </w:pPr>
            <w:r w:rsidRPr="0022160D">
              <w:rPr>
                <w:color w:val="FFFFFF"/>
                <w:sz w:val="12"/>
                <w:szCs w:val="12"/>
                <w:lang w:val="el-GR" w:eastAsia="en-US"/>
              </w:rPr>
              <w:t>10</w:t>
            </w:r>
          </w:p>
        </w:tc>
      </w:tr>
      <w:tr w:rsidR="007B138F" w:rsidRPr="000137F2">
        <w:trPr>
          <w:trHeight w:val="351"/>
        </w:trPr>
        <w:tc>
          <w:tcPr>
            <w:tcW w:w="0" w:type="auto"/>
            <w:tcBorders>
              <w:top w:val="single" w:sz="4" w:space="0" w:color="auto"/>
              <w:left w:val="single" w:sz="4" w:space="0" w:color="auto"/>
              <w:bottom w:val="single" w:sz="4" w:space="0" w:color="auto"/>
              <w:right w:val="single" w:sz="4" w:space="0" w:color="auto"/>
            </w:tcBorders>
            <w:shd w:val="clear" w:color="auto" w:fill="auto"/>
          </w:tcPr>
          <w:p w:rsidR="007B138F" w:rsidRPr="000137F2" w:rsidRDefault="007B138F" w:rsidP="007B138F">
            <w:pPr>
              <w:suppressAutoHyphens w:val="0"/>
              <w:spacing w:after="0"/>
              <w:rPr>
                <w:color w:val="000000"/>
                <w:szCs w:val="22"/>
                <w:lang w:val="en-US" w:eastAsia="en-US"/>
              </w:rPr>
            </w:pPr>
            <w:r w:rsidRPr="000137F2">
              <w:rPr>
                <w:color w:val="000000"/>
                <w:szCs w:val="22"/>
                <w:lang w:val="el-GR" w:eastAsia="en-US"/>
              </w:rPr>
              <w:t>Φάση Δ: Πιλοτική Λειτουργία</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B138F" w:rsidRPr="000137F2" w:rsidRDefault="007B138F" w:rsidP="007B138F">
            <w:pPr>
              <w:suppressAutoHyphens w:val="0"/>
              <w:spacing w:after="0"/>
              <w:jc w:val="left"/>
              <w:rPr>
                <w:rFonts w:ascii="Times New Roman" w:hAnsi="Times New Roman" w:cs="Times New Roman"/>
                <w:sz w:val="20"/>
                <w:szCs w:val="20"/>
                <w:lang w:val="en-US" w:eastAsia="en-U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000000"/>
            <w:noWrap/>
          </w:tcPr>
          <w:p w:rsidR="007B138F" w:rsidRPr="00E64018" w:rsidRDefault="007B138F" w:rsidP="007B138F">
            <w:pPr>
              <w:suppressAutoHyphens w:val="0"/>
              <w:spacing w:after="0"/>
              <w:jc w:val="center"/>
              <w:rPr>
                <w:color w:val="FFFFFF"/>
                <w:sz w:val="12"/>
                <w:szCs w:val="12"/>
                <w:lang w:val="el-GR" w:eastAsia="en-US"/>
              </w:rPr>
            </w:pPr>
            <w:r>
              <w:rPr>
                <w:color w:val="FFFFFF"/>
                <w:sz w:val="12"/>
                <w:szCs w:val="12"/>
                <w:lang w:val="en-US" w:eastAsia="en-US"/>
              </w:rPr>
              <w:t xml:space="preserve">30 </w:t>
            </w:r>
            <w:r>
              <w:rPr>
                <w:color w:val="FFFFFF"/>
                <w:sz w:val="12"/>
                <w:szCs w:val="12"/>
                <w:lang w:val="el-GR" w:eastAsia="en-US"/>
              </w:rPr>
              <w:t>ημέρες</w:t>
            </w:r>
          </w:p>
        </w:tc>
      </w:tr>
    </w:tbl>
    <w:p w:rsidR="007B138F" w:rsidRDefault="007B138F" w:rsidP="007B138F">
      <w:pPr>
        <w:spacing w:before="40" w:after="40"/>
        <w:rPr>
          <w:szCs w:val="22"/>
          <w:lang w:val="el-GR"/>
        </w:rPr>
      </w:pPr>
    </w:p>
    <w:p w:rsidR="007B138F" w:rsidRPr="005552E9" w:rsidRDefault="007B138F" w:rsidP="007B138F">
      <w:pPr>
        <w:pStyle w:val="3"/>
        <w:rPr>
          <w:rFonts w:ascii="Calibri" w:hAnsi="Calibri"/>
          <w:szCs w:val="22"/>
          <w:lang w:val="el-GR"/>
        </w:rPr>
      </w:pPr>
      <w:bookmarkStart w:id="105" w:name="_Toc504090392"/>
      <w:r w:rsidRPr="005552E9">
        <w:rPr>
          <w:rFonts w:ascii="Calibri" w:hAnsi="Calibri"/>
          <w:szCs w:val="22"/>
          <w:lang w:val="el-GR"/>
        </w:rPr>
        <w:t>Α.7.2 Φάσεις και Παραδοτέα του Έργου</w:t>
      </w:r>
      <w:bookmarkEnd w:id="105"/>
    </w:p>
    <w:p w:rsidR="007B138F" w:rsidRPr="0083773A" w:rsidRDefault="007B138F" w:rsidP="007B138F">
      <w:pPr>
        <w:pStyle w:val="3"/>
        <w:rPr>
          <w:rFonts w:ascii="Calibri" w:hAnsi="Calibri"/>
          <w:szCs w:val="22"/>
          <w:lang w:eastAsia="en-US"/>
        </w:rPr>
      </w:pPr>
      <w:bookmarkStart w:id="106" w:name="_Toc504090393"/>
      <w:r w:rsidRPr="0083773A">
        <w:rPr>
          <w:rFonts w:ascii="Calibri" w:hAnsi="Calibri"/>
          <w:szCs w:val="22"/>
          <w:lang w:eastAsia="en-US"/>
        </w:rPr>
        <w:t>Α.</w:t>
      </w:r>
      <w:r w:rsidRPr="0083773A">
        <w:rPr>
          <w:rFonts w:ascii="Calibri" w:hAnsi="Calibri"/>
          <w:szCs w:val="22"/>
          <w:lang w:val="el-GR" w:eastAsia="en-US"/>
        </w:rPr>
        <w:t>7</w:t>
      </w:r>
      <w:r w:rsidRPr="0083773A">
        <w:rPr>
          <w:rFonts w:ascii="Calibri" w:hAnsi="Calibri"/>
          <w:szCs w:val="22"/>
          <w:lang w:eastAsia="en-US"/>
        </w:rPr>
        <w:t>.2.1 ΦΑΣΗ Α’ – Μελέτη Εφαρμογής</w:t>
      </w:r>
      <w:bookmarkEnd w:id="10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5"/>
      </w:tblGrid>
      <w:tr w:rsidR="007B138F" w:rsidRPr="00370218">
        <w:tc>
          <w:tcPr>
            <w:tcW w:w="9855" w:type="dxa"/>
          </w:tcPr>
          <w:p w:rsidR="007B138F" w:rsidRPr="000F6804" w:rsidRDefault="007B138F" w:rsidP="007B138F">
            <w:pPr>
              <w:suppressAutoHyphens w:val="0"/>
              <w:spacing w:before="60" w:after="60"/>
              <w:rPr>
                <w:rFonts w:cs="Times New Roman"/>
                <w:szCs w:val="22"/>
                <w:u w:val="single"/>
                <w:lang w:val="el-GR" w:eastAsia="en-US"/>
              </w:rPr>
            </w:pPr>
            <w:r w:rsidRPr="000F6804">
              <w:rPr>
                <w:rFonts w:cs="Times New Roman"/>
                <w:szCs w:val="22"/>
                <w:u w:val="single"/>
                <w:lang w:val="el-GR" w:eastAsia="en-US"/>
              </w:rPr>
              <w:t>ΑΝΤΙΚΕΙΜΕΝΟ / ΠΕΡΙΕΧΟΜΕΝΟ ΦΑΣΗΣ:</w:t>
            </w:r>
          </w:p>
          <w:p w:rsidR="007B138F" w:rsidRPr="000F6804" w:rsidRDefault="007B138F" w:rsidP="007B138F">
            <w:pPr>
              <w:widowControl w:val="0"/>
              <w:suppressAutoHyphens w:val="0"/>
              <w:spacing w:before="60" w:after="60"/>
              <w:rPr>
                <w:rFonts w:cs="Times New Roman"/>
                <w:szCs w:val="22"/>
                <w:lang w:val="el-GR" w:eastAsia="en-US"/>
              </w:rPr>
            </w:pPr>
            <w:r w:rsidRPr="000F6804">
              <w:rPr>
                <w:rFonts w:cs="Times New Roman"/>
                <w:szCs w:val="22"/>
                <w:lang w:val="el-GR" w:eastAsia="en-US"/>
              </w:rPr>
              <w:t xml:space="preserve">Η ΦΑΣΗ Α’ – Μελέτη Εφαρμογής θα ξεκινήσει με την υπογραφή της Σύμβασης και θα πρέπει να έχει ολοκληρωθεί σε χρονικό διάστημα </w:t>
            </w:r>
            <w:r>
              <w:rPr>
                <w:rFonts w:cs="Times New Roman"/>
                <w:b/>
                <w:szCs w:val="22"/>
                <w:u w:val="single"/>
                <w:lang w:val="el-GR" w:eastAsia="en-US"/>
              </w:rPr>
              <w:t>είκοσι</w:t>
            </w:r>
            <w:r w:rsidRPr="000F6804">
              <w:rPr>
                <w:rFonts w:cs="Times New Roman"/>
                <w:b/>
                <w:szCs w:val="22"/>
                <w:u w:val="single"/>
                <w:lang w:val="el-GR" w:eastAsia="en-US"/>
              </w:rPr>
              <w:t xml:space="preserve"> (2</w:t>
            </w:r>
            <w:r>
              <w:rPr>
                <w:rFonts w:cs="Times New Roman"/>
                <w:b/>
                <w:szCs w:val="22"/>
                <w:u w:val="single"/>
                <w:lang w:val="el-GR" w:eastAsia="en-US"/>
              </w:rPr>
              <w:t>0</w:t>
            </w:r>
            <w:r w:rsidRPr="000F6804">
              <w:rPr>
                <w:rFonts w:cs="Times New Roman"/>
                <w:b/>
                <w:szCs w:val="22"/>
                <w:u w:val="single"/>
                <w:lang w:val="el-GR" w:eastAsia="en-US"/>
              </w:rPr>
              <w:t xml:space="preserve">) </w:t>
            </w:r>
            <w:r>
              <w:rPr>
                <w:rFonts w:cs="Times New Roman"/>
                <w:b/>
                <w:szCs w:val="22"/>
                <w:u w:val="single"/>
                <w:lang w:val="el-GR" w:eastAsia="en-US"/>
              </w:rPr>
              <w:t>ημερών</w:t>
            </w:r>
            <w:r w:rsidRPr="000F6804">
              <w:rPr>
                <w:rFonts w:cs="Times New Roman"/>
                <w:szCs w:val="22"/>
                <w:lang w:val="el-GR" w:eastAsia="en-US"/>
              </w:rPr>
              <w:t>.</w:t>
            </w:r>
          </w:p>
          <w:p w:rsidR="007B138F" w:rsidRPr="000F6804" w:rsidRDefault="007B138F" w:rsidP="007B138F">
            <w:pPr>
              <w:suppressAutoHyphens w:val="0"/>
              <w:spacing w:before="60" w:after="60"/>
              <w:rPr>
                <w:rFonts w:cs="Times New Roman"/>
                <w:szCs w:val="22"/>
                <w:u w:val="single"/>
                <w:lang w:val="el-GR" w:eastAsia="en-US"/>
              </w:rPr>
            </w:pPr>
            <w:r w:rsidRPr="000F6804">
              <w:rPr>
                <w:rFonts w:cs="Times New Roman"/>
                <w:szCs w:val="22"/>
                <w:u w:val="single"/>
                <w:lang w:val="el-GR" w:eastAsia="en-US"/>
              </w:rPr>
              <w:t xml:space="preserve"> ‘ΑΝΑΜΕΝΟΜΕΝΑ ΠΑΡΑΔΟΤΕΑ’ / ΑΠΟΤΕΛΕΣΜΑΤΑ ΦΑΣΗΣ: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6034"/>
            </w:tblGrid>
            <w:tr w:rsidR="007B138F" w:rsidRPr="000F6804">
              <w:trPr>
                <w:trHeight w:val="113"/>
              </w:trPr>
              <w:tc>
                <w:tcPr>
                  <w:tcW w:w="9629" w:type="dxa"/>
                  <w:gridSpan w:val="2"/>
                  <w:tcBorders>
                    <w:top w:val="single" w:sz="4" w:space="0" w:color="auto"/>
                    <w:left w:val="single" w:sz="4" w:space="0" w:color="auto"/>
                    <w:bottom w:val="single" w:sz="4" w:space="0" w:color="auto"/>
                    <w:right w:val="single" w:sz="4" w:space="0" w:color="auto"/>
                  </w:tcBorders>
                  <w:shd w:val="clear" w:color="auto" w:fill="E6E6E6"/>
                </w:tcPr>
                <w:p w:rsidR="007B138F" w:rsidRPr="000F6804" w:rsidRDefault="007B138F" w:rsidP="007B138F">
                  <w:pPr>
                    <w:suppressAutoHyphens w:val="0"/>
                    <w:spacing w:before="60" w:after="60"/>
                    <w:jc w:val="left"/>
                    <w:rPr>
                      <w:rFonts w:cs="Times New Roman"/>
                      <w:szCs w:val="22"/>
                      <w:lang w:val="el-GR" w:eastAsia="en-US"/>
                    </w:rPr>
                  </w:pPr>
                  <w:r w:rsidRPr="000F6804">
                    <w:rPr>
                      <w:rFonts w:cs="Times New Roman"/>
                      <w:b/>
                      <w:szCs w:val="22"/>
                      <w:lang w:val="el-GR" w:eastAsia="en-US"/>
                    </w:rPr>
                    <w:t xml:space="preserve">Μελέτη Εφαρμογής </w:t>
                  </w:r>
                  <w:r w:rsidRPr="000F6804">
                    <w:rPr>
                      <w:rFonts w:cs="Times New Roman"/>
                      <w:szCs w:val="22"/>
                      <w:lang w:val="el-GR" w:eastAsia="en-US"/>
                    </w:rPr>
                    <w:t>- Παραδοτέα (ελάχιστα):</w:t>
                  </w:r>
                </w:p>
              </w:tc>
            </w:tr>
            <w:tr w:rsidR="007B138F" w:rsidRPr="000F6804">
              <w:trPr>
                <w:trHeight w:val="390"/>
              </w:trPr>
              <w:tc>
                <w:tcPr>
                  <w:tcW w:w="3595" w:type="dxa"/>
                  <w:tcBorders>
                    <w:top w:val="single" w:sz="4" w:space="0" w:color="auto"/>
                    <w:left w:val="single" w:sz="4" w:space="0" w:color="auto"/>
                    <w:bottom w:val="single" w:sz="4" w:space="0" w:color="auto"/>
                    <w:right w:val="single" w:sz="4" w:space="0" w:color="auto"/>
                  </w:tcBorders>
                  <w:shd w:val="clear" w:color="auto" w:fill="E6E6E6"/>
                </w:tcPr>
                <w:p w:rsidR="007B138F" w:rsidRPr="000F6804" w:rsidRDefault="007B138F" w:rsidP="007B138F">
                  <w:pPr>
                    <w:widowControl w:val="0"/>
                    <w:suppressAutoHyphens w:val="0"/>
                    <w:spacing w:before="60" w:after="60"/>
                    <w:jc w:val="left"/>
                    <w:rPr>
                      <w:rFonts w:cs="Times New Roman"/>
                      <w:szCs w:val="22"/>
                      <w:lang w:eastAsia="en-US"/>
                    </w:rPr>
                  </w:pPr>
                  <w:r w:rsidRPr="000F6804">
                    <w:rPr>
                      <w:rFonts w:cs="Times New Roman"/>
                      <w:szCs w:val="22"/>
                      <w:lang w:eastAsia="en-US"/>
                    </w:rPr>
                    <w:t>Τίτλος Παραδοτέου</w:t>
                  </w:r>
                </w:p>
              </w:tc>
              <w:tc>
                <w:tcPr>
                  <w:tcW w:w="6034" w:type="dxa"/>
                  <w:tcBorders>
                    <w:top w:val="single" w:sz="4" w:space="0" w:color="auto"/>
                    <w:left w:val="single" w:sz="4" w:space="0" w:color="auto"/>
                    <w:bottom w:val="single" w:sz="4" w:space="0" w:color="auto"/>
                    <w:right w:val="single" w:sz="4" w:space="0" w:color="auto"/>
                  </w:tcBorders>
                  <w:shd w:val="clear" w:color="auto" w:fill="E6E6E6"/>
                </w:tcPr>
                <w:p w:rsidR="007B138F" w:rsidRPr="000F6804" w:rsidRDefault="007B138F" w:rsidP="007B138F">
                  <w:pPr>
                    <w:widowControl w:val="0"/>
                    <w:suppressAutoHyphens w:val="0"/>
                    <w:spacing w:before="60" w:after="60"/>
                    <w:jc w:val="left"/>
                    <w:rPr>
                      <w:rFonts w:cs="Times New Roman"/>
                      <w:szCs w:val="22"/>
                      <w:lang w:eastAsia="en-US"/>
                    </w:rPr>
                  </w:pPr>
                  <w:r w:rsidRPr="000F6804">
                    <w:rPr>
                      <w:rFonts w:cs="Times New Roman"/>
                      <w:szCs w:val="22"/>
                      <w:lang w:eastAsia="en-US"/>
                    </w:rPr>
                    <w:t xml:space="preserve">Περιγραφή Παραδοτέου </w:t>
                  </w:r>
                </w:p>
              </w:tc>
            </w:tr>
            <w:tr w:rsidR="007B138F" w:rsidRPr="00370218">
              <w:trPr>
                <w:trHeight w:val="390"/>
              </w:trPr>
              <w:tc>
                <w:tcPr>
                  <w:tcW w:w="3595" w:type="dxa"/>
                  <w:tcBorders>
                    <w:top w:val="single" w:sz="4" w:space="0" w:color="auto"/>
                    <w:left w:val="single" w:sz="4" w:space="0" w:color="auto"/>
                    <w:bottom w:val="single" w:sz="4" w:space="0" w:color="auto"/>
                    <w:right w:val="single" w:sz="4" w:space="0" w:color="auto"/>
                  </w:tcBorders>
                </w:tcPr>
                <w:p w:rsidR="007B138F" w:rsidRPr="000F6804" w:rsidRDefault="007B138F" w:rsidP="007B138F">
                  <w:pPr>
                    <w:widowControl w:val="0"/>
                    <w:suppressAutoHyphens w:val="0"/>
                    <w:spacing w:before="60" w:after="60"/>
                    <w:ind w:left="360"/>
                    <w:jc w:val="left"/>
                    <w:rPr>
                      <w:rFonts w:cs="Times New Roman"/>
                      <w:szCs w:val="22"/>
                      <w:lang w:eastAsia="en-US"/>
                    </w:rPr>
                  </w:pPr>
                  <w:r w:rsidRPr="000F6804">
                    <w:rPr>
                      <w:rFonts w:cs="Times New Roman"/>
                      <w:szCs w:val="22"/>
                      <w:lang w:val="el-GR" w:eastAsia="en-US"/>
                    </w:rPr>
                    <w:t xml:space="preserve">Π1. </w:t>
                  </w:r>
                  <w:r w:rsidRPr="000F6804">
                    <w:rPr>
                      <w:rFonts w:cs="Times New Roman"/>
                      <w:szCs w:val="22"/>
                      <w:lang w:eastAsia="en-US"/>
                    </w:rPr>
                    <w:t>Μελέτη Εφαρμογής</w:t>
                  </w:r>
                </w:p>
              </w:tc>
              <w:tc>
                <w:tcPr>
                  <w:tcW w:w="6034" w:type="dxa"/>
                  <w:tcBorders>
                    <w:top w:val="single" w:sz="4" w:space="0" w:color="auto"/>
                    <w:left w:val="single" w:sz="4" w:space="0" w:color="auto"/>
                    <w:bottom w:val="single" w:sz="4" w:space="0" w:color="auto"/>
                    <w:right w:val="single" w:sz="4" w:space="0" w:color="auto"/>
                  </w:tcBorders>
                </w:tcPr>
                <w:p w:rsidR="007B138F" w:rsidRPr="000F6804" w:rsidRDefault="007B138F" w:rsidP="007B138F">
                  <w:pPr>
                    <w:suppressAutoHyphens w:val="0"/>
                    <w:spacing w:before="60" w:after="60"/>
                    <w:rPr>
                      <w:rFonts w:cs="Times New Roman"/>
                      <w:szCs w:val="22"/>
                      <w:lang w:val="el-GR" w:eastAsia="en-US"/>
                    </w:rPr>
                  </w:pPr>
                  <w:r w:rsidRPr="000F6804">
                    <w:rPr>
                      <w:rFonts w:cs="Times New Roman"/>
                      <w:szCs w:val="22"/>
                      <w:lang w:val="el-GR" w:eastAsia="en-US"/>
                    </w:rPr>
                    <w:t xml:space="preserve">Σύμφωνα με την παρ. </w:t>
                  </w:r>
                  <w:r w:rsidRPr="00ED4D8B">
                    <w:rPr>
                      <w:szCs w:val="22"/>
                      <w:u w:val="single"/>
                      <w:lang w:val="el-GR" w:eastAsia="en-US"/>
                    </w:rPr>
                    <w:t>Α.3.1</w:t>
                  </w:r>
                </w:p>
              </w:tc>
            </w:tr>
          </w:tbl>
          <w:p w:rsidR="007B138F" w:rsidRPr="000F6804" w:rsidRDefault="007B138F" w:rsidP="007B138F">
            <w:pPr>
              <w:suppressAutoHyphens w:val="0"/>
              <w:spacing w:before="60" w:after="60"/>
              <w:rPr>
                <w:rFonts w:cs="Times New Roman"/>
                <w:szCs w:val="22"/>
                <w:lang w:val="el-GR" w:eastAsia="en-US"/>
              </w:rPr>
            </w:pPr>
          </w:p>
        </w:tc>
      </w:tr>
    </w:tbl>
    <w:p w:rsidR="007B138F" w:rsidRPr="0083773A" w:rsidRDefault="007B138F" w:rsidP="007B138F">
      <w:pPr>
        <w:pStyle w:val="3"/>
        <w:rPr>
          <w:rFonts w:ascii="Calibri" w:hAnsi="Calibri"/>
          <w:szCs w:val="22"/>
          <w:lang w:val="el-GR" w:eastAsia="en-US"/>
        </w:rPr>
      </w:pPr>
      <w:bookmarkStart w:id="107" w:name="_Toc504090394"/>
      <w:r w:rsidRPr="00370218">
        <w:rPr>
          <w:rFonts w:ascii="Calibri" w:hAnsi="Calibri"/>
          <w:szCs w:val="22"/>
          <w:lang w:val="el-GR" w:eastAsia="en-US"/>
        </w:rPr>
        <w:t>Α.</w:t>
      </w:r>
      <w:r w:rsidRPr="0083773A">
        <w:rPr>
          <w:rFonts w:ascii="Calibri" w:hAnsi="Calibri"/>
          <w:szCs w:val="22"/>
          <w:lang w:val="el-GR" w:eastAsia="en-US"/>
        </w:rPr>
        <w:t>7</w:t>
      </w:r>
      <w:r w:rsidRPr="00370218">
        <w:rPr>
          <w:rFonts w:ascii="Calibri" w:hAnsi="Calibri"/>
          <w:szCs w:val="22"/>
          <w:lang w:val="el-GR" w:eastAsia="en-US"/>
        </w:rPr>
        <w:t xml:space="preserve">.2.2 ΦΑΣΗ Β’ – Προμήθεια </w:t>
      </w:r>
      <w:r w:rsidRPr="0083773A">
        <w:rPr>
          <w:rFonts w:ascii="Calibri" w:hAnsi="Calibri"/>
          <w:color w:val="000000"/>
          <w:szCs w:val="22"/>
          <w:lang w:val="el-GR" w:eastAsia="en-US"/>
        </w:rPr>
        <w:t>και Εγκατάσταση</w:t>
      </w:r>
      <w:r>
        <w:rPr>
          <w:color w:val="000000"/>
          <w:szCs w:val="22"/>
          <w:lang w:val="el-GR" w:eastAsia="en-US"/>
        </w:rPr>
        <w:t xml:space="preserve"> </w:t>
      </w:r>
      <w:r w:rsidRPr="001D0020">
        <w:rPr>
          <w:rFonts w:ascii="Calibri" w:hAnsi="Calibri"/>
          <w:szCs w:val="22"/>
          <w:lang w:val="el-GR" w:eastAsia="en-US"/>
        </w:rPr>
        <w:t>Ολοκληρωμένου Συστήματος</w:t>
      </w:r>
      <w:bookmarkEnd w:id="107"/>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5"/>
      </w:tblGrid>
      <w:tr w:rsidR="007B138F" w:rsidRPr="00F5777B">
        <w:tc>
          <w:tcPr>
            <w:tcW w:w="9855" w:type="dxa"/>
          </w:tcPr>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ΑΝΤΙΚΕΙΜΕΝΟ / ΠΕΡΙΕΧΟΜΕΝΟ ΦΑΣΗΣ:</w:t>
            </w:r>
          </w:p>
          <w:p w:rsidR="007B138F" w:rsidRPr="00F5777B" w:rsidRDefault="007B138F" w:rsidP="007B138F">
            <w:pPr>
              <w:widowControl w:val="0"/>
              <w:suppressAutoHyphens w:val="0"/>
              <w:spacing w:before="60" w:after="60"/>
              <w:rPr>
                <w:rFonts w:cs="Times New Roman"/>
                <w:szCs w:val="22"/>
                <w:lang w:val="el-GR" w:eastAsia="en-US"/>
              </w:rPr>
            </w:pPr>
            <w:r>
              <w:rPr>
                <w:rFonts w:cs="Times New Roman"/>
                <w:szCs w:val="22"/>
                <w:lang w:val="el-GR" w:eastAsia="en-US"/>
              </w:rPr>
              <w:t xml:space="preserve">Η ΦΑΣΗ Β’ – </w:t>
            </w:r>
            <w:r w:rsidRPr="00E67AB0">
              <w:rPr>
                <w:rFonts w:cs="Times New Roman"/>
                <w:color w:val="000000"/>
                <w:szCs w:val="22"/>
                <w:lang w:val="el-GR" w:eastAsia="en-US"/>
              </w:rPr>
              <w:t>Προμήθεια και Εγκατάσταση Ολοκληρωμένου Συστήματος</w:t>
            </w:r>
            <w:r w:rsidRPr="00F5777B">
              <w:rPr>
                <w:rFonts w:cs="Times New Roman"/>
                <w:szCs w:val="22"/>
                <w:lang w:val="el-GR" w:eastAsia="en-US"/>
              </w:rPr>
              <w:t xml:space="preserve"> θα ξεκινήσει </w:t>
            </w:r>
            <w:r w:rsidRPr="001D0020">
              <w:rPr>
                <w:rFonts w:cs="Tahoma"/>
                <w:szCs w:val="22"/>
                <w:lang w:val="el-GR" w:eastAsia="el-GR"/>
              </w:rPr>
              <w:t xml:space="preserve">με τη </w:t>
            </w:r>
            <w:r>
              <w:rPr>
                <w:rFonts w:cs="Tahoma"/>
                <w:szCs w:val="22"/>
                <w:lang w:val="el-GR" w:eastAsia="el-GR"/>
              </w:rPr>
              <w:t>παραλαβή</w:t>
            </w:r>
            <w:r w:rsidRPr="001D0020">
              <w:rPr>
                <w:rFonts w:cs="Tahoma"/>
                <w:szCs w:val="22"/>
                <w:lang w:val="el-GR" w:eastAsia="el-GR"/>
              </w:rPr>
              <w:t xml:space="preserve"> της ΦΑΣΗΣ Α’ </w:t>
            </w:r>
            <w:r w:rsidRPr="00F5777B">
              <w:rPr>
                <w:rFonts w:cs="Times New Roman"/>
                <w:szCs w:val="22"/>
                <w:lang w:val="el-GR" w:eastAsia="en-US"/>
              </w:rPr>
              <w:t xml:space="preserve">και θα πρέπει να έχει ολοκληρωθεί σε χρονικό διάστημα </w:t>
            </w:r>
            <w:r>
              <w:rPr>
                <w:rFonts w:cs="Times New Roman"/>
                <w:b/>
                <w:szCs w:val="22"/>
                <w:u w:val="single"/>
                <w:lang w:val="el-GR" w:eastAsia="en-US"/>
              </w:rPr>
              <w:t>ενενήντα</w:t>
            </w:r>
            <w:r w:rsidRPr="000F6804">
              <w:rPr>
                <w:rFonts w:cs="Times New Roman"/>
                <w:b/>
                <w:szCs w:val="22"/>
                <w:u w:val="single"/>
                <w:lang w:val="el-GR" w:eastAsia="en-US"/>
              </w:rPr>
              <w:t xml:space="preserve"> (</w:t>
            </w:r>
            <w:r>
              <w:rPr>
                <w:rFonts w:cs="Times New Roman"/>
                <w:b/>
                <w:szCs w:val="22"/>
                <w:u w:val="single"/>
                <w:lang w:val="el-GR" w:eastAsia="en-US"/>
              </w:rPr>
              <w:t>90</w:t>
            </w:r>
            <w:r w:rsidRPr="000F6804">
              <w:rPr>
                <w:rFonts w:cs="Times New Roman"/>
                <w:b/>
                <w:szCs w:val="22"/>
                <w:u w:val="single"/>
                <w:lang w:val="el-GR" w:eastAsia="en-US"/>
              </w:rPr>
              <w:t xml:space="preserve">) </w:t>
            </w:r>
            <w:r>
              <w:rPr>
                <w:rFonts w:cs="Times New Roman"/>
                <w:b/>
                <w:szCs w:val="22"/>
                <w:u w:val="single"/>
                <w:lang w:val="el-GR" w:eastAsia="en-US"/>
              </w:rPr>
              <w:t>ημερών</w:t>
            </w:r>
            <w:r w:rsidRPr="00F5777B">
              <w:rPr>
                <w:rFonts w:cs="Times New Roman"/>
                <w:szCs w:val="22"/>
                <w:lang w:val="el-GR" w:eastAsia="en-US"/>
              </w:rPr>
              <w:t>.</w:t>
            </w:r>
          </w:p>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 xml:space="preserve"> ‘ΑΝΑΜΕΝΟΜΕΝΑ ΠΑΡΑΔΟΤΕΑ’ / ΑΠΟΤΕΛΕΣΜΑΤΑ ΦΑΣΗΣ: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6034"/>
            </w:tblGrid>
            <w:tr w:rsidR="007B138F" w:rsidRPr="00370218">
              <w:trPr>
                <w:trHeight w:val="113"/>
              </w:trPr>
              <w:tc>
                <w:tcPr>
                  <w:tcW w:w="9629" w:type="dxa"/>
                  <w:gridSpan w:val="2"/>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suppressAutoHyphens w:val="0"/>
                    <w:spacing w:before="60" w:after="60"/>
                    <w:jc w:val="left"/>
                    <w:rPr>
                      <w:rFonts w:cs="Times New Roman"/>
                      <w:szCs w:val="22"/>
                      <w:lang w:val="el-GR" w:eastAsia="en-US"/>
                    </w:rPr>
                  </w:pPr>
                  <w:r w:rsidRPr="00F5777B">
                    <w:rPr>
                      <w:rFonts w:cs="Times New Roman"/>
                      <w:b/>
                      <w:szCs w:val="22"/>
                      <w:lang w:val="el-GR" w:eastAsia="en-US"/>
                    </w:rPr>
                    <w:t xml:space="preserve">Προμήθεια του εξοπλισμού </w:t>
                  </w:r>
                  <w:r w:rsidRPr="00F5777B">
                    <w:rPr>
                      <w:rFonts w:cs="Times New Roman"/>
                      <w:szCs w:val="22"/>
                      <w:lang w:val="el-GR" w:eastAsia="en-US"/>
                    </w:rPr>
                    <w:t>- Παραδοτέα (ελάχιστα):</w:t>
                  </w:r>
                </w:p>
              </w:tc>
            </w:tr>
            <w:tr w:rsidR="007B138F" w:rsidRPr="00F5777B">
              <w:trPr>
                <w:trHeight w:val="390"/>
              </w:trPr>
              <w:tc>
                <w:tcPr>
                  <w:tcW w:w="3595"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lastRenderedPageBreak/>
                    <w:t>Τίτλος Παραδοτέου</w:t>
                  </w:r>
                </w:p>
              </w:tc>
              <w:tc>
                <w:tcPr>
                  <w:tcW w:w="6034"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t xml:space="preserve">Περιγραφή Παραδοτέου </w:t>
                  </w:r>
                </w:p>
              </w:tc>
            </w:tr>
            <w:tr w:rsidR="007B138F" w:rsidRPr="00F5777B">
              <w:trPr>
                <w:trHeight w:val="390"/>
              </w:trPr>
              <w:tc>
                <w:tcPr>
                  <w:tcW w:w="3595"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widowControl w:val="0"/>
                    <w:suppressAutoHyphens w:val="0"/>
                    <w:spacing w:before="60" w:after="60"/>
                    <w:ind w:left="360"/>
                    <w:jc w:val="left"/>
                    <w:rPr>
                      <w:rFonts w:cs="Times New Roman"/>
                      <w:szCs w:val="22"/>
                      <w:lang w:val="el-GR" w:eastAsia="en-US"/>
                    </w:rPr>
                  </w:pPr>
                  <w:r w:rsidRPr="00F5777B">
                    <w:rPr>
                      <w:rFonts w:cs="Times New Roman"/>
                      <w:szCs w:val="22"/>
                      <w:lang w:val="el-GR" w:eastAsia="en-US"/>
                    </w:rPr>
                    <w:t xml:space="preserve">Π2. Παράδοση </w:t>
                  </w:r>
                  <w:r>
                    <w:rPr>
                      <w:rFonts w:cs="Times New Roman"/>
                      <w:szCs w:val="22"/>
                      <w:lang w:val="el-GR" w:eastAsia="en-US"/>
                    </w:rPr>
                    <w:t xml:space="preserve">και εγκατάσταση </w:t>
                  </w:r>
                  <w:r w:rsidRPr="00F5777B">
                    <w:rPr>
                      <w:rFonts w:cs="Times New Roman"/>
                      <w:szCs w:val="22"/>
                      <w:lang w:val="el-GR" w:eastAsia="en-US"/>
                    </w:rPr>
                    <w:t>του εξοπλισμού στο σημείο εγκατάστασης</w:t>
                  </w:r>
                </w:p>
              </w:tc>
              <w:tc>
                <w:tcPr>
                  <w:tcW w:w="6034"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suppressAutoHyphens w:val="0"/>
                    <w:spacing w:before="60" w:after="60"/>
                    <w:rPr>
                      <w:rFonts w:cs="Times New Roman"/>
                      <w:szCs w:val="22"/>
                      <w:lang w:val="el-GR" w:eastAsia="en-US"/>
                    </w:rPr>
                  </w:pPr>
                  <w:r w:rsidRPr="00F5777B">
                    <w:rPr>
                      <w:rFonts w:cs="Times New Roman"/>
                      <w:szCs w:val="22"/>
                      <w:lang w:val="el-GR" w:eastAsia="en-US"/>
                    </w:rPr>
                    <w:t xml:space="preserve">Ποσοτική και ποιοτική παραλαβή του εξοπλισμού της παρ. </w:t>
                  </w:r>
                  <w:hyperlink w:anchor="_Α.3.1_Προμήθεια_εξοπλισμού" w:history="1">
                    <w:r w:rsidRPr="001D0020">
                      <w:rPr>
                        <w:color w:val="FF0000"/>
                        <w:szCs w:val="22"/>
                        <w:u w:val="single"/>
                        <w:lang w:val="el-GR" w:eastAsia="en-US"/>
                      </w:rPr>
                      <w:t>Α.2</w:t>
                    </w:r>
                  </w:hyperlink>
                  <w:r w:rsidRPr="00F5777B">
                    <w:rPr>
                      <w:rFonts w:cs="Times New Roman"/>
                      <w:szCs w:val="22"/>
                      <w:lang w:val="el-GR" w:eastAsia="en-US"/>
                    </w:rPr>
                    <w:t xml:space="preserve"> στο σημείο εγκατάστασης</w:t>
                  </w:r>
                  <w:r>
                    <w:rPr>
                      <w:rFonts w:cs="Times New Roman"/>
                      <w:szCs w:val="22"/>
                      <w:lang w:val="el-GR" w:eastAsia="en-US"/>
                    </w:rPr>
                    <w:t xml:space="preserve"> και εγκατάσταση</w:t>
                  </w:r>
                  <w:r w:rsidRPr="00F5777B">
                    <w:rPr>
                      <w:rFonts w:cs="Times New Roman"/>
                      <w:szCs w:val="22"/>
                      <w:lang w:val="el-GR" w:eastAsia="en-US"/>
                    </w:rPr>
                    <w:t xml:space="preserve"> με βάση τις προδιαγραφές της παρούσας </w:t>
                  </w:r>
                  <w:r>
                    <w:rPr>
                      <w:rFonts w:cs="Times New Roman"/>
                      <w:szCs w:val="22"/>
                      <w:lang w:val="el-GR" w:eastAsia="en-US"/>
                    </w:rPr>
                    <w:t xml:space="preserve">και ιδιαίτερα της παρ. Α.3.2 </w:t>
                  </w:r>
                  <w:r w:rsidRPr="00F5777B">
                    <w:rPr>
                      <w:rFonts w:cs="Times New Roman"/>
                      <w:szCs w:val="22"/>
                      <w:lang w:val="el-GR" w:eastAsia="en-US"/>
                    </w:rPr>
                    <w:t>και την προσφορά του Αναδόχου.</w:t>
                  </w:r>
                </w:p>
              </w:tc>
            </w:tr>
          </w:tbl>
          <w:p w:rsidR="007B138F" w:rsidRPr="00F5777B" w:rsidRDefault="007B138F" w:rsidP="007B138F">
            <w:pPr>
              <w:suppressAutoHyphens w:val="0"/>
              <w:spacing w:before="60" w:after="60"/>
              <w:rPr>
                <w:rFonts w:cs="Times New Roman"/>
                <w:szCs w:val="22"/>
                <w:lang w:val="el-GR" w:eastAsia="en-US"/>
              </w:rPr>
            </w:pPr>
          </w:p>
        </w:tc>
      </w:tr>
    </w:tbl>
    <w:p w:rsidR="007B138F" w:rsidRPr="00370218" w:rsidRDefault="007B138F" w:rsidP="007B138F">
      <w:pPr>
        <w:pStyle w:val="3"/>
        <w:rPr>
          <w:rFonts w:ascii="Calibri" w:hAnsi="Calibri"/>
          <w:szCs w:val="22"/>
          <w:lang w:val="el-GR" w:eastAsia="en-US"/>
        </w:rPr>
      </w:pPr>
      <w:bookmarkStart w:id="108" w:name="_Toc504090395"/>
      <w:r w:rsidRPr="00370218">
        <w:rPr>
          <w:rFonts w:ascii="Calibri" w:hAnsi="Calibri"/>
          <w:szCs w:val="22"/>
          <w:lang w:val="el-GR" w:eastAsia="en-US"/>
        </w:rPr>
        <w:lastRenderedPageBreak/>
        <w:t>Α.</w:t>
      </w:r>
      <w:r w:rsidRPr="001D0020">
        <w:rPr>
          <w:rFonts w:ascii="Calibri" w:hAnsi="Calibri"/>
          <w:szCs w:val="22"/>
          <w:lang w:val="el-GR" w:eastAsia="en-US"/>
        </w:rPr>
        <w:t>7</w:t>
      </w:r>
      <w:r w:rsidRPr="00370218">
        <w:rPr>
          <w:rFonts w:ascii="Calibri" w:hAnsi="Calibri"/>
          <w:szCs w:val="22"/>
          <w:lang w:val="el-GR" w:eastAsia="en-US"/>
        </w:rPr>
        <w:t>.2.</w:t>
      </w:r>
      <w:r>
        <w:rPr>
          <w:rFonts w:ascii="Calibri" w:hAnsi="Calibri"/>
          <w:szCs w:val="22"/>
          <w:lang w:val="el-GR" w:eastAsia="en-US"/>
        </w:rPr>
        <w:t>3</w:t>
      </w:r>
      <w:r w:rsidRPr="00370218">
        <w:rPr>
          <w:rFonts w:ascii="Calibri" w:hAnsi="Calibri"/>
          <w:szCs w:val="22"/>
          <w:lang w:val="el-GR" w:eastAsia="en-US"/>
        </w:rPr>
        <w:t xml:space="preserve"> ΦΑΣΗ </w:t>
      </w:r>
      <w:r>
        <w:rPr>
          <w:rFonts w:ascii="Calibri" w:hAnsi="Calibri"/>
          <w:szCs w:val="22"/>
          <w:lang w:val="el-GR" w:eastAsia="en-US"/>
        </w:rPr>
        <w:t>Γ</w:t>
      </w:r>
      <w:r w:rsidRPr="00370218">
        <w:rPr>
          <w:rFonts w:ascii="Calibri" w:hAnsi="Calibri"/>
          <w:szCs w:val="22"/>
          <w:lang w:val="el-GR" w:eastAsia="en-US"/>
        </w:rPr>
        <w:t>’ – Π</w:t>
      </w:r>
      <w:r>
        <w:rPr>
          <w:rFonts w:ascii="Calibri" w:hAnsi="Calibri"/>
          <w:szCs w:val="22"/>
          <w:lang w:val="el-GR" w:eastAsia="en-US"/>
        </w:rPr>
        <w:t>ιστοποίηση Ολοκληρωμένου Συστήματος</w:t>
      </w:r>
      <w:bookmarkEnd w:id="108"/>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5"/>
      </w:tblGrid>
      <w:tr w:rsidR="007B138F" w:rsidRPr="00F5777B">
        <w:tc>
          <w:tcPr>
            <w:tcW w:w="9855" w:type="dxa"/>
          </w:tcPr>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ΑΝΤΙΚΕΙΜΕΝΟ / ΠΕΡΙΕΧΟΜΕΝΟ ΦΑΣΗΣ:</w:t>
            </w:r>
          </w:p>
          <w:p w:rsidR="007B138F" w:rsidRPr="00F5777B" w:rsidRDefault="007B138F" w:rsidP="007B138F">
            <w:pPr>
              <w:widowControl w:val="0"/>
              <w:suppressAutoHyphens w:val="0"/>
              <w:spacing w:before="60" w:after="60"/>
              <w:rPr>
                <w:rFonts w:cs="Times New Roman"/>
                <w:szCs w:val="22"/>
                <w:lang w:val="el-GR" w:eastAsia="en-US"/>
              </w:rPr>
            </w:pPr>
            <w:r>
              <w:rPr>
                <w:rFonts w:cs="Times New Roman"/>
                <w:szCs w:val="22"/>
                <w:lang w:val="el-GR" w:eastAsia="en-US"/>
              </w:rPr>
              <w:t>Η ΦΑΣΗ Γ</w:t>
            </w:r>
            <w:r w:rsidRPr="00F5777B">
              <w:rPr>
                <w:rFonts w:cs="Times New Roman"/>
                <w:szCs w:val="22"/>
                <w:lang w:val="el-GR" w:eastAsia="en-US"/>
              </w:rPr>
              <w:t xml:space="preserve">’ – </w:t>
            </w:r>
            <w:r>
              <w:rPr>
                <w:rFonts w:cs="Times New Roman"/>
                <w:szCs w:val="22"/>
                <w:lang w:val="el-GR" w:eastAsia="en-US"/>
              </w:rPr>
              <w:t>Η π</w:t>
            </w:r>
            <w:r w:rsidRPr="00330416">
              <w:rPr>
                <w:rFonts w:cs="Times New Roman"/>
                <w:szCs w:val="22"/>
                <w:lang w:val="el-GR" w:eastAsia="en-US"/>
              </w:rPr>
              <w:t xml:space="preserve">ιστοποίηση Ολοκληρωμένου Συστήματος </w:t>
            </w:r>
            <w:r w:rsidRPr="00F5777B">
              <w:rPr>
                <w:rFonts w:cs="Times New Roman"/>
                <w:szCs w:val="22"/>
                <w:lang w:val="el-GR" w:eastAsia="en-US"/>
              </w:rPr>
              <w:t xml:space="preserve">θα ξεκινήσει </w:t>
            </w:r>
            <w:r>
              <w:rPr>
                <w:rFonts w:cs="Times New Roman"/>
                <w:szCs w:val="22"/>
                <w:lang w:val="el-GR" w:eastAsia="en-US"/>
              </w:rPr>
              <w:t>με την παραλαβή της ΦΑΣΗΣ Β’</w:t>
            </w:r>
            <w:r w:rsidRPr="00F5777B">
              <w:rPr>
                <w:rFonts w:cs="Times New Roman"/>
                <w:szCs w:val="22"/>
                <w:lang w:val="el-GR" w:eastAsia="en-US"/>
              </w:rPr>
              <w:t xml:space="preserve">και θα πρέπει να έχει ολοκληρωθεί σε χρονικό διάστημα </w:t>
            </w:r>
            <w:r w:rsidRPr="005552E9">
              <w:rPr>
                <w:rFonts w:cs="Times New Roman"/>
                <w:b/>
                <w:szCs w:val="22"/>
                <w:u w:val="single"/>
                <w:lang w:val="el-GR" w:eastAsia="en-US"/>
              </w:rPr>
              <w:t>δέκα (10) ημερών</w:t>
            </w:r>
            <w:r w:rsidRPr="00F5777B">
              <w:rPr>
                <w:rFonts w:cs="Times New Roman"/>
                <w:szCs w:val="22"/>
                <w:lang w:val="el-GR" w:eastAsia="en-US"/>
              </w:rPr>
              <w:t>.</w:t>
            </w:r>
          </w:p>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 xml:space="preserve"> ‘ΑΝΑΜΕΝΟΜΕΝΑ ΠΑΡΑΔΟΤΕΑ’ / ΑΠΟΤΕΛΕΣΜΑΤΑ ΦΑΣΗΣ: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6034"/>
            </w:tblGrid>
            <w:tr w:rsidR="007B138F" w:rsidRPr="00370218">
              <w:trPr>
                <w:trHeight w:val="113"/>
              </w:trPr>
              <w:tc>
                <w:tcPr>
                  <w:tcW w:w="9629" w:type="dxa"/>
                  <w:gridSpan w:val="2"/>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suppressAutoHyphens w:val="0"/>
                    <w:spacing w:before="60" w:after="60"/>
                    <w:jc w:val="left"/>
                    <w:rPr>
                      <w:rFonts w:cs="Times New Roman"/>
                      <w:szCs w:val="22"/>
                      <w:lang w:val="el-GR" w:eastAsia="en-US"/>
                    </w:rPr>
                  </w:pPr>
                  <w:r w:rsidRPr="00F5777B">
                    <w:rPr>
                      <w:rFonts w:cs="Times New Roman"/>
                      <w:b/>
                      <w:szCs w:val="22"/>
                      <w:lang w:val="el-GR" w:eastAsia="en-US"/>
                    </w:rPr>
                    <w:t xml:space="preserve">Προμήθεια του εξοπλισμού </w:t>
                  </w:r>
                  <w:r w:rsidRPr="00F5777B">
                    <w:rPr>
                      <w:rFonts w:cs="Times New Roman"/>
                      <w:szCs w:val="22"/>
                      <w:lang w:val="el-GR" w:eastAsia="en-US"/>
                    </w:rPr>
                    <w:t>- Παραδοτέα (ελάχιστα):</w:t>
                  </w:r>
                </w:p>
              </w:tc>
            </w:tr>
            <w:tr w:rsidR="007B138F" w:rsidRPr="00F5777B">
              <w:trPr>
                <w:trHeight w:val="390"/>
              </w:trPr>
              <w:tc>
                <w:tcPr>
                  <w:tcW w:w="3595"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t>Τίτλος Παραδοτέου</w:t>
                  </w:r>
                </w:p>
              </w:tc>
              <w:tc>
                <w:tcPr>
                  <w:tcW w:w="6034"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t xml:space="preserve">Περιγραφή Παραδοτέου </w:t>
                  </w:r>
                </w:p>
              </w:tc>
            </w:tr>
            <w:tr w:rsidR="007B138F" w:rsidRPr="00F5777B">
              <w:trPr>
                <w:trHeight w:val="390"/>
              </w:trPr>
              <w:tc>
                <w:tcPr>
                  <w:tcW w:w="3595"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widowControl w:val="0"/>
                    <w:suppressAutoHyphens w:val="0"/>
                    <w:spacing w:before="60" w:after="60"/>
                    <w:ind w:left="360"/>
                    <w:jc w:val="left"/>
                    <w:rPr>
                      <w:rFonts w:cs="Times New Roman"/>
                      <w:szCs w:val="22"/>
                      <w:lang w:val="el-GR" w:eastAsia="en-US"/>
                    </w:rPr>
                  </w:pPr>
                  <w:r w:rsidRPr="00F5777B">
                    <w:rPr>
                      <w:rFonts w:cs="Times New Roman"/>
                      <w:szCs w:val="22"/>
                      <w:lang w:val="el-GR" w:eastAsia="en-US"/>
                    </w:rPr>
                    <w:t>Π</w:t>
                  </w:r>
                  <w:r>
                    <w:rPr>
                      <w:rFonts w:cs="Times New Roman"/>
                      <w:szCs w:val="22"/>
                      <w:lang w:val="el-GR" w:eastAsia="en-US"/>
                    </w:rPr>
                    <w:t>3</w:t>
                  </w:r>
                  <w:r w:rsidRPr="00F5777B">
                    <w:rPr>
                      <w:rFonts w:cs="Times New Roman"/>
                      <w:szCs w:val="22"/>
                      <w:lang w:val="el-GR" w:eastAsia="en-US"/>
                    </w:rPr>
                    <w:t xml:space="preserve">. </w:t>
                  </w:r>
                  <w:r w:rsidRPr="00330416">
                    <w:rPr>
                      <w:rFonts w:cs="Times New Roman"/>
                      <w:szCs w:val="22"/>
                      <w:lang w:val="el-GR" w:eastAsia="en-US"/>
                    </w:rPr>
                    <w:t>Πιστοποίηση Ολοκληρωμένου Συστήματος</w:t>
                  </w:r>
                </w:p>
              </w:tc>
              <w:tc>
                <w:tcPr>
                  <w:tcW w:w="6034"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suppressAutoHyphens w:val="0"/>
                    <w:spacing w:before="60" w:after="60"/>
                    <w:rPr>
                      <w:rFonts w:cs="Times New Roman"/>
                      <w:szCs w:val="22"/>
                      <w:lang w:val="el-GR" w:eastAsia="en-US"/>
                    </w:rPr>
                  </w:pPr>
                  <w:r>
                    <w:rPr>
                      <w:rFonts w:cs="Times New Roman"/>
                      <w:szCs w:val="22"/>
                      <w:lang w:val="el-GR" w:eastAsia="en-US"/>
                    </w:rPr>
                    <w:t>Δ</w:t>
                  </w:r>
                  <w:r w:rsidRPr="00330416">
                    <w:rPr>
                      <w:rFonts w:cs="Times New Roman"/>
                      <w:szCs w:val="22"/>
                      <w:lang w:val="el-GR" w:eastAsia="en-US"/>
                    </w:rPr>
                    <w:t>ιαδικασία μετρήσεων, πιστοποίησης του ολοκληρωμένου συστήματος, και παράδοση πιστοποιητικού εγγύησης συστήματος από το εργο</w:t>
                  </w:r>
                  <w:r>
                    <w:rPr>
                      <w:rFonts w:cs="Times New Roman"/>
                      <w:szCs w:val="22"/>
                      <w:lang w:val="el-GR" w:eastAsia="en-US"/>
                    </w:rPr>
                    <w:t>σ</w:t>
                  </w:r>
                  <w:r w:rsidRPr="00330416">
                    <w:rPr>
                      <w:rFonts w:cs="Times New Roman"/>
                      <w:szCs w:val="22"/>
                      <w:lang w:val="el-GR" w:eastAsia="en-US"/>
                    </w:rPr>
                    <w:t>τάσιο/κατασκευαστικό οίκο</w:t>
                  </w:r>
                  <w:r>
                    <w:rPr>
                      <w:rFonts w:cs="Times New Roman"/>
                      <w:szCs w:val="22"/>
                      <w:lang w:val="el-GR" w:eastAsia="en-US"/>
                    </w:rPr>
                    <w:t>, σ</w:t>
                  </w:r>
                  <w:r w:rsidRPr="000F6804">
                    <w:rPr>
                      <w:rFonts w:cs="Times New Roman"/>
                      <w:szCs w:val="22"/>
                      <w:lang w:val="el-GR" w:eastAsia="en-US"/>
                    </w:rPr>
                    <w:t xml:space="preserve">ύμφωνα με την </w:t>
                  </w:r>
                  <w:r w:rsidRPr="006B4EE7">
                    <w:rPr>
                      <w:rFonts w:cs="Times New Roman"/>
                      <w:szCs w:val="22"/>
                      <w:lang w:val="el-GR" w:eastAsia="en-US"/>
                    </w:rPr>
                    <w:t xml:space="preserve">παρ. </w:t>
                  </w:r>
                  <w:r w:rsidRPr="006B4EE7">
                    <w:rPr>
                      <w:szCs w:val="22"/>
                      <w:u w:val="single"/>
                      <w:lang w:val="el-GR" w:eastAsia="en-US"/>
                    </w:rPr>
                    <w:t>Α.2.3</w:t>
                  </w:r>
                </w:p>
              </w:tc>
            </w:tr>
          </w:tbl>
          <w:p w:rsidR="007B138F" w:rsidRPr="00F5777B" w:rsidRDefault="007B138F" w:rsidP="007B138F">
            <w:pPr>
              <w:suppressAutoHyphens w:val="0"/>
              <w:spacing w:before="60" w:after="60"/>
              <w:rPr>
                <w:rFonts w:cs="Times New Roman"/>
                <w:szCs w:val="22"/>
                <w:lang w:val="el-GR" w:eastAsia="en-US"/>
              </w:rPr>
            </w:pPr>
          </w:p>
        </w:tc>
      </w:tr>
    </w:tbl>
    <w:p w:rsidR="007B138F" w:rsidRPr="001D0020" w:rsidRDefault="007B138F" w:rsidP="007B138F">
      <w:pPr>
        <w:pStyle w:val="3"/>
        <w:rPr>
          <w:rFonts w:ascii="Calibri" w:hAnsi="Calibri"/>
          <w:szCs w:val="22"/>
          <w:lang w:eastAsia="en-US"/>
        </w:rPr>
      </w:pPr>
      <w:bookmarkStart w:id="109" w:name="_Toc504090396"/>
      <w:r w:rsidRPr="001D0020">
        <w:rPr>
          <w:rFonts w:ascii="Calibri" w:hAnsi="Calibri"/>
          <w:szCs w:val="22"/>
          <w:lang w:eastAsia="en-US"/>
        </w:rPr>
        <w:t>Α.</w:t>
      </w:r>
      <w:r w:rsidRPr="001D0020">
        <w:rPr>
          <w:rFonts w:ascii="Calibri" w:hAnsi="Calibri"/>
          <w:szCs w:val="22"/>
          <w:lang w:val="el-GR" w:eastAsia="en-US"/>
        </w:rPr>
        <w:t>7</w:t>
      </w:r>
      <w:r w:rsidRPr="001D0020">
        <w:rPr>
          <w:rFonts w:ascii="Calibri" w:hAnsi="Calibri"/>
          <w:szCs w:val="22"/>
          <w:lang w:eastAsia="en-US"/>
        </w:rPr>
        <w:t>.2.</w:t>
      </w:r>
      <w:r>
        <w:rPr>
          <w:rFonts w:ascii="Calibri" w:hAnsi="Calibri"/>
          <w:szCs w:val="22"/>
          <w:lang w:val="el-GR" w:eastAsia="en-US"/>
        </w:rPr>
        <w:t>4</w:t>
      </w:r>
      <w:r w:rsidRPr="001D0020">
        <w:rPr>
          <w:rFonts w:ascii="Calibri" w:hAnsi="Calibri"/>
          <w:szCs w:val="22"/>
          <w:lang w:eastAsia="en-US"/>
        </w:rPr>
        <w:t xml:space="preserve"> ΦΑΣΗ </w:t>
      </w:r>
      <w:r>
        <w:rPr>
          <w:rFonts w:ascii="Calibri" w:hAnsi="Calibri"/>
          <w:szCs w:val="22"/>
          <w:lang w:val="el-GR" w:eastAsia="en-US"/>
        </w:rPr>
        <w:t>Δ</w:t>
      </w:r>
      <w:r w:rsidRPr="001D0020">
        <w:rPr>
          <w:rFonts w:ascii="Calibri" w:hAnsi="Calibri"/>
          <w:szCs w:val="22"/>
          <w:lang w:eastAsia="en-US"/>
        </w:rPr>
        <w:t xml:space="preserve">’ – </w:t>
      </w:r>
      <w:r w:rsidRPr="008D1921">
        <w:rPr>
          <w:rFonts w:ascii="Calibri" w:hAnsi="Calibri"/>
          <w:szCs w:val="22"/>
          <w:lang w:eastAsia="en-US"/>
        </w:rPr>
        <w:t>Πιλοτική Λειτουργία</w:t>
      </w:r>
      <w:bookmarkEnd w:id="109"/>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5"/>
      </w:tblGrid>
      <w:tr w:rsidR="007B138F" w:rsidRPr="00370218">
        <w:tc>
          <w:tcPr>
            <w:tcW w:w="9855" w:type="dxa"/>
          </w:tcPr>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ΑΝΤΙΚΕΙΜΕΝΟ / ΠΕΡΙΕΧΟΜΕΝΟ ΦΑΣΗΣ:</w:t>
            </w:r>
          </w:p>
          <w:p w:rsidR="007B138F" w:rsidRPr="00F5777B" w:rsidRDefault="007B138F" w:rsidP="007B138F">
            <w:pPr>
              <w:widowControl w:val="0"/>
              <w:suppressAutoHyphens w:val="0"/>
              <w:spacing w:before="60" w:after="60"/>
              <w:rPr>
                <w:rFonts w:cs="Times New Roman"/>
                <w:szCs w:val="22"/>
                <w:lang w:val="el-GR" w:eastAsia="en-US"/>
              </w:rPr>
            </w:pPr>
            <w:r>
              <w:rPr>
                <w:rFonts w:cs="Times New Roman"/>
                <w:szCs w:val="22"/>
                <w:lang w:val="el-GR" w:eastAsia="en-US"/>
              </w:rPr>
              <w:t>Η ΦΑΣΗ Δ</w:t>
            </w:r>
            <w:r w:rsidRPr="00F5777B">
              <w:rPr>
                <w:rFonts w:cs="Times New Roman"/>
                <w:szCs w:val="22"/>
                <w:lang w:val="el-GR" w:eastAsia="en-US"/>
              </w:rPr>
              <w:t>’ –</w:t>
            </w:r>
            <w:r>
              <w:rPr>
                <w:rFonts w:cs="Times New Roman"/>
                <w:szCs w:val="22"/>
                <w:lang w:val="el-GR" w:eastAsia="en-US"/>
              </w:rPr>
              <w:t>Πιλοτική λειτουργία  ξεκινάει το 4</w:t>
            </w:r>
            <w:r w:rsidRPr="00023470">
              <w:rPr>
                <w:rFonts w:cs="Times New Roman"/>
                <w:szCs w:val="22"/>
                <w:vertAlign w:val="superscript"/>
                <w:lang w:val="el-GR" w:eastAsia="en-US"/>
              </w:rPr>
              <w:t>ο</w:t>
            </w:r>
            <w:r>
              <w:rPr>
                <w:rFonts w:cs="Times New Roman"/>
                <w:szCs w:val="22"/>
                <w:lang w:val="el-GR" w:eastAsia="en-US"/>
              </w:rPr>
              <w:t xml:space="preserve"> μήνα από την υπογραφή της Σύμβασης </w:t>
            </w:r>
            <w:r w:rsidRPr="00F5777B">
              <w:rPr>
                <w:rFonts w:cs="Times New Roman"/>
                <w:szCs w:val="22"/>
                <w:lang w:val="el-GR" w:eastAsia="en-US"/>
              </w:rPr>
              <w:t xml:space="preserve">και θα πρέπει να έχει ολοκληρωθεί σε χρονικό διάστημα </w:t>
            </w:r>
            <w:r>
              <w:rPr>
                <w:rFonts w:cs="Times New Roman"/>
                <w:b/>
                <w:szCs w:val="22"/>
                <w:u w:val="single"/>
                <w:lang w:val="el-GR" w:eastAsia="en-US"/>
              </w:rPr>
              <w:t>τριάντα (30) ημερών</w:t>
            </w:r>
            <w:r w:rsidRPr="00F5777B">
              <w:rPr>
                <w:rFonts w:cs="Times New Roman"/>
                <w:szCs w:val="22"/>
                <w:lang w:val="el-GR" w:eastAsia="en-US"/>
              </w:rPr>
              <w:t>.</w:t>
            </w:r>
          </w:p>
          <w:p w:rsidR="007B138F" w:rsidRPr="00F5777B" w:rsidRDefault="007B138F" w:rsidP="007B138F">
            <w:pPr>
              <w:suppressAutoHyphens w:val="0"/>
              <w:spacing w:before="60" w:after="60"/>
              <w:rPr>
                <w:rFonts w:cs="Times New Roman"/>
                <w:szCs w:val="22"/>
                <w:u w:val="single"/>
                <w:lang w:val="el-GR" w:eastAsia="en-US"/>
              </w:rPr>
            </w:pPr>
            <w:r w:rsidRPr="00F5777B">
              <w:rPr>
                <w:rFonts w:cs="Times New Roman"/>
                <w:szCs w:val="22"/>
                <w:u w:val="single"/>
                <w:lang w:val="el-GR" w:eastAsia="en-US"/>
              </w:rPr>
              <w:t xml:space="preserve"> ‘ΑΝΑΜΕΝΟΜΕΝΑ ΠΑΡΑΔΟΤΕΑ’ / ΑΠΟΤΕΛΕΣΜΑΤΑ ΦΑΣΗΣ: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6034"/>
            </w:tblGrid>
            <w:tr w:rsidR="007B138F" w:rsidRPr="00370218">
              <w:trPr>
                <w:trHeight w:val="113"/>
              </w:trPr>
              <w:tc>
                <w:tcPr>
                  <w:tcW w:w="9629" w:type="dxa"/>
                  <w:gridSpan w:val="2"/>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suppressAutoHyphens w:val="0"/>
                    <w:spacing w:before="60" w:after="60"/>
                    <w:jc w:val="left"/>
                    <w:rPr>
                      <w:rFonts w:cs="Times New Roman"/>
                      <w:szCs w:val="22"/>
                      <w:lang w:val="el-GR" w:eastAsia="en-US"/>
                    </w:rPr>
                  </w:pPr>
                  <w:r w:rsidRPr="00F5777B">
                    <w:rPr>
                      <w:rFonts w:cs="Times New Roman"/>
                      <w:b/>
                      <w:szCs w:val="22"/>
                      <w:lang w:val="el-GR" w:eastAsia="en-US"/>
                    </w:rPr>
                    <w:t xml:space="preserve">Προμήθεια του εξοπλισμού </w:t>
                  </w:r>
                  <w:r w:rsidRPr="00F5777B">
                    <w:rPr>
                      <w:rFonts w:cs="Times New Roman"/>
                      <w:szCs w:val="22"/>
                      <w:lang w:val="el-GR" w:eastAsia="en-US"/>
                    </w:rPr>
                    <w:t>- Παραδοτέα (ελάχιστα):</w:t>
                  </w:r>
                </w:p>
              </w:tc>
            </w:tr>
            <w:tr w:rsidR="007B138F" w:rsidRPr="00F5777B">
              <w:trPr>
                <w:trHeight w:val="390"/>
              </w:trPr>
              <w:tc>
                <w:tcPr>
                  <w:tcW w:w="3595"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t>Τίτλος Παραδοτέου</w:t>
                  </w:r>
                </w:p>
              </w:tc>
              <w:tc>
                <w:tcPr>
                  <w:tcW w:w="6034" w:type="dxa"/>
                  <w:tcBorders>
                    <w:top w:val="single" w:sz="4" w:space="0" w:color="auto"/>
                    <w:left w:val="single" w:sz="4" w:space="0" w:color="auto"/>
                    <w:bottom w:val="single" w:sz="4" w:space="0" w:color="auto"/>
                    <w:right w:val="single" w:sz="4" w:space="0" w:color="auto"/>
                  </w:tcBorders>
                  <w:shd w:val="clear" w:color="auto" w:fill="E6E6E6"/>
                </w:tcPr>
                <w:p w:rsidR="007B138F" w:rsidRPr="00F5777B" w:rsidRDefault="007B138F" w:rsidP="007B138F">
                  <w:pPr>
                    <w:widowControl w:val="0"/>
                    <w:suppressAutoHyphens w:val="0"/>
                    <w:spacing w:before="60" w:after="60"/>
                    <w:jc w:val="left"/>
                    <w:rPr>
                      <w:rFonts w:cs="Times New Roman"/>
                      <w:szCs w:val="22"/>
                      <w:lang w:eastAsia="en-US"/>
                    </w:rPr>
                  </w:pPr>
                  <w:r w:rsidRPr="00F5777B">
                    <w:rPr>
                      <w:rFonts w:cs="Times New Roman"/>
                      <w:szCs w:val="22"/>
                      <w:lang w:eastAsia="en-US"/>
                    </w:rPr>
                    <w:t xml:space="preserve">Περιγραφή Παραδοτέου </w:t>
                  </w:r>
                </w:p>
              </w:tc>
            </w:tr>
            <w:tr w:rsidR="007B138F" w:rsidRPr="00370218">
              <w:trPr>
                <w:trHeight w:val="390"/>
              </w:trPr>
              <w:tc>
                <w:tcPr>
                  <w:tcW w:w="3595"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widowControl w:val="0"/>
                    <w:suppressAutoHyphens w:val="0"/>
                    <w:spacing w:before="60" w:after="60"/>
                    <w:ind w:left="360"/>
                    <w:jc w:val="left"/>
                    <w:rPr>
                      <w:rFonts w:cs="Times New Roman"/>
                      <w:szCs w:val="22"/>
                      <w:lang w:val="el-GR" w:eastAsia="en-US"/>
                    </w:rPr>
                  </w:pPr>
                  <w:r w:rsidRPr="00F5777B">
                    <w:rPr>
                      <w:rFonts w:cs="Times New Roman"/>
                      <w:szCs w:val="22"/>
                      <w:lang w:val="el-GR" w:eastAsia="en-US"/>
                    </w:rPr>
                    <w:t>Π</w:t>
                  </w:r>
                  <w:r>
                    <w:rPr>
                      <w:rFonts w:cs="Times New Roman"/>
                      <w:szCs w:val="22"/>
                      <w:lang w:val="el-GR" w:eastAsia="en-US"/>
                    </w:rPr>
                    <w:t>4</w:t>
                  </w:r>
                  <w:r w:rsidRPr="00F5777B">
                    <w:rPr>
                      <w:rFonts w:cs="Times New Roman"/>
                      <w:szCs w:val="22"/>
                      <w:lang w:val="el-GR" w:eastAsia="en-US"/>
                    </w:rPr>
                    <w:t xml:space="preserve">. </w:t>
                  </w:r>
                  <w:r w:rsidRPr="008D1921">
                    <w:rPr>
                      <w:szCs w:val="22"/>
                      <w:lang w:eastAsia="en-US"/>
                    </w:rPr>
                    <w:t>Πιλοτική Λειτουργία</w:t>
                  </w:r>
                </w:p>
              </w:tc>
              <w:tc>
                <w:tcPr>
                  <w:tcW w:w="6034" w:type="dxa"/>
                  <w:tcBorders>
                    <w:top w:val="single" w:sz="4" w:space="0" w:color="auto"/>
                    <w:left w:val="single" w:sz="4" w:space="0" w:color="auto"/>
                    <w:bottom w:val="single" w:sz="4" w:space="0" w:color="auto"/>
                    <w:right w:val="single" w:sz="4" w:space="0" w:color="auto"/>
                  </w:tcBorders>
                </w:tcPr>
                <w:p w:rsidR="007B138F" w:rsidRPr="00F5777B" w:rsidRDefault="007B138F" w:rsidP="007B138F">
                  <w:pPr>
                    <w:suppressAutoHyphens w:val="0"/>
                    <w:spacing w:before="60" w:after="60"/>
                    <w:rPr>
                      <w:rFonts w:cs="Times New Roman"/>
                      <w:szCs w:val="22"/>
                      <w:lang w:val="el-GR" w:eastAsia="en-US"/>
                    </w:rPr>
                  </w:pPr>
                  <w:r w:rsidRPr="008D1921">
                    <w:rPr>
                      <w:rFonts w:cs="Times New Roman"/>
                      <w:szCs w:val="22"/>
                      <w:lang w:val="el-GR" w:eastAsia="en-US"/>
                    </w:rPr>
                    <w:t>Σύμφωνα με την παρ. Α.</w:t>
                  </w:r>
                  <w:r>
                    <w:rPr>
                      <w:rFonts w:cs="Times New Roman"/>
                      <w:szCs w:val="22"/>
                      <w:lang w:val="el-GR" w:eastAsia="en-US"/>
                    </w:rPr>
                    <w:t>4</w:t>
                  </w:r>
                </w:p>
              </w:tc>
            </w:tr>
          </w:tbl>
          <w:p w:rsidR="007B138F" w:rsidRPr="00F5777B" w:rsidRDefault="007B138F" w:rsidP="007B138F">
            <w:pPr>
              <w:suppressAutoHyphens w:val="0"/>
              <w:spacing w:before="60" w:after="60"/>
              <w:rPr>
                <w:rFonts w:cs="Times New Roman"/>
                <w:szCs w:val="22"/>
                <w:lang w:val="el-GR" w:eastAsia="en-US"/>
              </w:rPr>
            </w:pPr>
          </w:p>
        </w:tc>
      </w:tr>
    </w:tbl>
    <w:p w:rsidR="007B138F" w:rsidRDefault="007B138F" w:rsidP="007B138F">
      <w:pPr>
        <w:pStyle w:val="normalwithoutspacing"/>
        <w:outlineLvl w:val="1"/>
      </w:pPr>
    </w:p>
    <w:p w:rsidR="007B138F" w:rsidRPr="002F27B1" w:rsidRDefault="007B138F" w:rsidP="007B138F">
      <w:pPr>
        <w:pStyle w:val="normalwithoutspacing"/>
        <w:outlineLvl w:val="1"/>
        <w:rPr>
          <w:rFonts w:eastAsia="SimSun"/>
          <w:sz w:val="28"/>
          <w:szCs w:val="22"/>
        </w:rPr>
      </w:pPr>
      <w:bookmarkStart w:id="110" w:name="_Toc504090398"/>
      <w:r w:rsidRPr="002F27B1">
        <w:rPr>
          <w:rFonts w:cs="Arial"/>
          <w:b/>
          <w:color w:val="002060"/>
          <w:sz w:val="28"/>
          <w:szCs w:val="22"/>
        </w:rPr>
        <w:t>ΜΕΡΟΣ Β- ΟΙΚΟΝΟΜΙΚΟ ΑΝΤΙΚΕΙΜΕΝΟ ΤΗΣ ΣΥΜΒΑΣΗΣ</w:t>
      </w:r>
      <w:bookmarkEnd w:id="110"/>
    </w:p>
    <w:p w:rsidR="007B138F" w:rsidRPr="002B3358" w:rsidRDefault="007B138F">
      <w:pPr>
        <w:suppressAutoHyphens w:val="0"/>
        <w:autoSpaceDE w:val="0"/>
        <w:spacing w:after="60"/>
        <w:rPr>
          <w:rFonts w:eastAsia="SimSun"/>
          <w:szCs w:val="22"/>
          <w:lang w:val="el-GR"/>
        </w:rPr>
      </w:pPr>
      <w:r w:rsidRPr="002B3358">
        <w:rPr>
          <w:rFonts w:eastAsia="SimSun"/>
          <w:szCs w:val="22"/>
          <w:lang w:val="el-GR"/>
        </w:rPr>
        <w:t>Χρηματοδότηση:</w:t>
      </w:r>
    </w:p>
    <w:p w:rsidR="007B138F" w:rsidRPr="002B3358" w:rsidRDefault="007B138F" w:rsidP="007B138F">
      <w:pPr>
        <w:suppressAutoHyphens w:val="0"/>
        <w:autoSpaceDE w:val="0"/>
        <w:spacing w:after="60"/>
        <w:rPr>
          <w:rFonts w:eastAsia="SimSun"/>
          <w:szCs w:val="22"/>
          <w:lang w:val="el-GR"/>
        </w:rPr>
      </w:pPr>
      <w:r w:rsidRPr="002B3358">
        <w:rPr>
          <w:rFonts w:eastAsia="SimSun"/>
          <w:szCs w:val="22"/>
          <w:lang w:val="el-GR"/>
        </w:rPr>
        <w:t xml:space="preserve">Η υπ’ </w:t>
      </w:r>
      <w:r w:rsidRPr="002B3358">
        <w:rPr>
          <w:rFonts w:eastAsia="SimSun"/>
          <w:b/>
          <w:szCs w:val="22"/>
          <w:lang w:val="el-GR"/>
        </w:rPr>
        <w:t>αριθμ. πρωτ.: 378357/24.11.2015</w:t>
      </w:r>
      <w:r w:rsidRPr="002B3358">
        <w:rPr>
          <w:rFonts w:eastAsia="SimSun"/>
          <w:szCs w:val="22"/>
          <w:lang w:val="el-GR"/>
        </w:rPr>
        <w:t xml:space="preserve"> Προγραμματική Σύμβαση μεταξύ του Δήμου Αθηναίων και της ΔΑΕΜ Α.Ε., που αφορά στην ΣΥΝΤΗΡΗΣΗ, ΑΝΑΒΑΘΜΙΣΗ, ΕΚΣΥΓΧΡΟΝΙΣΜΟ ΚΑΙ ΥΠΟΣΤΗΡΙΞΗ ΤΩΝ ΗΛΕΚΤΡΟΝΙΚΩΝ ΕΦΑΡΜΟΓΩΝ ΤΟΥ ΜΗΧ/ΚΟΥ ΣΥΣΤΗΜΑΤΟΣ, ΤΩΝ ΣΧΕΣΙΑΚΩΝ ΒΑΣΕΩΝ, ΥΠΟΔΟΜΩΝ </w:t>
      </w:r>
      <w:r w:rsidRPr="002B3358">
        <w:rPr>
          <w:rFonts w:eastAsia="SimSun"/>
          <w:szCs w:val="22"/>
          <w:lang w:val="en-US"/>
        </w:rPr>
        <w:t>DATA</w:t>
      </w:r>
      <w:r w:rsidRPr="002B3358">
        <w:rPr>
          <w:rFonts w:eastAsia="SimSun"/>
          <w:szCs w:val="22"/>
          <w:lang w:val="el-GR"/>
        </w:rPr>
        <w:t xml:space="preserve"> </w:t>
      </w:r>
      <w:r w:rsidRPr="002B3358">
        <w:rPr>
          <w:rFonts w:eastAsia="SimSun"/>
          <w:szCs w:val="22"/>
          <w:lang w:val="en-US"/>
        </w:rPr>
        <w:t>CENTER</w:t>
      </w:r>
      <w:r w:rsidRPr="002B3358">
        <w:rPr>
          <w:rFonts w:eastAsia="SimSun"/>
          <w:szCs w:val="22"/>
          <w:lang w:val="el-GR"/>
        </w:rPr>
        <w:t xml:space="preserve">, ΔΙΚΤΥΩΝ, </w:t>
      </w:r>
      <w:r w:rsidRPr="002B3358">
        <w:rPr>
          <w:rFonts w:eastAsia="SimSun"/>
          <w:szCs w:val="22"/>
          <w:lang w:val="en-US"/>
        </w:rPr>
        <w:t>IP</w:t>
      </w:r>
      <w:r w:rsidRPr="002B3358">
        <w:rPr>
          <w:rFonts w:eastAsia="SimSun"/>
          <w:szCs w:val="22"/>
          <w:lang w:val="el-GR"/>
        </w:rPr>
        <w:t xml:space="preserve"> ΤΗΛΕΦΩΝΙΑΣ &amp; ΜΗΧ/ΚΟΥ ΕΞΟΠΛΙΣΜΟΥ ΤΟΥ Δ. ΑΘΗΝΑΙΩΝ.</w:t>
      </w:r>
    </w:p>
    <w:p w:rsidR="007B138F" w:rsidRPr="002B3358" w:rsidRDefault="007B138F">
      <w:pPr>
        <w:suppressAutoHyphens w:val="0"/>
        <w:autoSpaceDE w:val="0"/>
        <w:spacing w:after="60"/>
        <w:rPr>
          <w:rFonts w:eastAsia="SimSun"/>
          <w:szCs w:val="22"/>
          <w:lang w:val="el-GR"/>
        </w:rPr>
      </w:pPr>
    </w:p>
    <w:p w:rsidR="007B138F" w:rsidRPr="002B3358" w:rsidRDefault="007B138F">
      <w:pPr>
        <w:suppressAutoHyphens w:val="0"/>
        <w:autoSpaceDE w:val="0"/>
        <w:spacing w:after="60"/>
        <w:rPr>
          <w:rFonts w:eastAsia="SimSun"/>
          <w:color w:val="FF0000"/>
          <w:szCs w:val="22"/>
          <w:lang w:val="el-GR"/>
        </w:rPr>
      </w:pPr>
      <w:r w:rsidRPr="00397993">
        <w:rPr>
          <w:rFonts w:eastAsia="SimSun"/>
          <w:szCs w:val="22"/>
          <w:lang w:val="el-GR"/>
        </w:rPr>
        <w:t>Εκτιμώμενη αξία σύμβασης σε ευρώ, χωρίς ΦΠΑ:</w:t>
      </w:r>
      <w:r w:rsidRPr="005E2665">
        <w:rPr>
          <w:rFonts w:eastAsia="SimSun"/>
          <w:color w:val="FF0000"/>
          <w:szCs w:val="22"/>
          <w:lang w:val="el-GR"/>
        </w:rPr>
        <w:t xml:space="preserve"> </w:t>
      </w:r>
      <w:r>
        <w:rPr>
          <w:szCs w:val="22"/>
          <w:lang w:val="el-GR" w:eastAsia="en-US"/>
        </w:rPr>
        <w:t>636.781,00€</w:t>
      </w:r>
    </w:p>
    <w:p w:rsidR="007B138F" w:rsidRPr="002B3358" w:rsidRDefault="007B138F" w:rsidP="007B138F">
      <w:pPr>
        <w:rPr>
          <w:rFonts w:eastAsia="SimSun"/>
          <w:szCs w:val="22"/>
          <w:lang w:val="el-GR"/>
        </w:rPr>
      </w:pPr>
      <w:r w:rsidRPr="002B3358">
        <w:rPr>
          <w:rFonts w:eastAsia="SimSun"/>
          <w:szCs w:val="22"/>
          <w:lang w:val="el-GR"/>
        </w:rPr>
        <w:t>Φ.Π.Α.-Κρατήσεις-δικαιώματα τρίτων-επιβαρύνσεις:</w:t>
      </w:r>
    </w:p>
    <w:p w:rsidR="007B138F" w:rsidRDefault="007B138F">
      <w:pPr>
        <w:suppressAutoHyphens w:val="0"/>
        <w:autoSpaceDE w:val="0"/>
        <w:spacing w:after="60"/>
        <w:rPr>
          <w:rFonts w:eastAsia="SimSun"/>
          <w:szCs w:val="22"/>
          <w:lang w:val="el-GR"/>
        </w:rPr>
      </w:pPr>
      <w:r w:rsidRPr="002B3358">
        <w:rPr>
          <w:rFonts w:eastAsia="SimSun"/>
          <w:szCs w:val="22"/>
          <w:lang w:val="el-GR"/>
        </w:rPr>
        <w:t>Όπως περιγράφεται ανωτέρω στο άρθρο 5.1.</w:t>
      </w:r>
    </w:p>
    <w:p w:rsidR="007B138F" w:rsidRPr="00397993" w:rsidRDefault="007B138F" w:rsidP="007B138F">
      <w:pPr>
        <w:pStyle w:val="20"/>
        <w:tabs>
          <w:tab w:val="clear" w:pos="567"/>
          <w:tab w:val="left" w:pos="0"/>
        </w:tabs>
        <w:ind w:left="0" w:firstLine="0"/>
        <w:rPr>
          <w:rFonts w:ascii="Calibri" w:hAnsi="Calibri"/>
          <w:i/>
          <w:color w:val="auto"/>
          <w:lang w:val="el-GR"/>
        </w:rPr>
      </w:pPr>
      <w:bookmarkStart w:id="111" w:name="_Toc504090399"/>
      <w:r w:rsidRPr="00397993">
        <w:rPr>
          <w:rFonts w:ascii="Calibri" w:hAnsi="Calibri"/>
          <w:color w:val="auto"/>
          <w:lang w:val="el-GR"/>
        </w:rPr>
        <w:t>ΠΑΡΑΡΤΗΜΑ ΙI – ΕΕΕΣ (Προσαρμοσμένο από την Αναθέτουσα Αρχή)</w:t>
      </w:r>
      <w:bookmarkEnd w:id="111"/>
    </w:p>
    <w:p w:rsidR="007B138F" w:rsidRPr="00397993" w:rsidRDefault="007B138F">
      <w:pPr>
        <w:suppressAutoHyphens w:val="0"/>
        <w:autoSpaceDE w:val="0"/>
        <w:spacing w:after="60"/>
        <w:rPr>
          <w:rFonts w:eastAsia="SimSun"/>
          <w:szCs w:val="22"/>
          <w:lang w:val="el-GR"/>
        </w:rPr>
      </w:pPr>
      <w:r w:rsidRPr="00397993">
        <w:rPr>
          <w:rFonts w:eastAsia="SimSun"/>
          <w:szCs w:val="22"/>
          <w:lang w:val="el-GR"/>
        </w:rPr>
        <w:t>Οι αναθέτουσες αρχές συντάσσουν με τη χρήση της υπηρεσίας eΕΕΕΣ, ήτοι της διαδικτυακής πλατφόρμας που διαθέτει η ΕΕ (βάσει του τυποποιημένου εντύπου του Παραρτήματος 2 του Κανονισμού (ΕΕ) 2016/7 της Επιτροπής της 5ης Ιανουαρίου 2016), το πρότυπο ΕΕΕΣ που θα ανταποκρίνεται: α</w:t>
      </w:r>
      <w:r>
        <w:rPr>
          <w:rFonts w:eastAsia="SimSun"/>
          <w:szCs w:val="22"/>
          <w:lang w:val="el-GR"/>
        </w:rPr>
        <w:t>)</w:t>
      </w:r>
      <w:r w:rsidRPr="00397993">
        <w:rPr>
          <w:rFonts w:eastAsia="SimSun"/>
          <w:szCs w:val="22"/>
          <w:lang w:val="el-GR"/>
        </w:rPr>
        <w:t xml:space="preserve"> στις καταστάσεις εκείνες για τις οποίες οι οικονομικοί φορείς αποκλείονται ή, με βάση τα έγγραφα της σύμβασης, μπορούν να αποκλεισθούν, καθώς και β) στα  κριτήρια ποιοτικής επιλογής που έχουν καθοριστεί με τα ως άνω έγγραφα. Το περιεχόμενο του αρχείου είτε ενσωματώνεται στο κείμενο της διακήρυξης, είτε, ως αρχείο </w:t>
      </w:r>
      <w:r w:rsidRPr="00397993">
        <w:rPr>
          <w:rFonts w:eastAsia="SimSun"/>
          <w:szCs w:val="22"/>
          <w:lang w:val="el-GR"/>
        </w:rPr>
        <w:lastRenderedPageBreak/>
        <w:t>PDF, ψηφιακά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w:t>
      </w:r>
      <w:r>
        <w:rPr>
          <w:rFonts w:eastAsia="SimSun"/>
          <w:szCs w:val="22"/>
          <w:lang w:val="el-GR"/>
        </w:rPr>
        <w:t>ης ΕΕ τη σχετική απάντηση τους.</w:t>
      </w:r>
    </w:p>
    <w:p w:rsidR="007B138F" w:rsidRDefault="007B138F" w:rsidP="007B138F">
      <w:pPr>
        <w:suppressAutoHyphens w:val="0"/>
        <w:autoSpaceDE w:val="0"/>
        <w:spacing w:after="60"/>
        <w:rPr>
          <w:rFonts w:eastAsia="SimSun"/>
          <w:szCs w:val="22"/>
          <w:lang w:val="el-GR"/>
        </w:rPr>
      </w:pPr>
      <w:r w:rsidRPr="00397993">
        <w:rPr>
          <w:rFonts w:eastAsia="SimSun"/>
          <w:szCs w:val="22"/>
          <w:lang w:val="el-GR"/>
        </w:rPr>
        <w:t>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 (Παράρτημα II).</w:t>
      </w:r>
    </w:p>
    <w:p w:rsidR="007B138F" w:rsidRPr="00397993" w:rsidRDefault="007B138F" w:rsidP="007B138F">
      <w:pPr>
        <w:suppressAutoHyphens w:val="0"/>
        <w:autoSpaceDE w:val="0"/>
        <w:spacing w:after="60"/>
        <w:rPr>
          <w:rFonts w:eastAsia="SimSun"/>
          <w:szCs w:val="22"/>
          <w:lang w:val="el-GR"/>
        </w:rPr>
      </w:pPr>
    </w:p>
    <w:p w:rsidR="007B138F" w:rsidRPr="002B3358" w:rsidRDefault="007B138F">
      <w:pPr>
        <w:pStyle w:val="20"/>
        <w:tabs>
          <w:tab w:val="clear" w:pos="567"/>
          <w:tab w:val="left" w:pos="0"/>
        </w:tabs>
        <w:ind w:left="0" w:firstLine="0"/>
        <w:rPr>
          <w:rFonts w:ascii="Calibri" w:hAnsi="Calibri"/>
          <w:lang w:val="el-GR"/>
        </w:rPr>
      </w:pPr>
      <w:bookmarkStart w:id="112" w:name="_Toc504090400"/>
      <w:r w:rsidRPr="002B3358">
        <w:rPr>
          <w:rFonts w:ascii="Calibri" w:hAnsi="Calibri"/>
          <w:lang w:val="el-GR"/>
        </w:rPr>
        <w:t>ΠΑΡΑΡΤΗΜΑ ΙΙΙ –</w:t>
      </w:r>
      <w:r>
        <w:rPr>
          <w:rFonts w:ascii="Calibri" w:hAnsi="Calibri"/>
          <w:lang w:val="el-GR"/>
        </w:rPr>
        <w:t xml:space="preserve"> Πίνακες τεχνικών προδιαγραφών /</w:t>
      </w:r>
      <w:r w:rsidRPr="002B3358">
        <w:rPr>
          <w:rFonts w:ascii="Calibri" w:hAnsi="Calibri"/>
          <w:lang w:val="el-GR"/>
        </w:rPr>
        <w:t xml:space="preserve"> Τεχνικής Προσφοράς</w:t>
      </w:r>
      <w:bookmarkEnd w:id="112"/>
      <w:r w:rsidRPr="002B3358">
        <w:rPr>
          <w:rFonts w:ascii="Calibri" w:hAnsi="Calibri"/>
          <w:lang w:val="el-GR"/>
        </w:rPr>
        <w:t xml:space="preserve"> </w:t>
      </w:r>
    </w:p>
    <w:p w:rsidR="007B138F" w:rsidRDefault="007B138F" w:rsidP="007B138F">
      <w:pPr>
        <w:rPr>
          <w:szCs w:val="22"/>
          <w:lang w:val="el-GR"/>
        </w:rPr>
      </w:pPr>
      <w:r w:rsidRPr="002B3358">
        <w:rPr>
          <w:szCs w:val="22"/>
          <w:lang w:val="el-GR"/>
        </w:rPr>
        <w:t>Οι οικονομικοί φορείς συμπληρώνουν τους παρακάτω Πίνακες συμμόρφωσης με την απόλυτη ευθύνη της ακρίβειας των δεδομένων:</w:t>
      </w:r>
    </w:p>
    <w:p w:rsidR="007B138F" w:rsidRPr="00397993" w:rsidRDefault="007B138F" w:rsidP="007B138F">
      <w:pPr>
        <w:jc w:val="center"/>
        <w:rPr>
          <w:b/>
          <w:sz w:val="24"/>
          <w:lang w:val="el-GR"/>
        </w:rPr>
      </w:pPr>
      <w:r w:rsidRPr="00397993">
        <w:rPr>
          <w:b/>
          <w:sz w:val="24"/>
          <w:lang w:val="el-GR"/>
        </w:rPr>
        <w:t>ΠΙΝΑΚΑΣ Α</w:t>
      </w:r>
    </w:p>
    <w:p w:rsidR="007B138F" w:rsidRPr="00397993" w:rsidRDefault="007B138F" w:rsidP="007B138F">
      <w:pPr>
        <w:jc w:val="center"/>
        <w:rPr>
          <w:b/>
          <w:sz w:val="24"/>
          <w:lang w:val="el-GR"/>
        </w:rPr>
      </w:pPr>
      <w:r w:rsidRPr="00397993">
        <w:rPr>
          <w:b/>
          <w:sz w:val="24"/>
          <w:lang w:val="el-GR"/>
        </w:rPr>
        <w:t>ΤΕΧΝΙΚΕΣ ΠΡΟΔΙΑΓΡΑΦΕΣ ΣΥΣΤΗΜΑΤΟΣ ΔΟΜΗΜΕΝΗΣ ΚΑΛΩΔΙΩΣΗΣ- ΠΙΝΑΚΑΣ ΣΥΜΜΟΡΦΩΣΗΣ</w:t>
      </w:r>
    </w:p>
    <w:tbl>
      <w:tblPr>
        <w:tblW w:w="9796" w:type="dxa"/>
        <w:tblInd w:w="93" w:type="dxa"/>
        <w:tblLayout w:type="fixed"/>
        <w:tblLook w:val="04A0"/>
      </w:tblPr>
      <w:tblGrid>
        <w:gridCol w:w="866"/>
        <w:gridCol w:w="4678"/>
        <w:gridCol w:w="1417"/>
        <w:gridCol w:w="1560"/>
        <w:gridCol w:w="1275"/>
      </w:tblGrid>
      <w:tr w:rsidR="007B138F" w:rsidRPr="002B3358">
        <w:trPr>
          <w:trHeight w:val="626"/>
          <w:tblHeader/>
        </w:trPr>
        <w:tc>
          <w:tcPr>
            <w:tcW w:w="866" w:type="dxa"/>
            <w:tcBorders>
              <w:top w:val="single" w:sz="4" w:space="0" w:color="auto"/>
              <w:left w:val="single" w:sz="4" w:space="0" w:color="auto"/>
              <w:bottom w:val="single" w:sz="4" w:space="0" w:color="auto"/>
              <w:right w:val="single" w:sz="4" w:space="0" w:color="auto"/>
            </w:tcBorders>
            <w:shd w:val="clear" w:color="auto" w:fill="D9D9D9"/>
            <w:vAlign w:val="bottom"/>
          </w:tcPr>
          <w:p w:rsidR="007B138F" w:rsidRPr="002B3358" w:rsidRDefault="007B138F" w:rsidP="007B138F">
            <w:pPr>
              <w:jc w:val="center"/>
              <w:rPr>
                <w:b/>
                <w:sz w:val="18"/>
                <w:szCs w:val="18"/>
                <w:lang w:val="en-US" w:eastAsia="en-US"/>
              </w:rPr>
            </w:pPr>
            <w:r w:rsidRPr="002B3358">
              <w:rPr>
                <w:b/>
                <w:sz w:val="18"/>
                <w:szCs w:val="18"/>
                <w:lang w:val="en-US" w:eastAsia="en-US"/>
              </w:rPr>
              <w:t>A/A</w:t>
            </w:r>
          </w:p>
        </w:tc>
        <w:tc>
          <w:tcPr>
            <w:tcW w:w="4678" w:type="dxa"/>
            <w:tcBorders>
              <w:top w:val="single" w:sz="4" w:space="0" w:color="auto"/>
              <w:left w:val="nil"/>
              <w:bottom w:val="single" w:sz="4" w:space="0" w:color="auto"/>
              <w:right w:val="single" w:sz="4" w:space="0" w:color="auto"/>
            </w:tcBorders>
            <w:shd w:val="clear" w:color="auto" w:fill="D9D9D9"/>
            <w:vAlign w:val="bottom"/>
          </w:tcPr>
          <w:p w:rsidR="007B138F" w:rsidRPr="002B3358" w:rsidRDefault="007B138F" w:rsidP="007B138F">
            <w:pPr>
              <w:jc w:val="center"/>
              <w:rPr>
                <w:b/>
                <w:sz w:val="18"/>
                <w:szCs w:val="18"/>
                <w:lang w:val="en-US" w:eastAsia="en-US"/>
              </w:rPr>
            </w:pPr>
            <w:r w:rsidRPr="002B3358">
              <w:rPr>
                <w:b/>
                <w:sz w:val="18"/>
                <w:szCs w:val="18"/>
                <w:lang w:val="en-US" w:eastAsia="en-US"/>
              </w:rPr>
              <w:t>ΠΕΡΙΓΡΑΦΗ</w:t>
            </w:r>
          </w:p>
        </w:tc>
        <w:tc>
          <w:tcPr>
            <w:tcW w:w="1417" w:type="dxa"/>
            <w:tcBorders>
              <w:top w:val="single" w:sz="4" w:space="0" w:color="auto"/>
              <w:left w:val="nil"/>
              <w:bottom w:val="single" w:sz="4" w:space="0" w:color="auto"/>
              <w:right w:val="single" w:sz="4" w:space="0" w:color="auto"/>
            </w:tcBorders>
            <w:shd w:val="clear" w:color="auto" w:fill="D9D9D9"/>
            <w:vAlign w:val="center"/>
          </w:tcPr>
          <w:p w:rsidR="007B138F" w:rsidRPr="002B3358" w:rsidRDefault="007B138F" w:rsidP="007B138F">
            <w:pPr>
              <w:jc w:val="center"/>
              <w:rPr>
                <w:b/>
                <w:sz w:val="18"/>
                <w:szCs w:val="18"/>
                <w:lang w:val="en-US" w:eastAsia="en-US"/>
              </w:rPr>
            </w:pPr>
            <w:r w:rsidRPr="002B3358">
              <w:rPr>
                <w:b/>
                <w:sz w:val="18"/>
                <w:szCs w:val="18"/>
                <w:lang w:val="en-US" w:eastAsia="en-US"/>
              </w:rPr>
              <w:t>ΥΠΟΧΡΕΩΤΙΚΗ ΑΠΑΙΤΗΣΗ</w:t>
            </w:r>
          </w:p>
        </w:tc>
        <w:tc>
          <w:tcPr>
            <w:tcW w:w="1560" w:type="dxa"/>
            <w:tcBorders>
              <w:top w:val="single" w:sz="4" w:space="0" w:color="auto"/>
              <w:left w:val="nil"/>
              <w:bottom w:val="single" w:sz="4" w:space="0" w:color="auto"/>
              <w:right w:val="single" w:sz="4" w:space="0" w:color="auto"/>
            </w:tcBorders>
            <w:shd w:val="clear" w:color="auto" w:fill="D9D9D9"/>
          </w:tcPr>
          <w:p w:rsidR="007B138F" w:rsidRPr="002B3358" w:rsidRDefault="007B138F" w:rsidP="007B138F">
            <w:pPr>
              <w:jc w:val="center"/>
              <w:rPr>
                <w:b/>
                <w:sz w:val="18"/>
                <w:szCs w:val="18"/>
                <w:lang w:val="el-GR" w:eastAsia="en-US"/>
              </w:rPr>
            </w:pPr>
            <w:r w:rsidRPr="002B3358">
              <w:rPr>
                <w:b/>
                <w:sz w:val="18"/>
                <w:szCs w:val="18"/>
                <w:lang w:val="el-GR" w:eastAsia="en-US"/>
              </w:rPr>
              <w:t>ΑΠΑΝΤΗΣΗ ΠΡΟΜΗΘΕΥΤΗ</w:t>
            </w:r>
          </w:p>
        </w:tc>
        <w:tc>
          <w:tcPr>
            <w:tcW w:w="1275" w:type="dxa"/>
            <w:tcBorders>
              <w:top w:val="single" w:sz="4" w:space="0" w:color="auto"/>
              <w:left w:val="nil"/>
              <w:bottom w:val="single" w:sz="4" w:space="0" w:color="auto"/>
              <w:right w:val="single" w:sz="4" w:space="0" w:color="auto"/>
            </w:tcBorders>
            <w:shd w:val="clear" w:color="auto" w:fill="D9D9D9"/>
          </w:tcPr>
          <w:p w:rsidR="007B138F" w:rsidRPr="002B3358" w:rsidRDefault="007B138F" w:rsidP="007B138F">
            <w:pPr>
              <w:jc w:val="center"/>
              <w:rPr>
                <w:b/>
                <w:sz w:val="18"/>
                <w:szCs w:val="18"/>
                <w:lang w:val="el-GR" w:eastAsia="en-US"/>
              </w:rPr>
            </w:pPr>
            <w:r w:rsidRPr="002B3358">
              <w:rPr>
                <w:b/>
                <w:sz w:val="18"/>
                <w:szCs w:val="18"/>
                <w:lang w:val="el-GR" w:eastAsia="en-US"/>
              </w:rPr>
              <w:t>ΠΑΡΑΠΟΜΠΗ</w:t>
            </w: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b/>
                <w:sz w:val="20"/>
                <w:szCs w:val="20"/>
                <w:lang w:val="en-US" w:eastAsia="en-US"/>
              </w:rPr>
            </w:pPr>
            <w:r w:rsidRPr="002B3358">
              <w:rPr>
                <w:b/>
                <w:sz w:val="20"/>
                <w:szCs w:val="20"/>
                <w:lang w:val="en-US" w:eastAsia="en-US"/>
              </w:rPr>
              <w:t>Α.</w:t>
            </w:r>
          </w:p>
        </w:tc>
        <w:tc>
          <w:tcPr>
            <w:tcW w:w="8930" w:type="dxa"/>
            <w:gridSpan w:val="4"/>
            <w:tcBorders>
              <w:top w:val="nil"/>
              <w:left w:val="nil"/>
              <w:bottom w:val="single" w:sz="4" w:space="0" w:color="auto"/>
              <w:right w:val="single" w:sz="4" w:space="0" w:color="auto"/>
            </w:tcBorders>
            <w:shd w:val="clear" w:color="auto" w:fill="auto"/>
            <w:vAlign w:val="bottom"/>
          </w:tcPr>
          <w:p w:rsidR="007B138F" w:rsidRPr="002B3358" w:rsidRDefault="007B138F" w:rsidP="007B138F">
            <w:pPr>
              <w:jc w:val="left"/>
              <w:rPr>
                <w:b/>
                <w:sz w:val="20"/>
                <w:szCs w:val="20"/>
                <w:lang w:val="en-US" w:eastAsia="en-US"/>
              </w:rPr>
            </w:pPr>
            <w:r w:rsidRPr="002B3358">
              <w:rPr>
                <w:b/>
                <w:sz w:val="20"/>
                <w:szCs w:val="20"/>
                <w:lang w:val="en-US" w:eastAsia="en-US"/>
              </w:rPr>
              <w:t>ΣΥΣΤΗΜΑ ΔΟΜΗΜΕΝΗΣ ΚΑΛΩΔΙΩΣΗΣ</w:t>
            </w: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Όλα τα υλικά του καλωδιακού συστήματος (</w:t>
            </w:r>
            <w:r w:rsidRPr="002B3358">
              <w:rPr>
                <w:sz w:val="20"/>
                <w:szCs w:val="20"/>
                <w:lang w:val="en-US" w:eastAsia="en-US"/>
              </w:rPr>
              <w:t>patch</w:t>
            </w:r>
            <w:r w:rsidRPr="002B3358">
              <w:rPr>
                <w:sz w:val="20"/>
                <w:szCs w:val="20"/>
                <w:lang w:val="el-GR" w:eastAsia="en-US"/>
              </w:rPr>
              <w:t xml:space="preserve"> </w:t>
            </w:r>
            <w:r w:rsidRPr="002B3358">
              <w:rPr>
                <w:sz w:val="20"/>
                <w:szCs w:val="20"/>
                <w:lang w:val="en-US" w:eastAsia="en-US"/>
              </w:rPr>
              <w:t>panels</w:t>
            </w:r>
            <w:r w:rsidRPr="002B3358">
              <w:rPr>
                <w:sz w:val="20"/>
                <w:szCs w:val="20"/>
                <w:lang w:val="el-GR" w:eastAsia="en-US"/>
              </w:rPr>
              <w:t xml:space="preserve">, καλώδια, πρίζες, κατανεμητές ζώνης, οπτικά καλώδια, </w:t>
            </w:r>
            <w:r w:rsidRPr="002B3358">
              <w:rPr>
                <w:sz w:val="20"/>
                <w:szCs w:val="20"/>
                <w:lang w:val="en-US" w:eastAsia="en-US"/>
              </w:rPr>
              <w:t>patch</w:t>
            </w:r>
            <w:r w:rsidRPr="002B3358">
              <w:rPr>
                <w:sz w:val="20"/>
                <w:szCs w:val="20"/>
                <w:lang w:val="el-GR" w:eastAsia="en-US"/>
              </w:rPr>
              <w:t xml:space="preserve"> </w:t>
            </w:r>
            <w:r w:rsidRPr="002B3358">
              <w:rPr>
                <w:sz w:val="20"/>
                <w:szCs w:val="20"/>
                <w:lang w:val="en-US" w:eastAsia="en-US"/>
              </w:rPr>
              <w:t>cords</w:t>
            </w:r>
            <w:r w:rsidRPr="002B3358">
              <w:rPr>
                <w:sz w:val="20"/>
                <w:szCs w:val="20"/>
                <w:lang w:val="el-GR" w:eastAsia="en-US"/>
              </w:rPr>
              <w:t xml:space="preserve">, </w:t>
            </w:r>
            <w:r w:rsidRPr="002B3358">
              <w:rPr>
                <w:sz w:val="20"/>
                <w:szCs w:val="20"/>
                <w:lang w:val="en-US" w:eastAsia="en-US"/>
              </w:rPr>
              <w:t>pigtails</w:t>
            </w:r>
            <w:r w:rsidRPr="002B3358">
              <w:rPr>
                <w:sz w:val="20"/>
                <w:szCs w:val="20"/>
                <w:lang w:val="el-GR" w:eastAsia="en-US"/>
              </w:rPr>
              <w:t>, μικρομεταγωγείς) να είναι του ίδιου κατασκευαστή</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Α.2</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Το παθητικό καλωδιακό σύστημα να καλύπτεται με εγγύηση 25 ετών και να είναι σύμφωνο με </w:t>
            </w:r>
            <w:r w:rsidRPr="002B3358">
              <w:rPr>
                <w:sz w:val="20"/>
                <w:szCs w:val="20"/>
                <w:lang w:val="en-US" w:eastAsia="en-US"/>
              </w:rPr>
              <w:t>ISO</w:t>
            </w:r>
            <w:r w:rsidRPr="002B3358">
              <w:rPr>
                <w:sz w:val="20"/>
                <w:szCs w:val="20"/>
                <w:lang w:val="el-GR" w:eastAsia="en-US"/>
              </w:rPr>
              <w:t>/</w:t>
            </w:r>
            <w:r w:rsidRPr="002B3358">
              <w:rPr>
                <w:sz w:val="20"/>
                <w:szCs w:val="20"/>
                <w:lang w:val="en-US" w:eastAsia="en-US"/>
              </w:rPr>
              <w:t>IEC</w:t>
            </w:r>
            <w:r w:rsidRPr="002B3358">
              <w:rPr>
                <w:sz w:val="20"/>
                <w:szCs w:val="20"/>
                <w:lang w:val="el-GR" w:eastAsia="en-US"/>
              </w:rPr>
              <w:t xml:space="preserve"> 11801:2011 </w:t>
            </w:r>
            <w:r w:rsidRPr="002B3358">
              <w:rPr>
                <w:sz w:val="20"/>
                <w:szCs w:val="20"/>
                <w:lang w:val="en-US" w:eastAsia="en-US"/>
              </w:rPr>
              <w:t>or</w:t>
            </w:r>
            <w:r w:rsidRPr="002B3358">
              <w:rPr>
                <w:sz w:val="20"/>
                <w:szCs w:val="20"/>
                <w:lang w:val="el-GR" w:eastAsia="en-US"/>
              </w:rPr>
              <w:t xml:space="preserve"> </w:t>
            </w:r>
            <w:r w:rsidRPr="002B3358">
              <w:rPr>
                <w:sz w:val="20"/>
                <w:szCs w:val="20"/>
                <w:lang w:val="en-US" w:eastAsia="en-US"/>
              </w:rPr>
              <w:t>EN</w:t>
            </w:r>
            <w:r>
              <w:rPr>
                <w:sz w:val="20"/>
                <w:szCs w:val="20"/>
                <w:lang w:val="el-GR" w:eastAsia="en-US"/>
              </w:rPr>
              <w:t xml:space="preserve"> 50173:2011</w:t>
            </w:r>
            <w:r w:rsidRPr="002B3358">
              <w:rPr>
                <w:sz w:val="20"/>
                <w:szCs w:val="20"/>
                <w:lang w:val="el-GR" w:eastAsia="en-US"/>
              </w:rPr>
              <w:t xml:space="preserve">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Α.3</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Το καλωδιακό σύστημα είναι τύπου Οπτικής Ινας στο Γραφείο σε αρχιτεκτονική αστέρα με δυνατότητα εφεδρείας 100%, φορητότητας και επέκτασης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Α.4</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Η σύνδεση των χρηστών θα γίνει με </w:t>
            </w:r>
            <w:r w:rsidRPr="002B3358">
              <w:rPr>
                <w:sz w:val="20"/>
                <w:szCs w:val="20"/>
                <w:lang w:val="en-US" w:eastAsia="en-US"/>
              </w:rPr>
              <w:t>patch</w:t>
            </w:r>
            <w:r w:rsidRPr="002B3358">
              <w:rPr>
                <w:sz w:val="20"/>
                <w:szCs w:val="20"/>
                <w:lang w:val="el-GR" w:eastAsia="en-US"/>
              </w:rPr>
              <w:t xml:space="preserve"> </w:t>
            </w:r>
            <w:r w:rsidRPr="002B3358">
              <w:rPr>
                <w:sz w:val="20"/>
                <w:szCs w:val="20"/>
                <w:lang w:val="en-US" w:eastAsia="en-US"/>
              </w:rPr>
              <w:t>cords</w:t>
            </w:r>
            <w:r w:rsidRPr="002B3358">
              <w:rPr>
                <w:sz w:val="20"/>
                <w:szCs w:val="20"/>
                <w:lang w:val="el-GR" w:eastAsia="en-US"/>
              </w:rPr>
              <w:t xml:space="preserve"> χαλκού, τουλάχιστον </w:t>
            </w:r>
            <w:r w:rsidRPr="002B3358">
              <w:rPr>
                <w:sz w:val="20"/>
                <w:szCs w:val="20"/>
                <w:lang w:val="en-US" w:eastAsia="en-US"/>
              </w:rPr>
              <w:t>CAT</w:t>
            </w:r>
            <w:r w:rsidRPr="002B3358">
              <w:rPr>
                <w:sz w:val="20"/>
                <w:szCs w:val="20"/>
                <w:lang w:val="el-GR" w:eastAsia="en-US"/>
              </w:rPr>
              <w:t xml:space="preserve">6, </w:t>
            </w:r>
            <w:r w:rsidRPr="002B3358">
              <w:rPr>
                <w:sz w:val="20"/>
                <w:szCs w:val="20"/>
                <w:lang w:val="en-US" w:eastAsia="en-US"/>
              </w:rPr>
              <w:t>LSZH</w:t>
            </w:r>
            <w:r w:rsidRPr="002B3358">
              <w:rPr>
                <w:sz w:val="20"/>
                <w:szCs w:val="20"/>
                <w:lang w:val="el-GR" w:eastAsia="en-US"/>
              </w:rPr>
              <w:t xml:space="preserve"> , το 10% θα είναι τύπου </w:t>
            </w:r>
            <w:r w:rsidRPr="002B3358">
              <w:rPr>
                <w:sz w:val="20"/>
                <w:szCs w:val="20"/>
                <w:lang w:val="en-US" w:eastAsia="en-US"/>
              </w:rPr>
              <w:t>secure</w:t>
            </w:r>
            <w:r w:rsidRPr="002B3358">
              <w:rPr>
                <w:sz w:val="20"/>
                <w:szCs w:val="20"/>
                <w:lang w:val="el-GR" w:eastAsia="en-US"/>
              </w:rPr>
              <w:t xml:space="preserve"> </w:t>
            </w:r>
            <w:r w:rsidRPr="002B3358">
              <w:rPr>
                <w:sz w:val="20"/>
                <w:szCs w:val="20"/>
                <w:lang w:val="en-US" w:eastAsia="en-US"/>
              </w:rPr>
              <w:t>lock</w:t>
            </w:r>
            <w:r w:rsidRPr="002B3358">
              <w:rPr>
                <w:sz w:val="20"/>
                <w:szCs w:val="20"/>
                <w:lang w:val="el-GR" w:eastAsia="en-US"/>
              </w:rPr>
              <w:t xml:space="preserve"> για λόγους ασφάλειας</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Α.5</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Κάθε μικρο-μ</w:t>
            </w:r>
            <w:r>
              <w:rPr>
                <w:sz w:val="20"/>
                <w:szCs w:val="20"/>
                <w:lang w:val="el-GR" w:eastAsia="en-US"/>
              </w:rPr>
              <w:t>εταγωγέας συνδέεται με</w:t>
            </w:r>
            <w:r w:rsidRPr="002B3358">
              <w:rPr>
                <w:sz w:val="20"/>
                <w:szCs w:val="20"/>
                <w:lang w:val="el-GR" w:eastAsia="en-US"/>
              </w:rPr>
              <w:t xml:space="preserve"> οπτική σύνδεση στο κεντρικό </w:t>
            </w:r>
            <w:r w:rsidRPr="002B3358">
              <w:rPr>
                <w:sz w:val="20"/>
                <w:szCs w:val="20"/>
                <w:lang w:val="en-US" w:eastAsia="en-US"/>
              </w:rPr>
              <w:t>computer</w:t>
            </w:r>
            <w:r w:rsidRPr="002B3358">
              <w:rPr>
                <w:sz w:val="20"/>
                <w:szCs w:val="20"/>
                <w:lang w:val="el-GR" w:eastAsia="en-US"/>
              </w:rPr>
              <w:t xml:space="preserve"> </w:t>
            </w:r>
            <w:r w:rsidRPr="002B3358">
              <w:rPr>
                <w:sz w:val="20"/>
                <w:szCs w:val="20"/>
                <w:lang w:val="en-US" w:eastAsia="en-US"/>
              </w:rPr>
              <w:t>room</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Α.6</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Όλα τα εγκατεστημένα καλώδια θα έχουν σήμανση με βάση το πρότυπο ΕΝ 50174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Α.7</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Τα οπτικά </w:t>
            </w:r>
            <w:r w:rsidRPr="002B3358">
              <w:rPr>
                <w:sz w:val="20"/>
                <w:szCs w:val="20"/>
                <w:lang w:val="en-US" w:eastAsia="en-US"/>
              </w:rPr>
              <w:t>patch</w:t>
            </w:r>
            <w:r w:rsidRPr="002B3358">
              <w:rPr>
                <w:sz w:val="20"/>
                <w:szCs w:val="20"/>
                <w:lang w:val="el-GR" w:eastAsia="en-US"/>
              </w:rPr>
              <w:t xml:space="preserve"> </w:t>
            </w:r>
            <w:r w:rsidRPr="002B3358">
              <w:rPr>
                <w:sz w:val="20"/>
                <w:szCs w:val="20"/>
                <w:lang w:val="en-US" w:eastAsia="en-US"/>
              </w:rPr>
              <w:t>panels</w:t>
            </w:r>
            <w:r w:rsidRPr="002B3358">
              <w:rPr>
                <w:sz w:val="20"/>
                <w:szCs w:val="20"/>
                <w:lang w:val="el-GR" w:eastAsia="en-US"/>
              </w:rPr>
              <w:t xml:space="preserve"> είναι 1</w:t>
            </w:r>
            <w:r w:rsidRPr="002B3358">
              <w:rPr>
                <w:sz w:val="20"/>
                <w:szCs w:val="20"/>
                <w:lang w:val="en-US" w:eastAsia="en-US"/>
              </w:rPr>
              <w:t>U</w:t>
            </w:r>
            <w:r w:rsidRPr="002B3358">
              <w:rPr>
                <w:sz w:val="20"/>
                <w:szCs w:val="20"/>
                <w:lang w:val="el-GR" w:eastAsia="en-US"/>
              </w:rPr>
              <w:t xml:space="preserve">, με δυνατότητα στήριξης σε τρεις θέσεις : </w:t>
            </w:r>
            <w:r w:rsidRPr="002B3358">
              <w:rPr>
                <w:sz w:val="20"/>
                <w:szCs w:val="20"/>
                <w:lang w:val="en-US" w:eastAsia="en-US"/>
              </w:rPr>
              <w:t>flush</w:t>
            </w:r>
            <w:r w:rsidRPr="002B3358">
              <w:rPr>
                <w:sz w:val="20"/>
                <w:szCs w:val="20"/>
                <w:lang w:val="el-GR" w:eastAsia="en-US"/>
              </w:rPr>
              <w:t xml:space="preserve">, </w:t>
            </w:r>
            <w:r w:rsidRPr="002B3358">
              <w:rPr>
                <w:sz w:val="20"/>
                <w:szCs w:val="20"/>
                <w:lang w:val="en-US" w:eastAsia="en-US"/>
              </w:rPr>
              <w:t>recessed</w:t>
            </w:r>
            <w:r w:rsidRPr="002B3358">
              <w:rPr>
                <w:sz w:val="20"/>
                <w:szCs w:val="20"/>
                <w:lang w:val="el-GR" w:eastAsia="en-US"/>
              </w:rPr>
              <w:t xml:space="preserve">, </w:t>
            </w:r>
            <w:r w:rsidRPr="002B3358">
              <w:rPr>
                <w:sz w:val="20"/>
                <w:szCs w:val="20"/>
                <w:lang w:val="en-US" w:eastAsia="en-US"/>
              </w:rPr>
              <w:t>flat</w:t>
            </w:r>
            <w:r w:rsidRPr="002B3358">
              <w:rPr>
                <w:sz w:val="20"/>
                <w:szCs w:val="20"/>
                <w:lang w:val="el-GR" w:eastAsia="en-US"/>
              </w:rPr>
              <w:t>,  θα περιλαμβάνουν κασέτες συγκόλλησης, θερμοσυστελλόμενα και κλείστρα προστασίας από σκόνη</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Α.8</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Οι οπτικοί </w:t>
            </w:r>
            <w:r w:rsidRPr="002B3358">
              <w:rPr>
                <w:sz w:val="20"/>
                <w:szCs w:val="20"/>
                <w:lang w:val="en-US" w:eastAsia="en-US"/>
              </w:rPr>
              <w:t>couplers</w:t>
            </w:r>
            <w:r w:rsidRPr="002B3358">
              <w:rPr>
                <w:sz w:val="20"/>
                <w:szCs w:val="20"/>
                <w:lang w:val="el-GR" w:eastAsia="en-US"/>
              </w:rPr>
              <w:t xml:space="preserve">,  τα οπτικά </w:t>
            </w:r>
            <w:r w:rsidRPr="002B3358">
              <w:rPr>
                <w:sz w:val="20"/>
                <w:szCs w:val="20"/>
                <w:lang w:val="en-US" w:eastAsia="en-US"/>
              </w:rPr>
              <w:t>pigtails</w:t>
            </w:r>
            <w:r w:rsidRPr="002B3358">
              <w:rPr>
                <w:sz w:val="20"/>
                <w:szCs w:val="20"/>
                <w:lang w:val="el-GR" w:eastAsia="en-US"/>
              </w:rPr>
              <w:t xml:space="preserve">, τα οπτικά </w:t>
            </w:r>
            <w:r w:rsidRPr="002B3358">
              <w:rPr>
                <w:sz w:val="20"/>
                <w:szCs w:val="20"/>
                <w:lang w:val="en-US" w:eastAsia="en-US"/>
              </w:rPr>
              <w:t>patch</w:t>
            </w:r>
            <w:r w:rsidRPr="002B3358">
              <w:rPr>
                <w:sz w:val="20"/>
                <w:szCs w:val="20"/>
                <w:lang w:val="el-GR" w:eastAsia="en-US"/>
              </w:rPr>
              <w:t xml:space="preserve"> </w:t>
            </w:r>
            <w:r w:rsidRPr="002B3358">
              <w:rPr>
                <w:sz w:val="20"/>
                <w:szCs w:val="20"/>
                <w:lang w:val="en-US" w:eastAsia="en-US"/>
              </w:rPr>
              <w:t>cords</w:t>
            </w:r>
            <w:r w:rsidRPr="002B3358">
              <w:rPr>
                <w:sz w:val="20"/>
                <w:szCs w:val="20"/>
                <w:lang w:val="el-GR" w:eastAsia="en-US"/>
              </w:rPr>
              <w:t xml:space="preserve"> είναι τύπου </w:t>
            </w:r>
            <w:r w:rsidRPr="002B3358">
              <w:rPr>
                <w:sz w:val="20"/>
                <w:szCs w:val="20"/>
                <w:lang w:val="en-US" w:eastAsia="en-US"/>
              </w:rPr>
              <w:t>LC</w:t>
            </w:r>
            <w:r w:rsidRPr="002B3358">
              <w:rPr>
                <w:sz w:val="20"/>
                <w:szCs w:val="20"/>
                <w:lang w:val="el-GR" w:eastAsia="en-US"/>
              </w:rPr>
              <w:t xml:space="preserve"> ΟΜ3</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Α.9</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Τα οπτικά καλώδια είναι τύπου </w:t>
            </w:r>
            <w:r w:rsidRPr="002B3358">
              <w:rPr>
                <w:sz w:val="20"/>
                <w:szCs w:val="20"/>
                <w:lang w:val="en-US" w:eastAsia="en-US"/>
              </w:rPr>
              <w:t>tight</w:t>
            </w:r>
            <w:r w:rsidRPr="002B3358">
              <w:rPr>
                <w:sz w:val="20"/>
                <w:szCs w:val="20"/>
                <w:lang w:val="el-GR" w:eastAsia="en-US"/>
              </w:rPr>
              <w:t xml:space="preserve"> </w:t>
            </w:r>
            <w:r w:rsidRPr="002B3358">
              <w:rPr>
                <w:sz w:val="20"/>
                <w:szCs w:val="20"/>
                <w:lang w:val="en-US" w:eastAsia="en-US"/>
              </w:rPr>
              <w:t>buffer</w:t>
            </w:r>
            <w:r w:rsidRPr="002B3358">
              <w:rPr>
                <w:sz w:val="20"/>
                <w:szCs w:val="20"/>
                <w:lang w:val="el-GR" w:eastAsia="en-US"/>
              </w:rPr>
              <w:t xml:space="preserve"> ΟΜ3,  εσωτερικού/εξωτερικού χώρου, </w:t>
            </w:r>
            <w:r w:rsidRPr="002B3358">
              <w:rPr>
                <w:sz w:val="20"/>
                <w:szCs w:val="20"/>
                <w:lang w:val="en-US" w:eastAsia="en-US"/>
              </w:rPr>
              <w:t>LSZH</w:t>
            </w:r>
            <w:r w:rsidRPr="002B3358">
              <w:rPr>
                <w:sz w:val="20"/>
                <w:szCs w:val="20"/>
                <w:lang w:val="el-GR" w:eastAsia="en-US"/>
              </w:rPr>
              <w:t xml:space="preserve">, σύμφωνα με </w:t>
            </w:r>
            <w:r w:rsidRPr="002B3358">
              <w:rPr>
                <w:sz w:val="20"/>
                <w:szCs w:val="20"/>
                <w:lang w:val="en-US" w:eastAsia="en-US"/>
              </w:rPr>
              <w:t>IEC</w:t>
            </w:r>
            <w:r w:rsidRPr="002B3358">
              <w:rPr>
                <w:sz w:val="20"/>
                <w:szCs w:val="20"/>
                <w:lang w:val="el-GR" w:eastAsia="en-US"/>
              </w:rPr>
              <w:t xml:space="preserve"> 61034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Α.10</w:t>
            </w: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Στους χώρους των χρηστών τα οπτικά καλώδια τερματίζονται με τη μέθοδο της συγκόλλησης σε κατανεμητές ζώνης βαρέως τύπου με κλειδί και 12 θέσεων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602"/>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lastRenderedPageBreak/>
              <w:t>Α.11</w:t>
            </w: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Η κεντρική  καμπίνα 42</w:t>
            </w:r>
            <w:r w:rsidRPr="002B3358">
              <w:rPr>
                <w:sz w:val="20"/>
                <w:szCs w:val="20"/>
                <w:lang w:val="en-US" w:eastAsia="en-US"/>
              </w:rPr>
              <w:t>U</w:t>
            </w:r>
            <w:r w:rsidRPr="002B3358">
              <w:rPr>
                <w:sz w:val="20"/>
                <w:szCs w:val="20"/>
                <w:lang w:val="el-GR" w:eastAsia="en-US"/>
              </w:rPr>
              <w:t xml:space="preserve"> έχει ελάχιστες διαστάσεις 800</w:t>
            </w:r>
            <w:r w:rsidRPr="002B3358">
              <w:rPr>
                <w:sz w:val="20"/>
                <w:szCs w:val="20"/>
                <w:lang w:val="en-US" w:eastAsia="en-US"/>
              </w:rPr>
              <w:t>x</w:t>
            </w:r>
            <w:r w:rsidRPr="002B3358">
              <w:rPr>
                <w:sz w:val="20"/>
                <w:szCs w:val="20"/>
                <w:lang w:val="el-GR" w:eastAsia="en-US"/>
              </w:rPr>
              <w:t>1000, φιλοξενεί τους οπτικούς κατανεμητές και περιέχει όλα τα εξαρτήματα, πολύπριζα και χαρακτηριστικά για να εγκατασταθούν μέχρι δύο μεταγωγείς τύπου σασί με διπλά τροφοδοτικά όπως προβλέπεται από τον κατασκευαστή των μεταγωγέων</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Α.12</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Χρησιμοποιούνται οριζόντιοι και κάθετοι οδηγοί καλωδίων για την προστασία και διαχείριση των καλωδίων εντός της καμπίνας</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AE1C42">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Pr>
                <w:sz w:val="20"/>
                <w:szCs w:val="20"/>
                <w:lang w:val="en-US" w:eastAsia="en-US"/>
              </w:rPr>
              <w:t>Α.13</w:t>
            </w:r>
          </w:p>
        </w:tc>
        <w:tc>
          <w:tcPr>
            <w:tcW w:w="4678" w:type="dxa"/>
            <w:tcBorders>
              <w:top w:val="nil"/>
              <w:left w:val="nil"/>
              <w:bottom w:val="single" w:sz="4" w:space="0" w:color="auto"/>
              <w:right w:val="single" w:sz="4" w:space="0" w:color="auto"/>
            </w:tcBorders>
            <w:shd w:val="clear" w:color="auto" w:fill="auto"/>
            <w:vAlign w:val="bottom"/>
          </w:tcPr>
          <w:p w:rsidR="007B138F" w:rsidRPr="00AE1C42" w:rsidRDefault="007B138F" w:rsidP="007B138F">
            <w:pPr>
              <w:rPr>
                <w:sz w:val="20"/>
                <w:szCs w:val="20"/>
                <w:lang w:val="el-GR" w:eastAsia="en-US"/>
              </w:rPr>
            </w:pPr>
            <w:r>
              <w:rPr>
                <w:sz w:val="20"/>
                <w:szCs w:val="20"/>
                <w:lang w:val="el-GR" w:eastAsia="en-US"/>
              </w:rPr>
              <w:t xml:space="preserve">Το οπτικό καλώδιο θα συνοδεύεται από πλήρες </w:t>
            </w:r>
            <w:r>
              <w:rPr>
                <w:sz w:val="20"/>
                <w:szCs w:val="20"/>
                <w:lang w:val="en-US" w:eastAsia="en-US"/>
              </w:rPr>
              <w:t>type</w:t>
            </w:r>
            <w:r w:rsidRPr="00AE1C42">
              <w:rPr>
                <w:sz w:val="20"/>
                <w:szCs w:val="20"/>
                <w:lang w:val="el-GR" w:eastAsia="en-US"/>
              </w:rPr>
              <w:t xml:space="preserve"> </w:t>
            </w:r>
            <w:r>
              <w:rPr>
                <w:sz w:val="20"/>
                <w:szCs w:val="20"/>
                <w:lang w:val="en-US" w:eastAsia="en-US"/>
              </w:rPr>
              <w:t>test</w:t>
            </w:r>
            <w:r w:rsidRPr="00AE1C42">
              <w:rPr>
                <w:sz w:val="20"/>
                <w:szCs w:val="20"/>
                <w:lang w:val="el-GR" w:eastAsia="en-US"/>
              </w:rPr>
              <w:t xml:space="preserve"> </w:t>
            </w:r>
            <w:r>
              <w:rPr>
                <w:sz w:val="20"/>
                <w:szCs w:val="20"/>
                <w:lang w:val="el-GR" w:eastAsia="en-US"/>
              </w:rPr>
              <w:t>του εργοστασίου</w:t>
            </w:r>
          </w:p>
        </w:tc>
        <w:tc>
          <w:tcPr>
            <w:tcW w:w="1417" w:type="dxa"/>
            <w:tcBorders>
              <w:top w:val="nil"/>
              <w:left w:val="nil"/>
              <w:bottom w:val="single" w:sz="4" w:space="0" w:color="auto"/>
              <w:right w:val="single" w:sz="4" w:space="0" w:color="auto"/>
            </w:tcBorders>
            <w:shd w:val="clear" w:color="auto" w:fill="auto"/>
            <w:vAlign w:val="center"/>
          </w:tcPr>
          <w:p w:rsidR="007B138F" w:rsidRPr="00AE1C42" w:rsidRDefault="007B138F" w:rsidP="007B138F">
            <w:pPr>
              <w:jc w:val="center"/>
              <w:rPr>
                <w:sz w:val="20"/>
                <w:szCs w:val="20"/>
                <w:lang w:val="el-GR" w:eastAsia="en-US"/>
              </w:rPr>
            </w:pPr>
            <w:r>
              <w:rPr>
                <w:sz w:val="20"/>
                <w:szCs w:val="20"/>
                <w:lang w:val="el-GR" w:eastAsia="en-US"/>
              </w:rPr>
              <w:t>ΝΑΙ</w:t>
            </w:r>
          </w:p>
        </w:tc>
        <w:tc>
          <w:tcPr>
            <w:tcW w:w="1560" w:type="dxa"/>
            <w:tcBorders>
              <w:top w:val="nil"/>
              <w:left w:val="nil"/>
              <w:bottom w:val="single" w:sz="4" w:space="0" w:color="auto"/>
              <w:right w:val="single" w:sz="4" w:space="0" w:color="auto"/>
            </w:tcBorders>
          </w:tcPr>
          <w:p w:rsidR="007B138F" w:rsidRPr="00AE1C42" w:rsidRDefault="007B138F" w:rsidP="007B138F">
            <w:pPr>
              <w:jc w:val="center"/>
              <w:rPr>
                <w:sz w:val="20"/>
                <w:szCs w:val="20"/>
                <w:lang w:val="el-GR" w:eastAsia="en-US"/>
              </w:rPr>
            </w:pPr>
          </w:p>
        </w:tc>
        <w:tc>
          <w:tcPr>
            <w:tcW w:w="1275" w:type="dxa"/>
            <w:tcBorders>
              <w:top w:val="nil"/>
              <w:left w:val="nil"/>
              <w:bottom w:val="single" w:sz="4" w:space="0" w:color="auto"/>
              <w:right w:val="single" w:sz="4" w:space="0" w:color="auto"/>
            </w:tcBorders>
          </w:tcPr>
          <w:p w:rsidR="007B138F" w:rsidRPr="00AE1C42" w:rsidRDefault="007B138F" w:rsidP="007B138F">
            <w:pPr>
              <w:jc w:val="center"/>
              <w:rPr>
                <w:sz w:val="20"/>
                <w:szCs w:val="20"/>
                <w:lang w:val="el-GR"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Α.14</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Οι πρίζες είναι διαστάσεων 45</w:t>
            </w:r>
            <w:r w:rsidRPr="002B3358">
              <w:rPr>
                <w:sz w:val="20"/>
                <w:szCs w:val="20"/>
                <w:lang w:val="en-US" w:eastAsia="en-US"/>
              </w:rPr>
              <w:t>x</w:t>
            </w:r>
            <w:r w:rsidRPr="002B3358">
              <w:rPr>
                <w:sz w:val="20"/>
                <w:szCs w:val="20"/>
                <w:lang w:val="el-GR" w:eastAsia="en-US"/>
              </w:rPr>
              <w:t>90, 4</w:t>
            </w:r>
            <w:r>
              <w:rPr>
                <w:sz w:val="20"/>
                <w:szCs w:val="20"/>
                <w:lang w:val="el-GR" w:eastAsia="en-US"/>
              </w:rPr>
              <w:t xml:space="preserve"> ή 5</w:t>
            </w:r>
            <w:r w:rsidRPr="002B3358">
              <w:rPr>
                <w:sz w:val="20"/>
                <w:szCs w:val="20"/>
                <w:lang w:val="el-GR" w:eastAsia="en-US"/>
              </w:rPr>
              <w:t xml:space="preserve"> θέσεων </w:t>
            </w:r>
            <w:r w:rsidRPr="002B3358">
              <w:rPr>
                <w:sz w:val="20"/>
                <w:szCs w:val="20"/>
                <w:lang w:val="en-US" w:eastAsia="en-US"/>
              </w:rPr>
              <w:t>PoE</w:t>
            </w:r>
            <w:r w:rsidRPr="002B3358">
              <w:rPr>
                <w:sz w:val="20"/>
                <w:szCs w:val="20"/>
                <w:lang w:val="el-GR" w:eastAsia="en-US"/>
              </w:rPr>
              <w:t xml:space="preserve"> με δυνατότητα τοποθέτησης σε κανάλι, τοίχο,  κολώνα, δάπεδο</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Α.15</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Οι πρίζες θα περιλαμβάνουν μικρομεταγωγείς / μετατροπείς οπτικών ινών σε χαλκό, τύπου </w:t>
            </w:r>
            <w:r w:rsidRPr="002B3358">
              <w:rPr>
                <w:sz w:val="20"/>
                <w:szCs w:val="20"/>
                <w:lang w:val="en-US" w:eastAsia="en-US"/>
              </w:rPr>
              <w:t>PoE</w:t>
            </w:r>
            <w:r w:rsidRPr="002B3358">
              <w:rPr>
                <w:sz w:val="20"/>
                <w:szCs w:val="20"/>
                <w:lang w:val="el-GR" w:eastAsia="en-US"/>
              </w:rPr>
              <w:t xml:space="preserve">+ με ανεξάρτητη τροφοδοσία </w:t>
            </w:r>
            <w:r>
              <w:rPr>
                <w:sz w:val="20"/>
                <w:szCs w:val="20"/>
                <w:lang w:val="el-GR" w:eastAsia="en-US"/>
              </w:rPr>
              <w:t>επί καναλιού</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Α.16</w:t>
            </w: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Οι μικρο – μεταγωγοί ( </w:t>
            </w:r>
            <w:r w:rsidRPr="002B3358">
              <w:rPr>
                <w:sz w:val="20"/>
                <w:szCs w:val="20"/>
                <w:lang w:val="en-US" w:eastAsia="en-US"/>
              </w:rPr>
              <w:t>micro</w:t>
            </w:r>
            <w:r w:rsidRPr="002B3358">
              <w:rPr>
                <w:sz w:val="20"/>
                <w:szCs w:val="20"/>
                <w:lang w:val="el-GR" w:eastAsia="en-US"/>
              </w:rPr>
              <w:t xml:space="preserve"> </w:t>
            </w:r>
            <w:r w:rsidRPr="002B3358">
              <w:rPr>
                <w:sz w:val="20"/>
                <w:szCs w:val="20"/>
                <w:lang w:val="en-US" w:eastAsia="en-US"/>
              </w:rPr>
              <w:t>switches</w:t>
            </w:r>
            <w:r w:rsidRPr="002B3358">
              <w:rPr>
                <w:sz w:val="20"/>
                <w:szCs w:val="20"/>
                <w:lang w:val="el-GR" w:eastAsia="en-US"/>
              </w:rPr>
              <w:t>) θα είναι σύμφωνοι με τα α</w:t>
            </w:r>
            <w:r>
              <w:rPr>
                <w:sz w:val="20"/>
                <w:szCs w:val="20"/>
                <w:lang w:val="el-GR" w:eastAsia="en-US"/>
              </w:rPr>
              <w:t>κόλουθα πρότυπα και κανονισμούς</w:t>
            </w:r>
            <w:r w:rsidRPr="002B3358">
              <w:rPr>
                <w:sz w:val="20"/>
                <w:szCs w:val="20"/>
                <w:lang w:val="el-GR" w:eastAsia="en-US"/>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37021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Ηλεκτρική προστασία (</w:t>
            </w:r>
            <w:r w:rsidRPr="002B3358">
              <w:rPr>
                <w:sz w:val="20"/>
                <w:szCs w:val="20"/>
                <w:lang w:val="en-US" w:eastAsia="en-US"/>
              </w:rPr>
              <w:t>IT</w:t>
            </w:r>
            <w:r w:rsidRPr="002B3358">
              <w:rPr>
                <w:sz w:val="20"/>
                <w:szCs w:val="20"/>
                <w:lang w:val="el-GR" w:eastAsia="en-US"/>
              </w:rPr>
              <w:t xml:space="preserve"> εξοπλισμού): </w:t>
            </w:r>
            <w:r w:rsidRPr="002B3358">
              <w:rPr>
                <w:sz w:val="20"/>
                <w:szCs w:val="20"/>
                <w:lang w:val="en-US" w:eastAsia="en-US"/>
              </w:rPr>
              <w:t>EN</w:t>
            </w:r>
            <w:r w:rsidRPr="002B3358">
              <w:rPr>
                <w:sz w:val="20"/>
                <w:szCs w:val="20"/>
                <w:lang w:val="el-GR" w:eastAsia="en-US"/>
              </w:rPr>
              <w:t>60950</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l-GR"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l-GR"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l-GR"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Ηλεκτρικές συνθήκες (EMC): EN 55022</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37021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Ελεγχος Διάχυσης δεδομένων: </w:t>
            </w:r>
            <w:r w:rsidRPr="002B3358">
              <w:rPr>
                <w:sz w:val="20"/>
                <w:szCs w:val="20"/>
                <w:lang w:val="en-US" w:eastAsia="en-US"/>
              </w:rPr>
              <w:t>IEEE</w:t>
            </w:r>
            <w:r w:rsidRPr="002B3358">
              <w:rPr>
                <w:sz w:val="20"/>
                <w:szCs w:val="20"/>
                <w:lang w:val="el-GR" w:eastAsia="en-US"/>
              </w:rPr>
              <w:t xml:space="preserve"> 802.3</w:t>
            </w:r>
            <w:r w:rsidRPr="002B3358">
              <w:rPr>
                <w:sz w:val="20"/>
                <w:szCs w:val="20"/>
                <w:lang w:val="en-US" w:eastAsia="en-US"/>
              </w:rPr>
              <w:t>x</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l-GR"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l-GR"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l-GR"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LLDP: IEEE 802.1AB</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MAC bridges / Rapid spanning tree protocol / Class of Service: IEEE 802.1D</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Port-Based Network Access Control: IEEE 802.1x</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Link Layer Discovery Protocol for Media Endpoint Devices: ANSI/TIA-1057</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Media Access Control Bridges: ISO/IEC 15802.3</w:t>
            </w:r>
          </w:p>
        </w:tc>
        <w:tc>
          <w:tcPr>
            <w:tcW w:w="1417"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560"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Α.17</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Η τροφοδοσία των μικρο-μεταγωγέων θα γίνεται τοπικά με τροφοδοτικό επί του καναλιού</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Α.18</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Οι μικρο-μεταγωγοί θα περιλαμβάνουν τουλάχιστον ένα </w:t>
            </w:r>
            <w:r w:rsidRPr="002B3358">
              <w:rPr>
                <w:sz w:val="20"/>
                <w:szCs w:val="20"/>
                <w:lang w:val="en-US" w:eastAsia="en-US"/>
              </w:rPr>
              <w:t>SFP</w:t>
            </w:r>
            <w:r w:rsidRPr="002B3358">
              <w:rPr>
                <w:sz w:val="20"/>
                <w:szCs w:val="20"/>
                <w:lang w:val="el-GR" w:eastAsia="en-US"/>
              </w:rPr>
              <w:t xml:space="preserve"> </w:t>
            </w:r>
            <w:r w:rsidRPr="002B3358">
              <w:rPr>
                <w:sz w:val="20"/>
                <w:szCs w:val="20"/>
                <w:lang w:val="en-US" w:eastAsia="en-US"/>
              </w:rPr>
              <w:t>uplink</w:t>
            </w:r>
            <w:r w:rsidRPr="002B3358">
              <w:rPr>
                <w:sz w:val="20"/>
                <w:szCs w:val="20"/>
                <w:lang w:val="el-GR" w:eastAsia="en-US"/>
              </w:rPr>
              <w:t xml:space="preserve"> και ένα </w:t>
            </w:r>
            <w:r w:rsidRPr="002B3358">
              <w:rPr>
                <w:sz w:val="20"/>
                <w:szCs w:val="20"/>
                <w:lang w:val="en-US" w:eastAsia="en-US"/>
              </w:rPr>
              <w:t>uplink</w:t>
            </w:r>
            <w:r w:rsidRPr="002B3358">
              <w:rPr>
                <w:sz w:val="20"/>
                <w:szCs w:val="20"/>
                <w:lang w:val="el-GR" w:eastAsia="en-US"/>
              </w:rPr>
              <w:t xml:space="preserve"> χαλκού </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Α.19</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Η διαχείριση των μικρο-μεταγωγέων θα γίνεται με κεντρικό τρόπο μέσω προγράμματος διαχείρισης δικτύου (</w:t>
            </w:r>
            <w:r w:rsidRPr="002B3358">
              <w:rPr>
                <w:sz w:val="20"/>
                <w:szCs w:val="20"/>
                <w:lang w:val="en-US" w:eastAsia="en-US"/>
              </w:rPr>
              <w:t>NMS</w:t>
            </w:r>
            <w:r w:rsidRPr="002B3358">
              <w:rPr>
                <w:sz w:val="20"/>
                <w:szCs w:val="20"/>
                <w:lang w:val="el-GR" w:eastAsia="en-US"/>
              </w:rPr>
              <w:t>)</w:t>
            </w:r>
            <w:r>
              <w:rPr>
                <w:sz w:val="20"/>
                <w:szCs w:val="20"/>
                <w:lang w:val="el-GR" w:eastAsia="en-US"/>
              </w:rPr>
              <w:t xml:space="preserve"> συμβατό με το πρόγραμμα διαχείρισης καλωδιακού δικτύου του κτιρίου Κοτζιά</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Α.20</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n-US" w:eastAsia="en-US"/>
              </w:rPr>
              <w:t>To</w:t>
            </w:r>
            <w:r w:rsidRPr="002B3358">
              <w:rPr>
                <w:sz w:val="20"/>
                <w:szCs w:val="20"/>
                <w:lang w:val="el-GR" w:eastAsia="en-US"/>
              </w:rPr>
              <w:t xml:space="preserve"> </w:t>
            </w:r>
            <w:r w:rsidRPr="002B3358">
              <w:rPr>
                <w:sz w:val="20"/>
                <w:szCs w:val="20"/>
                <w:lang w:val="en-US" w:eastAsia="en-US"/>
              </w:rPr>
              <w:t>NMS</w:t>
            </w:r>
            <w:r w:rsidRPr="002B3358">
              <w:rPr>
                <w:sz w:val="20"/>
                <w:szCs w:val="20"/>
                <w:lang w:val="el-GR" w:eastAsia="en-US"/>
              </w:rPr>
              <w:t xml:space="preserve"> θα παρέχει </w:t>
            </w:r>
            <w:r w:rsidRPr="002B3358">
              <w:rPr>
                <w:sz w:val="20"/>
                <w:szCs w:val="20"/>
                <w:lang w:val="en-US" w:eastAsia="en-US"/>
              </w:rPr>
              <w:t>alarm</w:t>
            </w:r>
            <w:r w:rsidRPr="002B3358">
              <w:rPr>
                <w:sz w:val="20"/>
                <w:szCs w:val="20"/>
                <w:lang w:val="el-GR" w:eastAsia="en-US"/>
              </w:rPr>
              <w:t xml:space="preserve"> σε περίπτωση οποιασδήποτε βλάβης ή διακοπής σύνδεσης στο καλωδιακό σύστημα</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Α.21</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Το </w:t>
            </w:r>
            <w:r w:rsidRPr="002B3358">
              <w:rPr>
                <w:sz w:val="20"/>
                <w:szCs w:val="20"/>
                <w:lang w:val="en-US" w:eastAsia="en-US"/>
              </w:rPr>
              <w:t>NMS</w:t>
            </w:r>
            <w:r w:rsidRPr="002B3358">
              <w:rPr>
                <w:sz w:val="20"/>
                <w:szCs w:val="20"/>
                <w:lang w:val="el-GR" w:eastAsia="en-US"/>
              </w:rPr>
              <w:t xml:space="preserve"> θα παρέχει πληροφορία κατανάλωσης ενέργειας των μικρο-μεταγωγέων σε πραγματικό χρόνο</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Α.22</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Τα εργοστάσια των οίκων κατασκευής θα έχουν πιστοποίηση </w:t>
            </w:r>
            <w:r w:rsidRPr="002B3358">
              <w:rPr>
                <w:sz w:val="20"/>
                <w:szCs w:val="20"/>
                <w:lang w:val="en-US" w:eastAsia="en-US"/>
              </w:rPr>
              <w:t>ISO</w:t>
            </w:r>
            <w:r w:rsidRPr="002B3358">
              <w:rPr>
                <w:sz w:val="20"/>
                <w:szCs w:val="20"/>
                <w:lang w:val="el-GR" w:eastAsia="en-US"/>
              </w:rPr>
              <w:t xml:space="preserve"> 9001 και </w:t>
            </w:r>
            <w:r w:rsidRPr="002B3358">
              <w:rPr>
                <w:sz w:val="20"/>
                <w:szCs w:val="20"/>
                <w:lang w:val="en-US" w:eastAsia="en-US"/>
              </w:rPr>
              <w:t>ISO</w:t>
            </w:r>
            <w:r w:rsidRPr="002B3358">
              <w:rPr>
                <w:sz w:val="20"/>
                <w:szCs w:val="20"/>
                <w:lang w:val="el-GR" w:eastAsia="en-US"/>
              </w:rPr>
              <w:t xml:space="preserve"> 14001</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lastRenderedPageBreak/>
              <w:t>Α.23</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 xml:space="preserve">Οι μετρήσεις οπτικών ινών να γίνουν με </w:t>
            </w:r>
            <w:r w:rsidRPr="002B3358">
              <w:rPr>
                <w:sz w:val="20"/>
                <w:szCs w:val="20"/>
                <w:lang w:val="en-US" w:eastAsia="en-US"/>
              </w:rPr>
              <w:t>power</w:t>
            </w:r>
            <w:r w:rsidRPr="002B3358">
              <w:rPr>
                <w:sz w:val="20"/>
                <w:szCs w:val="20"/>
                <w:lang w:val="el-GR" w:eastAsia="en-US"/>
              </w:rPr>
              <w:t xml:space="preserve"> </w:t>
            </w:r>
            <w:r w:rsidRPr="002B3358">
              <w:rPr>
                <w:sz w:val="20"/>
                <w:szCs w:val="20"/>
                <w:lang w:val="en-US" w:eastAsia="en-US"/>
              </w:rPr>
              <w:t>meter</w:t>
            </w:r>
            <w:r w:rsidRPr="002B3358">
              <w:rPr>
                <w:sz w:val="20"/>
                <w:szCs w:val="20"/>
                <w:lang w:val="el-GR" w:eastAsia="en-US"/>
              </w:rPr>
              <w:t xml:space="preserve"> ή χρήση του οργάνου πιστοποίησης χαλκού αφού αυτό εφοδιαστεί με κατάλληλους οπτικούς προσαρμογείς</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n-US" w:eastAsia="en-US"/>
              </w:rPr>
              <w:t>Α.24</w:t>
            </w:r>
          </w:p>
        </w:tc>
        <w:tc>
          <w:tcPr>
            <w:tcW w:w="4678" w:type="dxa"/>
            <w:tcBorders>
              <w:top w:val="nil"/>
              <w:left w:val="nil"/>
              <w:bottom w:val="single" w:sz="4" w:space="0" w:color="auto"/>
              <w:right w:val="single" w:sz="4" w:space="0" w:color="auto"/>
            </w:tcBorders>
            <w:shd w:val="clear" w:color="auto" w:fill="auto"/>
            <w:vAlign w:val="bottom"/>
          </w:tcPr>
          <w:p w:rsidR="007B138F" w:rsidRPr="002B3358" w:rsidRDefault="007B138F" w:rsidP="007B138F">
            <w:pPr>
              <w:rPr>
                <w:sz w:val="20"/>
                <w:szCs w:val="20"/>
                <w:lang w:val="el-GR" w:eastAsia="en-US"/>
              </w:rPr>
            </w:pPr>
            <w:r w:rsidRPr="002B3358">
              <w:rPr>
                <w:sz w:val="20"/>
                <w:szCs w:val="20"/>
                <w:lang w:val="el-GR" w:eastAsia="en-US"/>
              </w:rPr>
              <w:t>Οι τεχνικοί εγκατάστασης να φέρουν κάρτα πιστοποίησης από τον κατασκευαστικό οίκο του καλωδιακού συστήματος</w:t>
            </w:r>
          </w:p>
        </w:tc>
        <w:tc>
          <w:tcPr>
            <w:tcW w:w="1417"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560"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5"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bl>
    <w:p w:rsidR="007B138F" w:rsidRDefault="007B138F" w:rsidP="007B138F">
      <w:pPr>
        <w:jc w:val="center"/>
        <w:rPr>
          <w:b/>
          <w:sz w:val="24"/>
          <w:lang w:val="el-GR"/>
        </w:rPr>
      </w:pPr>
    </w:p>
    <w:p w:rsidR="007B138F" w:rsidRPr="00D32CDD" w:rsidRDefault="007B138F" w:rsidP="007B138F">
      <w:pPr>
        <w:jc w:val="center"/>
        <w:rPr>
          <w:b/>
          <w:sz w:val="24"/>
          <w:lang w:val="en-US"/>
        </w:rPr>
      </w:pPr>
      <w:r w:rsidRPr="00D32CDD">
        <w:rPr>
          <w:b/>
          <w:sz w:val="24"/>
          <w:lang w:val="el-GR"/>
        </w:rPr>
        <w:t xml:space="preserve">ΠΙΝΑΚΑΣ </w:t>
      </w:r>
      <w:r w:rsidRPr="00D32CDD">
        <w:rPr>
          <w:b/>
          <w:sz w:val="24"/>
          <w:lang w:val="en-US"/>
        </w:rPr>
        <w:t>Β</w:t>
      </w:r>
    </w:p>
    <w:p w:rsidR="007B138F" w:rsidRPr="00D32CDD" w:rsidRDefault="007B138F" w:rsidP="007B138F">
      <w:pPr>
        <w:jc w:val="center"/>
        <w:rPr>
          <w:b/>
          <w:sz w:val="24"/>
          <w:lang w:val="el-GR"/>
        </w:rPr>
      </w:pPr>
      <w:r w:rsidRPr="00D32CDD">
        <w:rPr>
          <w:b/>
          <w:sz w:val="24"/>
          <w:lang w:val="el-GR"/>
        </w:rPr>
        <w:t>ΤΕΧΝΙΚΕΣ ΠΡΟΔΙΑΓΡΑΦΕΣ ΕΝΕΡΓΟΥ ΕΞΟΠΛΙΣΜΟΥ</w:t>
      </w:r>
    </w:p>
    <w:tbl>
      <w:tblPr>
        <w:tblW w:w="9796" w:type="dxa"/>
        <w:tblInd w:w="93" w:type="dxa"/>
        <w:tblLayout w:type="fixed"/>
        <w:tblLook w:val="04A0"/>
      </w:tblPr>
      <w:tblGrid>
        <w:gridCol w:w="866"/>
        <w:gridCol w:w="4678"/>
        <w:gridCol w:w="1559"/>
        <w:gridCol w:w="1417"/>
        <w:gridCol w:w="1276"/>
      </w:tblGrid>
      <w:tr w:rsidR="007B138F" w:rsidRPr="002B3358">
        <w:trPr>
          <w:trHeight w:val="626"/>
          <w:tblHeader/>
        </w:trPr>
        <w:tc>
          <w:tcPr>
            <w:tcW w:w="866" w:type="dxa"/>
            <w:tcBorders>
              <w:top w:val="single" w:sz="4" w:space="0" w:color="auto"/>
              <w:left w:val="single" w:sz="4" w:space="0" w:color="auto"/>
              <w:bottom w:val="single" w:sz="4" w:space="0" w:color="auto"/>
              <w:right w:val="single" w:sz="4" w:space="0" w:color="auto"/>
            </w:tcBorders>
            <w:shd w:val="clear" w:color="auto" w:fill="D9D9D9"/>
            <w:vAlign w:val="bottom"/>
          </w:tcPr>
          <w:p w:rsidR="007B138F" w:rsidRPr="002B3358" w:rsidRDefault="007B138F" w:rsidP="007B138F">
            <w:pPr>
              <w:jc w:val="center"/>
              <w:rPr>
                <w:b/>
                <w:sz w:val="18"/>
                <w:szCs w:val="18"/>
                <w:lang w:val="en-US" w:eastAsia="en-US"/>
              </w:rPr>
            </w:pPr>
            <w:r w:rsidRPr="002B3358">
              <w:rPr>
                <w:b/>
                <w:sz w:val="18"/>
                <w:szCs w:val="18"/>
                <w:lang w:val="en-US" w:eastAsia="en-US"/>
              </w:rPr>
              <w:t>A/A</w:t>
            </w:r>
          </w:p>
        </w:tc>
        <w:tc>
          <w:tcPr>
            <w:tcW w:w="4678" w:type="dxa"/>
            <w:tcBorders>
              <w:top w:val="single" w:sz="4" w:space="0" w:color="auto"/>
              <w:left w:val="nil"/>
              <w:bottom w:val="single" w:sz="4" w:space="0" w:color="auto"/>
              <w:right w:val="single" w:sz="4" w:space="0" w:color="auto"/>
            </w:tcBorders>
            <w:shd w:val="clear" w:color="auto" w:fill="D9D9D9"/>
            <w:vAlign w:val="bottom"/>
          </w:tcPr>
          <w:p w:rsidR="007B138F" w:rsidRPr="002B3358" w:rsidRDefault="007B138F" w:rsidP="007B138F">
            <w:pPr>
              <w:jc w:val="center"/>
              <w:rPr>
                <w:b/>
                <w:sz w:val="18"/>
                <w:szCs w:val="18"/>
                <w:lang w:val="en-US" w:eastAsia="en-US"/>
              </w:rPr>
            </w:pPr>
            <w:r w:rsidRPr="002B3358">
              <w:rPr>
                <w:b/>
                <w:sz w:val="18"/>
                <w:szCs w:val="18"/>
                <w:lang w:val="en-US" w:eastAsia="en-US"/>
              </w:rPr>
              <w:t>ΠΕΡΙΓΡΑΦΗ</w:t>
            </w:r>
          </w:p>
        </w:tc>
        <w:tc>
          <w:tcPr>
            <w:tcW w:w="1559" w:type="dxa"/>
            <w:tcBorders>
              <w:top w:val="single" w:sz="4" w:space="0" w:color="auto"/>
              <w:left w:val="nil"/>
              <w:bottom w:val="single" w:sz="4" w:space="0" w:color="auto"/>
              <w:right w:val="single" w:sz="4" w:space="0" w:color="auto"/>
            </w:tcBorders>
            <w:shd w:val="clear" w:color="auto" w:fill="D9D9D9"/>
            <w:vAlign w:val="center"/>
          </w:tcPr>
          <w:p w:rsidR="007B138F" w:rsidRPr="002B3358" w:rsidRDefault="007B138F" w:rsidP="007B138F">
            <w:pPr>
              <w:jc w:val="center"/>
              <w:rPr>
                <w:b/>
                <w:sz w:val="18"/>
                <w:szCs w:val="18"/>
                <w:lang w:val="en-US" w:eastAsia="en-US"/>
              </w:rPr>
            </w:pPr>
            <w:r w:rsidRPr="002B3358">
              <w:rPr>
                <w:b/>
                <w:sz w:val="18"/>
                <w:szCs w:val="18"/>
                <w:lang w:val="en-US" w:eastAsia="en-US"/>
              </w:rPr>
              <w:t>ΥΠΟΧΡΕΩΤΙΚΗ ΑΠΑΙΤΗΣΗ</w:t>
            </w:r>
          </w:p>
        </w:tc>
        <w:tc>
          <w:tcPr>
            <w:tcW w:w="1417" w:type="dxa"/>
            <w:tcBorders>
              <w:top w:val="single" w:sz="4" w:space="0" w:color="auto"/>
              <w:left w:val="nil"/>
              <w:bottom w:val="single" w:sz="4" w:space="0" w:color="auto"/>
              <w:right w:val="single" w:sz="4" w:space="0" w:color="auto"/>
            </w:tcBorders>
            <w:shd w:val="clear" w:color="auto" w:fill="D9D9D9"/>
          </w:tcPr>
          <w:p w:rsidR="007B138F" w:rsidRPr="002B3358" w:rsidRDefault="007B138F" w:rsidP="007B138F">
            <w:pPr>
              <w:jc w:val="center"/>
              <w:rPr>
                <w:b/>
                <w:sz w:val="18"/>
                <w:szCs w:val="18"/>
                <w:lang w:val="el-GR" w:eastAsia="en-US"/>
              </w:rPr>
            </w:pPr>
            <w:r w:rsidRPr="002B3358">
              <w:rPr>
                <w:b/>
                <w:sz w:val="18"/>
                <w:szCs w:val="18"/>
                <w:lang w:val="el-GR" w:eastAsia="en-US"/>
              </w:rPr>
              <w:t>ΑΠΑΝΤΗΣΗ ΠΡΟΜΗΘΕΥΤΗ</w:t>
            </w:r>
          </w:p>
        </w:tc>
        <w:tc>
          <w:tcPr>
            <w:tcW w:w="1276" w:type="dxa"/>
            <w:tcBorders>
              <w:top w:val="single" w:sz="4" w:space="0" w:color="auto"/>
              <w:left w:val="nil"/>
              <w:bottom w:val="single" w:sz="4" w:space="0" w:color="auto"/>
              <w:right w:val="single" w:sz="4" w:space="0" w:color="auto"/>
            </w:tcBorders>
            <w:shd w:val="clear" w:color="auto" w:fill="D9D9D9"/>
          </w:tcPr>
          <w:p w:rsidR="007B138F" w:rsidRPr="002B3358" w:rsidRDefault="007B138F" w:rsidP="007B138F">
            <w:pPr>
              <w:jc w:val="center"/>
              <w:rPr>
                <w:b/>
                <w:sz w:val="18"/>
                <w:szCs w:val="18"/>
                <w:lang w:val="el-GR" w:eastAsia="en-US"/>
              </w:rPr>
            </w:pPr>
            <w:r w:rsidRPr="002B3358">
              <w:rPr>
                <w:b/>
                <w:sz w:val="18"/>
                <w:szCs w:val="18"/>
                <w:lang w:val="el-GR" w:eastAsia="en-US"/>
              </w:rPr>
              <w:t>ΠΑΡΑΠΟΜΠΗ</w:t>
            </w:r>
          </w:p>
        </w:tc>
      </w:tr>
      <w:tr w:rsidR="007B138F" w:rsidRPr="002B3358">
        <w:trPr>
          <w:trHeight w:val="315"/>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r w:rsidRPr="002B3358">
              <w:rPr>
                <w:sz w:val="20"/>
                <w:szCs w:val="20"/>
                <w:lang w:val="el-GR" w:eastAsia="en-US"/>
              </w:rPr>
              <w:t>Β.</w:t>
            </w:r>
          </w:p>
        </w:tc>
        <w:tc>
          <w:tcPr>
            <w:tcW w:w="6237" w:type="dxa"/>
            <w:gridSpan w:val="2"/>
            <w:tcBorders>
              <w:top w:val="single" w:sz="4" w:space="0" w:color="auto"/>
              <w:left w:val="nil"/>
              <w:bottom w:val="single" w:sz="4" w:space="0" w:color="auto"/>
              <w:right w:val="single" w:sz="4" w:space="0" w:color="auto"/>
            </w:tcBorders>
            <w:shd w:val="clear" w:color="auto" w:fill="auto"/>
            <w:vAlign w:val="bottom"/>
          </w:tcPr>
          <w:p w:rsidR="007B138F" w:rsidRPr="002B3358" w:rsidRDefault="007B138F" w:rsidP="007B138F">
            <w:pPr>
              <w:jc w:val="left"/>
              <w:rPr>
                <w:b/>
                <w:sz w:val="20"/>
                <w:szCs w:val="20"/>
                <w:lang w:val="en-US" w:eastAsia="en-US"/>
              </w:rPr>
            </w:pPr>
            <w:r w:rsidRPr="002B3358">
              <w:rPr>
                <w:b/>
                <w:sz w:val="20"/>
                <w:szCs w:val="20"/>
                <w:lang w:val="en-US" w:eastAsia="en-US"/>
              </w:rPr>
              <w:t>ΕΝΕΡΓΟΣ ΕΞΟΠΛΙΣΜΟΣ</w:t>
            </w:r>
          </w:p>
        </w:tc>
        <w:tc>
          <w:tcPr>
            <w:tcW w:w="1417" w:type="dxa"/>
            <w:tcBorders>
              <w:top w:val="single" w:sz="4" w:space="0" w:color="auto"/>
              <w:left w:val="nil"/>
              <w:bottom w:val="single" w:sz="4" w:space="0" w:color="auto"/>
              <w:right w:val="single" w:sz="4" w:space="0" w:color="auto"/>
            </w:tcBorders>
          </w:tcPr>
          <w:p w:rsidR="007B138F" w:rsidRPr="002B3358" w:rsidRDefault="007B138F" w:rsidP="007B138F">
            <w:pPr>
              <w:jc w:val="left"/>
              <w:rPr>
                <w:b/>
                <w:sz w:val="20"/>
                <w:szCs w:val="20"/>
                <w:lang w:val="en-US" w:eastAsia="en-US"/>
              </w:rPr>
            </w:pPr>
          </w:p>
        </w:tc>
        <w:tc>
          <w:tcPr>
            <w:tcW w:w="1276" w:type="dxa"/>
            <w:tcBorders>
              <w:top w:val="single" w:sz="4" w:space="0" w:color="auto"/>
              <w:left w:val="nil"/>
              <w:bottom w:val="single" w:sz="4" w:space="0" w:color="auto"/>
              <w:right w:val="single" w:sz="4" w:space="0" w:color="auto"/>
            </w:tcBorders>
          </w:tcPr>
          <w:p w:rsidR="007B138F" w:rsidRPr="002B3358" w:rsidRDefault="007B138F" w:rsidP="007B138F">
            <w:pPr>
              <w:jc w:val="left"/>
              <w:rPr>
                <w:b/>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2B3358">
              <w:rPr>
                <w:sz w:val="20"/>
                <w:szCs w:val="20"/>
                <w:lang w:val="el-GR" w:eastAsia="en-US"/>
              </w:rPr>
              <w:t>Β.1</w:t>
            </w:r>
          </w:p>
        </w:tc>
        <w:tc>
          <w:tcPr>
            <w:tcW w:w="8930" w:type="dxa"/>
            <w:gridSpan w:val="4"/>
            <w:tcBorders>
              <w:top w:val="nil"/>
              <w:left w:val="nil"/>
              <w:bottom w:val="single" w:sz="4" w:space="0" w:color="auto"/>
              <w:right w:val="single" w:sz="4" w:space="0" w:color="auto"/>
            </w:tcBorders>
            <w:shd w:val="clear" w:color="auto" w:fill="auto"/>
            <w:vAlign w:val="bottom"/>
          </w:tcPr>
          <w:p w:rsidR="007B138F" w:rsidRPr="002B3358" w:rsidRDefault="007B138F" w:rsidP="007B138F">
            <w:pPr>
              <w:jc w:val="left"/>
              <w:rPr>
                <w:sz w:val="20"/>
                <w:szCs w:val="20"/>
                <w:lang w:val="en-US" w:eastAsia="en-US"/>
              </w:rPr>
            </w:pPr>
            <w:r w:rsidRPr="002B3358">
              <w:rPr>
                <w:sz w:val="20"/>
                <w:szCs w:val="20"/>
                <w:lang w:val="en-US" w:eastAsia="en-US"/>
              </w:rPr>
              <w:t>Κεντρικός μεταγωγέας τύπου σασί</w:t>
            </w: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.1</w:t>
            </w:r>
          </w:p>
        </w:tc>
        <w:tc>
          <w:tcPr>
            <w:tcW w:w="8930" w:type="dxa"/>
            <w:gridSpan w:val="4"/>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Αρχιτεκτονική:</w:t>
            </w: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Αρθρωτή (</w:t>
            </w:r>
            <w:r w:rsidRPr="002B3358">
              <w:rPr>
                <w:sz w:val="20"/>
                <w:szCs w:val="20"/>
                <w:lang w:val="en-US" w:eastAsia="en-US"/>
              </w:rPr>
              <w:t>Modular</w:t>
            </w:r>
            <w:r w:rsidRPr="002B3358">
              <w:rPr>
                <w:sz w:val="20"/>
                <w:szCs w:val="20"/>
                <w:lang w:val="el-GR" w:eastAsia="en-US"/>
              </w:rPr>
              <w:t>) αρχιτεκτονικής με δυνατότητα επέκτασης με την προσθήκη καρτών</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Να διαθέτει τουλάχιστον επτά (7) υποδοχές επέκτασης εκ των οποίων τουλάχιστον πέντε (5) θα είναι διαθέσιμες για δικτυακές θύρες.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Να διαθέτει διπλούς επεξεργαστές ώστε να μην διακόπτεται η λειτουργία του μεταγωγέα σε περίπτωση βλάβης οποιουδήποτε εκ των δύο</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Εύρος ζώνης </w:t>
            </w:r>
            <w:r w:rsidRPr="002B3358">
              <w:rPr>
                <w:sz w:val="20"/>
                <w:szCs w:val="20"/>
                <w:lang w:val="en-US" w:eastAsia="en-US"/>
              </w:rPr>
              <w:t>non</w:t>
            </w:r>
            <w:r w:rsidRPr="002B3358">
              <w:rPr>
                <w:sz w:val="20"/>
                <w:szCs w:val="20"/>
                <w:lang w:val="el-GR" w:eastAsia="en-US"/>
              </w:rPr>
              <w:t>-</w:t>
            </w:r>
            <w:r w:rsidRPr="002B3358">
              <w:rPr>
                <w:sz w:val="20"/>
                <w:szCs w:val="20"/>
                <w:lang w:val="en-US" w:eastAsia="en-US"/>
              </w:rPr>
              <w:t>blocking</w:t>
            </w:r>
            <w:r w:rsidRPr="002B3358">
              <w:rPr>
                <w:sz w:val="20"/>
                <w:szCs w:val="20"/>
                <w:lang w:val="el-GR" w:eastAsia="en-US"/>
              </w:rPr>
              <w:t xml:space="preserve"> εσωτερικού διαύλου επικοινωνίας (</w:t>
            </w:r>
            <w:r w:rsidRPr="002B3358">
              <w:rPr>
                <w:sz w:val="20"/>
                <w:szCs w:val="20"/>
                <w:lang w:val="en-US" w:eastAsia="en-US"/>
              </w:rPr>
              <w:t>Switch</w:t>
            </w:r>
            <w:r w:rsidRPr="002B3358">
              <w:rPr>
                <w:sz w:val="20"/>
                <w:szCs w:val="20"/>
                <w:lang w:val="el-GR" w:eastAsia="en-US"/>
              </w:rPr>
              <w:t xml:space="preserve"> </w:t>
            </w:r>
            <w:r w:rsidRPr="002B3358">
              <w:rPr>
                <w:sz w:val="20"/>
                <w:szCs w:val="20"/>
                <w:lang w:val="en-US" w:eastAsia="en-US"/>
              </w:rPr>
              <w:t>Fabric</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550 Gbps</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Δυνατότητα συνολικής ταχύτητας μεταγωγής </w:t>
            </w:r>
            <w:r w:rsidRPr="002B3358">
              <w:rPr>
                <w:sz w:val="20"/>
                <w:szCs w:val="20"/>
                <w:lang w:val="en-US" w:eastAsia="en-US"/>
              </w:rPr>
              <w:t>IPv</w:t>
            </w:r>
            <w:r w:rsidRPr="002B3358">
              <w:rPr>
                <w:sz w:val="20"/>
                <w:szCs w:val="20"/>
                <w:lang w:val="el-GR" w:eastAsia="en-US"/>
              </w:rPr>
              <w:t>4 πακέτων στο σύστημα του μεταγωγέα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220 Mpps</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Address Resolution Protocol (ARP) entries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&gt;=45000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Spanning Tree Protocol instances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&gt;=12000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Προσφερόμενη μνήμη DRAM</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4 GB</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Προσφερόμενη μνήμη Flash</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2 GB</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Ελάχιστος αριθμός υποστηριζόμενων </w:t>
            </w:r>
            <w:r w:rsidRPr="002B3358">
              <w:rPr>
                <w:sz w:val="20"/>
                <w:szCs w:val="20"/>
                <w:lang w:val="en-US" w:eastAsia="en-US"/>
              </w:rPr>
              <w:t>MAC</w:t>
            </w:r>
            <w:r w:rsidRPr="002B3358">
              <w:rPr>
                <w:sz w:val="20"/>
                <w:szCs w:val="20"/>
                <w:lang w:val="el-GR" w:eastAsia="en-US"/>
              </w:rPr>
              <w:t xml:space="preserve"> διευθύνσεων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50000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Ελάχιστος αριθμός υποστηριζόμενων </w:t>
            </w:r>
            <w:r w:rsidRPr="002B3358">
              <w:rPr>
                <w:sz w:val="20"/>
                <w:szCs w:val="20"/>
                <w:lang w:val="en-US" w:eastAsia="en-US"/>
              </w:rPr>
              <w:t>IPv</w:t>
            </w:r>
            <w:r w:rsidRPr="002B3358">
              <w:rPr>
                <w:sz w:val="20"/>
                <w:szCs w:val="20"/>
                <w:lang w:val="el-GR" w:eastAsia="en-US"/>
              </w:rPr>
              <w:t>4 εγγραφών στον πίνακα δρομολόγησης (</w:t>
            </w:r>
            <w:r w:rsidRPr="002B3358">
              <w:rPr>
                <w:sz w:val="20"/>
                <w:szCs w:val="20"/>
                <w:lang w:val="en-US" w:eastAsia="en-US"/>
              </w:rPr>
              <w:t>routing</w:t>
            </w:r>
            <w:r w:rsidRPr="002B3358">
              <w:rPr>
                <w:sz w:val="20"/>
                <w:szCs w:val="20"/>
                <w:lang w:val="el-GR" w:eastAsia="en-US"/>
              </w:rPr>
              <w:t xml:space="preserve"> </w:t>
            </w:r>
            <w:r w:rsidRPr="002B3358">
              <w:rPr>
                <w:sz w:val="20"/>
                <w:szCs w:val="20"/>
                <w:lang w:val="en-US" w:eastAsia="en-US"/>
              </w:rPr>
              <w:t>table</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 64000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Ελάχιστος αριθμός υποστηριζόμενων </w:t>
            </w:r>
            <w:r w:rsidRPr="002B3358">
              <w:rPr>
                <w:sz w:val="20"/>
                <w:szCs w:val="20"/>
                <w:lang w:val="en-US" w:eastAsia="en-US"/>
              </w:rPr>
              <w:t>IPv</w:t>
            </w:r>
            <w:r w:rsidRPr="002B3358">
              <w:rPr>
                <w:sz w:val="20"/>
                <w:szCs w:val="20"/>
                <w:lang w:val="el-GR" w:eastAsia="en-US"/>
              </w:rPr>
              <w:t>6 εγγραφών στον πίνακα δρομολόγησης (</w:t>
            </w:r>
            <w:r w:rsidRPr="002B3358">
              <w:rPr>
                <w:sz w:val="20"/>
                <w:szCs w:val="20"/>
                <w:lang w:val="en-US" w:eastAsia="en-US"/>
              </w:rPr>
              <w:t>routing</w:t>
            </w:r>
            <w:r w:rsidRPr="002B3358">
              <w:rPr>
                <w:sz w:val="20"/>
                <w:szCs w:val="20"/>
                <w:lang w:val="el-GR" w:eastAsia="en-US"/>
              </w:rPr>
              <w:t xml:space="preserve"> </w:t>
            </w:r>
            <w:r w:rsidRPr="002B3358">
              <w:rPr>
                <w:sz w:val="20"/>
                <w:szCs w:val="20"/>
                <w:lang w:val="en-US" w:eastAsia="en-US"/>
              </w:rPr>
              <w:t>table</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&gt;=32000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 xml:space="preserve">Ελάχιστος αριθμός υποστηριζόμενων </w:t>
            </w:r>
            <w:r w:rsidRPr="002B3358">
              <w:rPr>
                <w:sz w:val="20"/>
                <w:szCs w:val="20"/>
                <w:lang w:val="en-US" w:eastAsia="en-US"/>
              </w:rPr>
              <w:t>Multicast</w:t>
            </w:r>
            <w:r w:rsidRPr="002B3358">
              <w:rPr>
                <w:sz w:val="20"/>
                <w:szCs w:val="20"/>
                <w:lang w:val="el-GR" w:eastAsia="en-US"/>
              </w:rPr>
              <w:t xml:space="preserve"> </w:t>
            </w:r>
            <w:r w:rsidRPr="002B3358">
              <w:rPr>
                <w:sz w:val="20"/>
                <w:szCs w:val="20"/>
                <w:lang w:val="en-US" w:eastAsia="en-US"/>
              </w:rPr>
              <w:t>Routes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&gt;=32000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Πλαίσιο κατάλληλο ώστε να εφαρμόζει σε ικρίωμα 19”</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37021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r w:rsidRPr="00680291">
              <w:rPr>
                <w:sz w:val="20"/>
                <w:szCs w:val="20"/>
                <w:lang w:val="el-GR" w:eastAsia="en-US"/>
              </w:rPr>
              <w:t>Β.1</w:t>
            </w:r>
            <w:r>
              <w:rPr>
                <w:sz w:val="20"/>
                <w:szCs w:val="20"/>
                <w:lang w:val="el-GR" w:eastAsia="en-US"/>
              </w:rPr>
              <w:t>.</w:t>
            </w:r>
            <w:r w:rsidRPr="002B3358">
              <w:rPr>
                <w:sz w:val="20"/>
                <w:szCs w:val="20"/>
                <w:lang w:val="el-GR" w:eastAsia="en-US"/>
              </w:rPr>
              <w:t>2</w:t>
            </w:r>
          </w:p>
        </w:tc>
        <w:tc>
          <w:tcPr>
            <w:tcW w:w="8930" w:type="dxa"/>
            <w:gridSpan w:val="4"/>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Υποστήριξη των ακολούθων πρωτοκόλλων (ενσωματωμένα κατά την παράδοση του εξοπλισμού):</w:t>
            </w: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646E45">
              <w:rPr>
                <w:sz w:val="20"/>
                <w:szCs w:val="20"/>
                <w:lang w:val="en-US" w:eastAsia="en-US"/>
              </w:rPr>
              <w:t>1.</w:t>
            </w:r>
            <w:r w:rsidRPr="002B3358">
              <w:rPr>
                <w:sz w:val="20"/>
                <w:szCs w:val="20"/>
                <w:lang w:val="en-US" w:eastAsia="en-US"/>
              </w:rPr>
              <w:t>    </w:t>
            </w:r>
            <w:r w:rsidRPr="00646E45">
              <w:rPr>
                <w:sz w:val="20"/>
                <w:szCs w:val="20"/>
                <w:lang w:val="en-US" w:eastAsia="en-US"/>
              </w:rPr>
              <w:t xml:space="preserve"> </w:t>
            </w:r>
            <w:r w:rsidRPr="002B3358">
              <w:rPr>
                <w:sz w:val="20"/>
                <w:szCs w:val="20"/>
                <w:lang w:val="en-US" w:eastAsia="en-US"/>
              </w:rPr>
              <w:t>Ethernet</w:t>
            </w:r>
            <w:r w:rsidRPr="00646E45">
              <w:rPr>
                <w:sz w:val="20"/>
                <w:szCs w:val="20"/>
                <w:lang w:val="en-US" w:eastAsia="en-US"/>
              </w:rPr>
              <w:t xml:space="preserve">: </w:t>
            </w:r>
            <w:r w:rsidRPr="002B3358">
              <w:rPr>
                <w:sz w:val="20"/>
                <w:szCs w:val="20"/>
                <w:lang w:val="en-US" w:eastAsia="en-US"/>
              </w:rPr>
              <w:t>IEEE</w:t>
            </w:r>
            <w:r w:rsidRPr="00646E45">
              <w:rPr>
                <w:sz w:val="20"/>
                <w:szCs w:val="20"/>
                <w:lang w:val="en-US" w:eastAsia="en-US"/>
              </w:rPr>
              <w:t xml:space="preserve"> 802.3, 10</w:t>
            </w:r>
            <w:r w:rsidRPr="002B3358">
              <w:rPr>
                <w:sz w:val="20"/>
                <w:szCs w:val="20"/>
                <w:lang w:val="en-US" w:eastAsia="en-US"/>
              </w:rPr>
              <w:t>Base</w:t>
            </w:r>
            <w:r w:rsidRPr="002B3358">
              <w:rPr>
                <w:sz w:val="20"/>
                <w:szCs w:val="20"/>
                <w:lang w:val="el-GR" w:eastAsia="en-US"/>
              </w:rPr>
              <w:t>Τ</w:t>
            </w:r>
            <w:r w:rsidRPr="00646E45">
              <w:rPr>
                <w:sz w:val="20"/>
                <w:szCs w:val="20"/>
                <w:lang w:val="en-US" w:eastAsia="en-US"/>
              </w:rPr>
              <w:t xml:space="preserve">, </w:t>
            </w:r>
            <w:r w:rsidRPr="002B3358">
              <w:rPr>
                <w:sz w:val="20"/>
                <w:szCs w:val="20"/>
                <w:lang w:val="en-US" w:eastAsia="en-US"/>
              </w:rPr>
              <w:t xml:space="preserve">Fast Ethernet: IEEE </w:t>
            </w:r>
            <w:r w:rsidRPr="002B3358">
              <w:rPr>
                <w:sz w:val="20"/>
                <w:szCs w:val="20"/>
                <w:lang w:val="en-US" w:eastAsia="en-US"/>
              </w:rPr>
              <w:lastRenderedPageBreak/>
              <w:t>802.3u, 100BaseTX</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lastRenderedPageBreak/>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xml:space="preserve">2.     Gigabit Ethernet: 802.3z, 803.3ab, 1000BaseSX, 1000BaseLX/LH, 1000BaseZX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3.     10 Gigabit Ethernet: IEEE 802.3ae, 10GBASE-LR, 10GBASE-SR, 10GBASE-ER, 10GBASE-LRM.</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3</w:t>
            </w:r>
          </w:p>
        </w:tc>
        <w:tc>
          <w:tcPr>
            <w:tcW w:w="8930" w:type="dxa"/>
            <w:gridSpan w:val="4"/>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Ιnterfaces:</w:t>
            </w:r>
          </w:p>
        </w:tc>
      </w:tr>
      <w:tr w:rsidR="007B138F" w:rsidRPr="002B3358">
        <w:trPr>
          <w:trHeight w:val="126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1.     Να διαθέτει τουλάχιστον τέσσερις (4) 10 Gigabit Ethernet υποδοχές για θύρες 10GE τύπου SFP+, οι οποίες να μπορούν να υποστηρίξουν τα πρωτόκολλα 10GBASE-SR, 10GBASE-LR, 10GBASE-LRM, 1000BaseT, 1000Base-ZX, 1000BaseSX, 1000BaseLX/LH με απλή αλλαγή μετατροπέα.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89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Να διαθέτει τουλάχιστον εκατόν σαράντα τέσσερις (144) θύρες για συνδέσεις οπτικής ίνας τύπου </w:t>
            </w:r>
            <w:r w:rsidRPr="002B3358">
              <w:rPr>
                <w:sz w:val="20"/>
                <w:szCs w:val="20"/>
                <w:lang w:val="en-US" w:eastAsia="en-US"/>
              </w:rPr>
              <w:t>SFP</w:t>
            </w:r>
            <w:r w:rsidRPr="002B3358">
              <w:rPr>
                <w:sz w:val="20"/>
                <w:szCs w:val="20"/>
                <w:lang w:val="el-GR" w:eastAsia="en-US"/>
              </w:rPr>
              <w:t>, οι οποίες να υποστηρίζουν τα πρωτόκολλα  1000</w:t>
            </w:r>
            <w:r w:rsidRPr="002B3358">
              <w:rPr>
                <w:sz w:val="20"/>
                <w:szCs w:val="20"/>
                <w:lang w:val="en-US" w:eastAsia="en-US"/>
              </w:rPr>
              <w:t>BaseT</w:t>
            </w:r>
            <w:r w:rsidRPr="002B3358">
              <w:rPr>
                <w:sz w:val="20"/>
                <w:szCs w:val="20"/>
                <w:lang w:val="el-GR" w:eastAsia="en-US"/>
              </w:rPr>
              <w:t>, 1000</w:t>
            </w:r>
            <w:r w:rsidRPr="002B3358">
              <w:rPr>
                <w:sz w:val="20"/>
                <w:szCs w:val="20"/>
                <w:lang w:val="en-US" w:eastAsia="en-US"/>
              </w:rPr>
              <w:t>Base</w:t>
            </w:r>
            <w:r w:rsidRPr="002B3358">
              <w:rPr>
                <w:sz w:val="20"/>
                <w:szCs w:val="20"/>
                <w:lang w:val="el-GR" w:eastAsia="en-US"/>
              </w:rPr>
              <w:t>-</w:t>
            </w:r>
            <w:r w:rsidRPr="002B3358">
              <w:rPr>
                <w:sz w:val="20"/>
                <w:szCs w:val="20"/>
                <w:lang w:val="en-US" w:eastAsia="en-US"/>
              </w:rPr>
              <w:t>ZX</w:t>
            </w:r>
            <w:r w:rsidRPr="002B3358">
              <w:rPr>
                <w:sz w:val="20"/>
                <w:szCs w:val="20"/>
                <w:lang w:val="el-GR" w:eastAsia="en-US"/>
              </w:rPr>
              <w:t>, 1000</w:t>
            </w:r>
            <w:r w:rsidRPr="002B3358">
              <w:rPr>
                <w:sz w:val="20"/>
                <w:szCs w:val="20"/>
                <w:lang w:val="en-US" w:eastAsia="en-US"/>
              </w:rPr>
              <w:t>BaseSX</w:t>
            </w:r>
            <w:r w:rsidRPr="002B3358">
              <w:rPr>
                <w:sz w:val="20"/>
                <w:szCs w:val="20"/>
                <w:lang w:val="el-GR" w:eastAsia="en-US"/>
              </w:rPr>
              <w:t>, 1000</w:t>
            </w:r>
            <w:r w:rsidRPr="002B3358">
              <w:rPr>
                <w:sz w:val="20"/>
                <w:szCs w:val="20"/>
                <w:lang w:val="en-US" w:eastAsia="en-US"/>
              </w:rPr>
              <w:t>BaseLX</w:t>
            </w:r>
            <w:r w:rsidRPr="002B3358">
              <w:rPr>
                <w:sz w:val="20"/>
                <w:szCs w:val="20"/>
                <w:lang w:val="el-GR" w:eastAsia="en-US"/>
              </w:rPr>
              <w:t>/</w:t>
            </w:r>
            <w:r w:rsidRPr="002B3358">
              <w:rPr>
                <w:sz w:val="20"/>
                <w:szCs w:val="20"/>
                <w:lang w:val="en-US" w:eastAsia="en-US"/>
              </w:rPr>
              <w:t>LH</w:t>
            </w:r>
            <w:r w:rsidRPr="002B3358">
              <w:rPr>
                <w:sz w:val="20"/>
                <w:szCs w:val="20"/>
                <w:lang w:val="el-GR" w:eastAsia="en-US"/>
              </w:rPr>
              <w:t xml:space="preserve"> με απλή αλλαγή μετατροπέα. Οι προσφερόμενες κάρτες θυρών να υποστηρίζουν εύρως ζώνης διαύλου επικοινωνίας &gt;= 48 </w:t>
            </w:r>
            <w:r w:rsidRPr="002B3358">
              <w:rPr>
                <w:sz w:val="20"/>
                <w:szCs w:val="20"/>
                <w:lang w:val="en-US" w:eastAsia="en-US"/>
              </w:rPr>
              <w:t>Gbps</w:t>
            </w:r>
            <w:r w:rsidRPr="002B3358">
              <w:rPr>
                <w:sz w:val="20"/>
                <w:szCs w:val="20"/>
                <w:lang w:val="el-GR" w:eastAsia="en-US"/>
              </w:rPr>
              <w:t xml:space="preserve">. </w:t>
            </w:r>
            <w:r w:rsidRPr="002B3358">
              <w:rPr>
                <w:sz w:val="20"/>
                <w:szCs w:val="20"/>
                <w:lang w:val="en-US" w:eastAsia="en-US"/>
              </w:rPr>
              <w:t xml:space="preserve">Να προσφερθεί με τουλάχιστον 130 μετατροπείς 1000BaseSX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Να διαθέτει ασύγχρονη θύρα για </w:t>
            </w:r>
            <w:r w:rsidRPr="002B3358">
              <w:rPr>
                <w:sz w:val="20"/>
                <w:szCs w:val="20"/>
                <w:lang w:val="en-US" w:eastAsia="en-US"/>
              </w:rPr>
              <w:t>out</w:t>
            </w:r>
            <w:r w:rsidRPr="002B3358">
              <w:rPr>
                <w:sz w:val="20"/>
                <w:szCs w:val="20"/>
                <w:lang w:val="el-GR" w:eastAsia="en-US"/>
              </w:rPr>
              <w:t xml:space="preserve"> </w:t>
            </w:r>
            <w:r w:rsidRPr="002B3358">
              <w:rPr>
                <w:sz w:val="20"/>
                <w:szCs w:val="20"/>
                <w:lang w:val="en-US" w:eastAsia="en-US"/>
              </w:rPr>
              <w:t>of</w:t>
            </w:r>
            <w:r w:rsidRPr="002B3358">
              <w:rPr>
                <w:sz w:val="20"/>
                <w:szCs w:val="20"/>
                <w:lang w:val="el-GR" w:eastAsia="en-US"/>
              </w:rPr>
              <w:t xml:space="preserve"> </w:t>
            </w:r>
            <w:r w:rsidRPr="002B3358">
              <w:rPr>
                <w:sz w:val="20"/>
                <w:szCs w:val="20"/>
                <w:lang w:val="en-US" w:eastAsia="en-US"/>
              </w:rPr>
              <w:t>band</w:t>
            </w:r>
            <w:r w:rsidRPr="002B3358">
              <w:rPr>
                <w:sz w:val="20"/>
                <w:szCs w:val="20"/>
                <w:lang w:val="el-GR" w:eastAsia="en-US"/>
              </w:rPr>
              <w:t xml:space="preserve"> διαχείριση (</w:t>
            </w:r>
            <w:r w:rsidRPr="002B3358">
              <w:rPr>
                <w:sz w:val="20"/>
                <w:szCs w:val="20"/>
                <w:lang w:val="en-US" w:eastAsia="en-US"/>
              </w:rPr>
              <w:t>Configuration</w:t>
            </w:r>
            <w:r w:rsidRPr="002B3358">
              <w:rPr>
                <w:sz w:val="20"/>
                <w:szCs w:val="20"/>
                <w:lang w:val="el-GR" w:eastAsia="en-US"/>
              </w:rPr>
              <w:t xml:space="preserve"> &amp; </w:t>
            </w:r>
            <w:r w:rsidRPr="002B3358">
              <w:rPr>
                <w:sz w:val="20"/>
                <w:szCs w:val="20"/>
                <w:lang w:val="en-US" w:eastAsia="en-US"/>
              </w:rPr>
              <w:t>Management</w:t>
            </w:r>
            <w:r w:rsidRPr="002B3358">
              <w:rPr>
                <w:sz w:val="20"/>
                <w:szCs w:val="20"/>
                <w:lang w:val="el-GR" w:eastAsia="en-US"/>
              </w:rPr>
              <w:t>) ταχύτητας τουλάχιστον 1000</w:t>
            </w:r>
            <w:r w:rsidRPr="002B3358">
              <w:rPr>
                <w:sz w:val="20"/>
                <w:szCs w:val="20"/>
                <w:lang w:val="en-US" w:eastAsia="en-US"/>
              </w:rPr>
              <w:t>Mbps</w:t>
            </w:r>
            <w:r w:rsidRPr="002B3358">
              <w:rPr>
                <w:sz w:val="20"/>
                <w:szCs w:val="20"/>
                <w:lang w:val="el-GR" w:eastAsia="en-US"/>
              </w:rPr>
              <w:t xml:space="preserve"> Η πρόσβαση θα πρέπει να προστατεύεται με χρήση κωδικού (</w:t>
            </w:r>
            <w:r w:rsidRPr="002B3358">
              <w:rPr>
                <w:sz w:val="20"/>
                <w:szCs w:val="20"/>
                <w:lang w:val="en-US" w:eastAsia="en-US"/>
              </w:rPr>
              <w:t>password</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37021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4</w:t>
            </w:r>
          </w:p>
        </w:tc>
        <w:tc>
          <w:tcPr>
            <w:tcW w:w="8930" w:type="dxa"/>
            <w:gridSpan w:val="4"/>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Υποστήριξη των ακολούθων δυνατοτήτων (ενσωματωμένες κατά την παράδοση του εξοπλισμού):</w:t>
            </w: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Όλες οι </w:t>
            </w:r>
            <w:r w:rsidRPr="002B3358">
              <w:rPr>
                <w:sz w:val="20"/>
                <w:szCs w:val="20"/>
                <w:lang w:val="en-US" w:eastAsia="en-US"/>
              </w:rPr>
              <w:t>Gigabit</w:t>
            </w:r>
            <w:r w:rsidRPr="002B3358">
              <w:rPr>
                <w:sz w:val="20"/>
                <w:szCs w:val="20"/>
                <w:lang w:val="el-GR" w:eastAsia="en-US"/>
              </w:rPr>
              <w:t xml:space="preserve"> και 10</w:t>
            </w:r>
            <w:r w:rsidRPr="002B3358">
              <w:rPr>
                <w:sz w:val="20"/>
                <w:szCs w:val="20"/>
                <w:lang w:val="en-US" w:eastAsia="en-US"/>
              </w:rPr>
              <w:t>G</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θύρες να υποστηρίζουν </w:t>
            </w:r>
            <w:r w:rsidRPr="002B3358">
              <w:rPr>
                <w:sz w:val="20"/>
                <w:szCs w:val="20"/>
                <w:lang w:val="en-US" w:eastAsia="en-US"/>
              </w:rPr>
              <w:t>VLAN</w:t>
            </w:r>
            <w:r w:rsidRPr="002B3358">
              <w:rPr>
                <w:sz w:val="20"/>
                <w:szCs w:val="20"/>
                <w:lang w:val="el-GR" w:eastAsia="en-US"/>
              </w:rPr>
              <w:t xml:space="preserve"> </w:t>
            </w:r>
            <w:r w:rsidRPr="002B3358">
              <w:rPr>
                <w:sz w:val="20"/>
                <w:szCs w:val="20"/>
                <w:lang w:val="en-US" w:eastAsia="en-US"/>
              </w:rPr>
              <w:t>Trunking</w:t>
            </w:r>
            <w:r w:rsidRPr="002B3358">
              <w:rPr>
                <w:sz w:val="20"/>
                <w:szCs w:val="20"/>
                <w:lang w:val="el-GR" w:eastAsia="en-US"/>
              </w:rPr>
              <w:t xml:space="preserve"> με χρήση πρωτοκόλλου </w:t>
            </w:r>
            <w:r w:rsidRPr="002B3358">
              <w:rPr>
                <w:sz w:val="20"/>
                <w:szCs w:val="20"/>
                <w:lang w:val="en-US" w:eastAsia="en-US"/>
              </w:rPr>
              <w:t>IEEE</w:t>
            </w:r>
            <w:r w:rsidRPr="002B3358">
              <w:rPr>
                <w:sz w:val="20"/>
                <w:szCs w:val="20"/>
                <w:lang w:val="el-GR" w:eastAsia="en-US"/>
              </w:rPr>
              <w:t xml:space="preserve"> 802.1</w:t>
            </w:r>
            <w:r w:rsidRPr="002B3358">
              <w:rPr>
                <w:sz w:val="20"/>
                <w:szCs w:val="20"/>
                <w:lang w:val="en-US" w:eastAsia="en-US"/>
              </w:rPr>
              <w:t>Q</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26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Υποστήριξη συνδυασμού οκτώ (8) θυρών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σε μια λογική σύνδεση ταχύτητας τουλάχιστον οκτώ (8) </w:t>
            </w:r>
            <w:r w:rsidRPr="002B3358">
              <w:rPr>
                <w:sz w:val="20"/>
                <w:szCs w:val="20"/>
                <w:lang w:val="en-US" w:eastAsia="en-US"/>
              </w:rPr>
              <w:t>Gbps</w:t>
            </w:r>
            <w:r w:rsidRPr="002B3358">
              <w:rPr>
                <w:sz w:val="20"/>
                <w:szCs w:val="20"/>
                <w:lang w:val="el-GR" w:eastAsia="en-US"/>
              </w:rPr>
              <w:t xml:space="preserve">. Οι παραπάνω λογικές συνδέσεις να μπορούν να επιτευχθούν μεταξύ θυρών οι οποίες δεν βρίσκονται απαραίτητα στην ίδια κάρτα επέκτασης.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Υποστήριξη συνδυασμού τουλάχιστον τεσσάρων (4) θυρών 10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σε μια λογική σύνδεση ταχύτητας τουλάχιστον 40 </w:t>
            </w:r>
            <w:r w:rsidRPr="002B3358">
              <w:rPr>
                <w:sz w:val="20"/>
                <w:szCs w:val="20"/>
                <w:lang w:val="en-US" w:eastAsia="en-US"/>
              </w:rPr>
              <w:t>Gbps</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μηχανισμών για τον περιορισμό της </w:t>
            </w:r>
            <w:r w:rsidRPr="002B3358">
              <w:rPr>
                <w:sz w:val="20"/>
                <w:szCs w:val="20"/>
                <w:lang w:val="en-US" w:eastAsia="en-US"/>
              </w:rPr>
              <w:t>broadcast</w:t>
            </w:r>
            <w:r w:rsidRPr="002B3358">
              <w:rPr>
                <w:sz w:val="20"/>
                <w:szCs w:val="20"/>
                <w:lang w:val="el-GR" w:eastAsia="en-US"/>
              </w:rPr>
              <w:t xml:space="preserve"> και </w:t>
            </w:r>
            <w:r w:rsidRPr="002B3358">
              <w:rPr>
                <w:sz w:val="20"/>
                <w:szCs w:val="20"/>
                <w:lang w:val="en-US" w:eastAsia="en-US"/>
              </w:rPr>
              <w:t>multicast</w:t>
            </w:r>
            <w:r w:rsidRPr="002B3358">
              <w:rPr>
                <w:sz w:val="20"/>
                <w:szCs w:val="20"/>
                <w:lang w:val="el-GR" w:eastAsia="en-US"/>
              </w:rPr>
              <w:t xml:space="preserve"> κίνησης ανά πόρτα με δυνατότητα ορισμού του ορίου που επιτρέπεται να καταλαμβάνει η </w:t>
            </w:r>
            <w:r w:rsidRPr="002B3358">
              <w:rPr>
                <w:sz w:val="20"/>
                <w:szCs w:val="20"/>
                <w:lang w:val="en-US" w:eastAsia="en-US"/>
              </w:rPr>
              <w:t>broadcast</w:t>
            </w:r>
            <w:r w:rsidRPr="002B3358">
              <w:rPr>
                <w:sz w:val="20"/>
                <w:szCs w:val="20"/>
                <w:lang w:val="el-GR" w:eastAsia="en-US"/>
              </w:rPr>
              <w:t xml:space="preserve"> ή/και </w:t>
            </w:r>
            <w:r w:rsidRPr="002B3358">
              <w:rPr>
                <w:sz w:val="20"/>
                <w:szCs w:val="20"/>
                <w:lang w:val="en-US" w:eastAsia="en-US"/>
              </w:rPr>
              <w:t>multicast</w:t>
            </w:r>
            <w:r w:rsidRPr="002B3358">
              <w:rPr>
                <w:sz w:val="20"/>
                <w:szCs w:val="20"/>
                <w:lang w:val="el-GR" w:eastAsia="en-US"/>
              </w:rPr>
              <w:t xml:space="preserve"> κίνηση.</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5.</w:t>
            </w:r>
            <w:r w:rsidRPr="002B3358">
              <w:rPr>
                <w:sz w:val="20"/>
                <w:szCs w:val="20"/>
                <w:lang w:val="en-US" w:eastAsia="en-US"/>
              </w:rPr>
              <w:t>    </w:t>
            </w:r>
            <w:r w:rsidRPr="002B3358">
              <w:rPr>
                <w:sz w:val="20"/>
                <w:szCs w:val="20"/>
                <w:lang w:val="el-GR" w:eastAsia="en-US"/>
              </w:rPr>
              <w:t xml:space="preserve"> Δυνατότητα υποστήριξης προτύπων 802.3</w:t>
            </w:r>
            <w:r w:rsidRPr="002B3358">
              <w:rPr>
                <w:sz w:val="20"/>
                <w:szCs w:val="20"/>
                <w:lang w:val="en-US" w:eastAsia="en-US"/>
              </w:rPr>
              <w:t>af</w:t>
            </w:r>
            <w:r w:rsidRPr="002B3358">
              <w:rPr>
                <w:sz w:val="20"/>
                <w:szCs w:val="20"/>
                <w:lang w:val="el-GR" w:eastAsia="en-US"/>
              </w:rPr>
              <w:t xml:space="preserve"> και 802.3</w:t>
            </w:r>
            <w:r w:rsidRPr="002B3358">
              <w:rPr>
                <w:sz w:val="20"/>
                <w:szCs w:val="20"/>
                <w:lang w:val="en-US" w:eastAsia="en-US"/>
              </w:rPr>
              <w:t>at</w:t>
            </w:r>
            <w:r w:rsidRPr="002B3358">
              <w:rPr>
                <w:sz w:val="20"/>
                <w:szCs w:val="20"/>
                <w:lang w:val="el-GR" w:eastAsia="en-US"/>
              </w:rPr>
              <w:t xml:space="preserve"> με ικανοτητα παροχής μέχρι 30</w:t>
            </w:r>
            <w:r w:rsidRPr="002B3358">
              <w:rPr>
                <w:sz w:val="20"/>
                <w:szCs w:val="20"/>
                <w:lang w:val="en-US" w:eastAsia="en-US"/>
              </w:rPr>
              <w:t>W</w:t>
            </w:r>
            <w:r w:rsidRPr="002B3358">
              <w:rPr>
                <w:sz w:val="20"/>
                <w:szCs w:val="20"/>
                <w:lang w:val="el-GR" w:eastAsia="en-US"/>
              </w:rPr>
              <w:t xml:space="preserve"> ανά </w:t>
            </w:r>
            <w:r w:rsidRPr="002B3358">
              <w:rPr>
                <w:sz w:val="20"/>
                <w:szCs w:val="20"/>
                <w:lang w:val="en-US" w:eastAsia="en-US"/>
              </w:rPr>
              <w:t>Fast</w:t>
            </w:r>
            <w:r w:rsidRPr="002B3358">
              <w:rPr>
                <w:sz w:val="20"/>
                <w:szCs w:val="20"/>
                <w:lang w:val="el-GR" w:eastAsia="en-US"/>
              </w:rPr>
              <w:t>/</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θύρα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6.</w:t>
            </w:r>
            <w:r w:rsidRPr="002B3358">
              <w:rPr>
                <w:sz w:val="20"/>
                <w:szCs w:val="20"/>
                <w:lang w:val="en-US" w:eastAsia="en-US"/>
              </w:rPr>
              <w:t>    </w:t>
            </w:r>
            <w:r w:rsidRPr="002B3358">
              <w:rPr>
                <w:sz w:val="20"/>
                <w:szCs w:val="20"/>
                <w:lang w:val="el-GR" w:eastAsia="en-US"/>
              </w:rPr>
              <w:t xml:space="preserve"> Υποστήριξη δυναμικής δημιουργίας </w:t>
            </w:r>
            <w:r w:rsidRPr="002B3358">
              <w:rPr>
                <w:sz w:val="20"/>
                <w:szCs w:val="20"/>
                <w:lang w:val="en-US" w:eastAsia="en-US"/>
              </w:rPr>
              <w:t>VLANs</w:t>
            </w:r>
            <w:r w:rsidRPr="002B3358">
              <w:rPr>
                <w:sz w:val="20"/>
                <w:szCs w:val="20"/>
                <w:lang w:val="el-GR" w:eastAsia="en-US"/>
              </w:rPr>
              <w:t xml:space="preserve"> και  διάρθρωσης </w:t>
            </w:r>
            <w:r w:rsidRPr="002B3358">
              <w:rPr>
                <w:sz w:val="20"/>
                <w:szCs w:val="20"/>
                <w:lang w:val="en-US" w:eastAsia="en-US"/>
              </w:rPr>
              <w:t>trunks</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7.     Αριθμός υποστηριζόμενων VLANs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&gt;=4000</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26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8.</w:t>
            </w:r>
            <w:r w:rsidRPr="002B3358">
              <w:rPr>
                <w:sz w:val="20"/>
                <w:szCs w:val="20"/>
                <w:lang w:val="en-US" w:eastAsia="en-US"/>
              </w:rPr>
              <w:t>    </w:t>
            </w:r>
            <w:r w:rsidRPr="002B3358">
              <w:rPr>
                <w:sz w:val="20"/>
                <w:szCs w:val="20"/>
                <w:lang w:val="el-GR" w:eastAsia="en-US"/>
              </w:rPr>
              <w:t xml:space="preserve"> Υποστήριξη παρακολούθησης από μία </w:t>
            </w:r>
            <w:r w:rsidRPr="002B3358">
              <w:rPr>
                <w:sz w:val="20"/>
                <w:szCs w:val="20"/>
                <w:lang w:val="en-US" w:eastAsia="en-US"/>
              </w:rPr>
              <w:t>Fast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ή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θύρα (</w:t>
            </w:r>
            <w:r w:rsidRPr="002B3358">
              <w:rPr>
                <w:sz w:val="20"/>
                <w:szCs w:val="20"/>
                <w:lang w:val="en-US" w:eastAsia="en-US"/>
              </w:rPr>
              <w:t>SPAN</w:t>
            </w:r>
            <w:r w:rsidRPr="002B3358">
              <w:rPr>
                <w:sz w:val="20"/>
                <w:szCs w:val="20"/>
                <w:lang w:val="el-GR" w:eastAsia="en-US"/>
              </w:rPr>
              <w:t xml:space="preserve"> </w:t>
            </w:r>
            <w:r w:rsidRPr="002B3358">
              <w:rPr>
                <w:sz w:val="20"/>
                <w:szCs w:val="20"/>
                <w:lang w:val="en-US" w:eastAsia="en-US"/>
              </w:rPr>
              <w:t>port</w:t>
            </w:r>
            <w:r w:rsidRPr="002B3358">
              <w:rPr>
                <w:sz w:val="20"/>
                <w:szCs w:val="20"/>
                <w:lang w:val="el-GR" w:eastAsia="en-US"/>
              </w:rPr>
              <w:t xml:space="preserve">), της κυκλοφορίας δεδομένων μιας ομάδας θυρών ή </w:t>
            </w:r>
            <w:r w:rsidRPr="002B3358">
              <w:rPr>
                <w:sz w:val="20"/>
                <w:szCs w:val="20"/>
                <w:lang w:val="en-US" w:eastAsia="en-US"/>
              </w:rPr>
              <w:t>VLAN</w:t>
            </w:r>
            <w:r w:rsidRPr="002B3358">
              <w:rPr>
                <w:sz w:val="20"/>
                <w:szCs w:val="20"/>
                <w:lang w:val="el-GR" w:eastAsia="en-US"/>
              </w:rPr>
              <w:t xml:space="preserve">, τα οποία να μπορούν να βρίσκονται σε διαφορετικό μεταγωγό απ αυτόν που φέρει την </w:t>
            </w:r>
            <w:r w:rsidRPr="002B3358">
              <w:rPr>
                <w:sz w:val="20"/>
                <w:szCs w:val="20"/>
                <w:lang w:val="en-US" w:eastAsia="en-US"/>
              </w:rPr>
              <w:t>SPAN</w:t>
            </w:r>
            <w:r w:rsidRPr="002B3358">
              <w:rPr>
                <w:sz w:val="20"/>
                <w:szCs w:val="20"/>
                <w:lang w:val="el-GR" w:eastAsia="en-US"/>
              </w:rPr>
              <w:t xml:space="preserve"> θύρα (</w:t>
            </w:r>
            <w:r w:rsidRPr="002B3358">
              <w:rPr>
                <w:sz w:val="20"/>
                <w:szCs w:val="20"/>
                <w:lang w:val="en-US" w:eastAsia="en-US"/>
              </w:rPr>
              <w:t>Remote</w:t>
            </w:r>
            <w:r w:rsidRPr="002B3358">
              <w:rPr>
                <w:sz w:val="20"/>
                <w:szCs w:val="20"/>
                <w:lang w:val="el-GR" w:eastAsia="en-US"/>
              </w:rPr>
              <w:t xml:space="preserve"> </w:t>
            </w:r>
            <w:r w:rsidRPr="002B3358">
              <w:rPr>
                <w:sz w:val="20"/>
                <w:szCs w:val="20"/>
                <w:lang w:val="en-US" w:eastAsia="en-US"/>
              </w:rPr>
              <w:t>SPAN</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9.</w:t>
            </w:r>
            <w:r w:rsidRPr="002B3358">
              <w:rPr>
                <w:sz w:val="20"/>
                <w:szCs w:val="20"/>
                <w:lang w:val="en-US" w:eastAsia="en-US"/>
              </w:rPr>
              <w:t>    </w:t>
            </w:r>
            <w:r w:rsidRPr="002B3358">
              <w:rPr>
                <w:sz w:val="20"/>
                <w:szCs w:val="20"/>
                <w:lang w:val="el-GR" w:eastAsia="en-US"/>
              </w:rPr>
              <w:t xml:space="preserve"> Υποστήριξη τουλάχιστον 8 </w:t>
            </w:r>
            <w:r w:rsidRPr="002B3358">
              <w:rPr>
                <w:sz w:val="20"/>
                <w:szCs w:val="20"/>
                <w:lang w:val="en-US" w:eastAsia="en-US"/>
              </w:rPr>
              <w:t>SPAN</w:t>
            </w:r>
            <w:r w:rsidRPr="002B3358">
              <w:rPr>
                <w:sz w:val="20"/>
                <w:szCs w:val="20"/>
                <w:lang w:val="el-GR" w:eastAsia="en-US"/>
              </w:rPr>
              <w:t xml:space="preserve"> (</w:t>
            </w:r>
            <w:r w:rsidRPr="002B3358">
              <w:rPr>
                <w:sz w:val="20"/>
                <w:szCs w:val="20"/>
                <w:lang w:val="en-US" w:eastAsia="en-US"/>
              </w:rPr>
              <w:t>bidirectional</w:t>
            </w:r>
            <w:r w:rsidRPr="002B3358">
              <w:rPr>
                <w:sz w:val="20"/>
                <w:szCs w:val="20"/>
                <w:lang w:val="el-GR" w:eastAsia="en-US"/>
              </w:rPr>
              <w:t xml:space="preserve">) ταυτόχρονα </w:t>
            </w:r>
            <w:r w:rsidRPr="002B3358">
              <w:rPr>
                <w:sz w:val="20"/>
                <w:szCs w:val="20"/>
                <w:lang w:val="en-US" w:eastAsia="en-US"/>
              </w:rPr>
              <w:t>sessions</w:t>
            </w:r>
            <w:r w:rsidRPr="002B3358">
              <w:rPr>
                <w:sz w:val="20"/>
                <w:szCs w:val="20"/>
                <w:lang w:val="el-GR" w:eastAsia="en-US"/>
              </w:rPr>
              <w:t xml:space="preserve">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10.  Υποστήριξη 802.1AB Link Layer Discovery Protocol (LLDP)</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11.</w:t>
            </w:r>
            <w:r w:rsidRPr="002B3358">
              <w:rPr>
                <w:sz w:val="20"/>
                <w:szCs w:val="20"/>
                <w:lang w:val="en-US" w:eastAsia="en-US"/>
              </w:rPr>
              <w:t> </w:t>
            </w:r>
            <w:r w:rsidRPr="002B3358">
              <w:rPr>
                <w:sz w:val="20"/>
                <w:szCs w:val="20"/>
                <w:lang w:val="el-GR" w:eastAsia="en-US"/>
              </w:rPr>
              <w:t xml:space="preserve"> Υποστήριξη αυτόματου εντοπισμού μονόδρομων συνδέσεων, που προκύπτουν από βλάβη στη φυσική σύνδεση (</w:t>
            </w:r>
            <w:r w:rsidRPr="002B3358">
              <w:rPr>
                <w:sz w:val="20"/>
                <w:szCs w:val="20"/>
                <w:lang w:val="en-US" w:eastAsia="en-US"/>
              </w:rPr>
              <w:t>UDLD</w:t>
            </w:r>
            <w:r w:rsidRPr="002B3358">
              <w:rPr>
                <w:sz w:val="20"/>
                <w:szCs w:val="20"/>
                <w:lang w:val="el-GR" w:eastAsia="en-US"/>
              </w:rPr>
              <w:t xml:space="preserve"> ή ισοδύναμο)</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12.</w:t>
            </w:r>
            <w:r w:rsidRPr="002B3358">
              <w:rPr>
                <w:sz w:val="20"/>
                <w:szCs w:val="20"/>
                <w:lang w:val="en-US" w:eastAsia="en-US"/>
              </w:rPr>
              <w:t> </w:t>
            </w:r>
            <w:r w:rsidRPr="002B3358">
              <w:rPr>
                <w:sz w:val="20"/>
                <w:szCs w:val="20"/>
                <w:lang w:val="el-GR" w:eastAsia="en-US"/>
              </w:rPr>
              <w:t xml:space="preserve"> Υποστήριξη ένταξης σε ομάδα μεταγωγέων με στόχο την ανταλλαγή και διαμοίραση πληροφοριών για </w:t>
            </w:r>
            <w:r w:rsidRPr="002B3358">
              <w:rPr>
                <w:sz w:val="20"/>
                <w:szCs w:val="20"/>
                <w:lang w:val="en-US" w:eastAsia="en-US"/>
              </w:rPr>
              <w:t>VLANs</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13.</w:t>
            </w:r>
            <w:r w:rsidRPr="002B3358">
              <w:rPr>
                <w:sz w:val="20"/>
                <w:szCs w:val="20"/>
                <w:lang w:val="en-US" w:eastAsia="en-US"/>
              </w:rPr>
              <w:t> </w:t>
            </w:r>
            <w:r w:rsidRPr="002B3358">
              <w:rPr>
                <w:sz w:val="20"/>
                <w:szCs w:val="20"/>
                <w:lang w:val="el-GR" w:eastAsia="en-US"/>
              </w:rPr>
              <w:t xml:space="preserve"> Υποστήριξη του πρωτοκόλλου ΙΕΕΕ 802.1</w:t>
            </w:r>
            <w:r w:rsidRPr="002B3358">
              <w:rPr>
                <w:sz w:val="20"/>
                <w:szCs w:val="20"/>
                <w:lang w:val="en-US" w:eastAsia="en-US"/>
              </w:rPr>
              <w:t>d</w:t>
            </w:r>
            <w:r w:rsidRPr="002B3358">
              <w:rPr>
                <w:sz w:val="20"/>
                <w:szCs w:val="20"/>
                <w:lang w:val="el-GR" w:eastAsia="en-US"/>
              </w:rPr>
              <w:t xml:space="preserve"> (</w:t>
            </w:r>
            <w:r w:rsidRPr="002B3358">
              <w:rPr>
                <w:sz w:val="20"/>
                <w:szCs w:val="20"/>
                <w:lang w:val="en-US" w:eastAsia="en-US"/>
              </w:rPr>
              <w:t>Spanning</w:t>
            </w:r>
            <w:r w:rsidRPr="002B3358">
              <w:rPr>
                <w:sz w:val="20"/>
                <w:szCs w:val="20"/>
                <w:lang w:val="el-GR" w:eastAsia="en-US"/>
              </w:rPr>
              <w:t xml:space="preserve"> </w:t>
            </w:r>
            <w:r w:rsidRPr="002B3358">
              <w:rPr>
                <w:sz w:val="20"/>
                <w:szCs w:val="20"/>
                <w:lang w:val="en-US" w:eastAsia="en-US"/>
              </w:rPr>
              <w:t>Tree</w:t>
            </w:r>
            <w:r w:rsidRPr="002B3358">
              <w:rPr>
                <w:sz w:val="20"/>
                <w:szCs w:val="20"/>
                <w:lang w:val="el-GR" w:eastAsia="en-US"/>
              </w:rPr>
              <w:t xml:space="preserve"> </w:t>
            </w:r>
            <w:r w:rsidRPr="002B3358">
              <w:rPr>
                <w:sz w:val="20"/>
                <w:szCs w:val="20"/>
                <w:lang w:val="en-US" w:eastAsia="en-US"/>
              </w:rPr>
              <w:t>Protocol</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14.</w:t>
            </w:r>
            <w:r w:rsidRPr="002B3358">
              <w:rPr>
                <w:sz w:val="20"/>
                <w:szCs w:val="20"/>
                <w:lang w:val="en-US" w:eastAsia="en-US"/>
              </w:rPr>
              <w:t> </w:t>
            </w:r>
            <w:r w:rsidRPr="002B3358">
              <w:rPr>
                <w:sz w:val="20"/>
                <w:szCs w:val="20"/>
                <w:lang w:val="el-GR" w:eastAsia="en-US"/>
              </w:rPr>
              <w:t xml:space="preserve"> Υποστήριξη παραμετροποίησης των θυρών, ώστε να μην λαμβάνει χώρα ο υπολογισμός του αλγόριθμου </w:t>
            </w:r>
            <w:r w:rsidRPr="002B3358">
              <w:rPr>
                <w:sz w:val="20"/>
                <w:szCs w:val="20"/>
                <w:lang w:val="en-US" w:eastAsia="en-US"/>
              </w:rPr>
              <w:t>STP</w:t>
            </w:r>
            <w:r w:rsidRPr="002B3358">
              <w:rPr>
                <w:sz w:val="20"/>
                <w:szCs w:val="20"/>
                <w:lang w:val="el-GR" w:eastAsia="en-US"/>
              </w:rPr>
              <w:t xml:space="preserve"> κατά τη διασύνδεση υπολογιστών στις θύρες αυτές.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xml:space="preserve">15.  Υποστήριξη ΙΕΕΕ 802.1w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16.  Υποστήριξη ΙΕΕΕ 802.1s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17.</w:t>
            </w:r>
            <w:r w:rsidRPr="002B3358">
              <w:rPr>
                <w:sz w:val="20"/>
                <w:szCs w:val="20"/>
                <w:lang w:val="en-US" w:eastAsia="en-US"/>
              </w:rPr>
              <w:t> </w:t>
            </w:r>
            <w:r w:rsidRPr="002B3358">
              <w:rPr>
                <w:sz w:val="20"/>
                <w:szCs w:val="20"/>
                <w:lang w:val="el-GR" w:eastAsia="en-US"/>
              </w:rPr>
              <w:t xml:space="preserve"> Υποστήριξη ΙΕΕΕ 802.3</w:t>
            </w:r>
            <w:r w:rsidRPr="002B3358">
              <w:rPr>
                <w:sz w:val="20"/>
                <w:szCs w:val="20"/>
                <w:lang w:val="en-US" w:eastAsia="en-US"/>
              </w:rPr>
              <w:t>ad</w:t>
            </w:r>
            <w:r w:rsidRPr="002B3358">
              <w:rPr>
                <w:sz w:val="20"/>
                <w:szCs w:val="20"/>
                <w:lang w:val="el-GR" w:eastAsia="en-US"/>
              </w:rPr>
              <w:t xml:space="preserve"> και </w:t>
            </w:r>
            <w:r w:rsidRPr="002B3358">
              <w:rPr>
                <w:sz w:val="20"/>
                <w:szCs w:val="20"/>
                <w:lang w:val="en-US" w:eastAsia="en-US"/>
              </w:rPr>
              <w:t>LACP</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18.</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Jumbo</w:t>
            </w:r>
            <w:r w:rsidRPr="002B3358">
              <w:rPr>
                <w:sz w:val="20"/>
                <w:szCs w:val="20"/>
                <w:lang w:val="el-GR" w:eastAsia="en-US"/>
              </w:rPr>
              <w:t xml:space="preserve"> </w:t>
            </w:r>
            <w:r w:rsidRPr="002B3358">
              <w:rPr>
                <w:sz w:val="20"/>
                <w:szCs w:val="20"/>
                <w:lang w:val="en-US" w:eastAsia="en-US"/>
              </w:rPr>
              <w:t>Frames</w:t>
            </w:r>
            <w:r w:rsidRPr="002B3358">
              <w:rPr>
                <w:sz w:val="20"/>
                <w:szCs w:val="20"/>
                <w:lang w:val="el-GR" w:eastAsia="en-US"/>
              </w:rPr>
              <w:t xml:space="preserve"> (τουλάχιστον 9000 </w:t>
            </w:r>
            <w:r w:rsidRPr="002B3358">
              <w:rPr>
                <w:sz w:val="20"/>
                <w:szCs w:val="20"/>
                <w:lang w:val="en-US" w:eastAsia="en-US"/>
              </w:rPr>
              <w:t>bytes</w:t>
            </w:r>
            <w:r w:rsidRPr="002B3358">
              <w:rPr>
                <w:sz w:val="20"/>
                <w:szCs w:val="20"/>
                <w:lang w:val="el-GR" w:eastAsia="en-US"/>
              </w:rPr>
              <w:t xml:space="preserve">) σε όλες τις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θύρες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5</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Υποστήριξη λειτουργιών δρομολόγησης:</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bookmarkStart w:id="113" w:name="RANGE!C167"/>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Υποστήριξη στατικής δρομολόγησης (</w:t>
            </w:r>
            <w:r w:rsidRPr="002B3358">
              <w:rPr>
                <w:sz w:val="20"/>
                <w:szCs w:val="20"/>
                <w:lang w:val="en-US" w:eastAsia="en-US"/>
              </w:rPr>
              <w:t>static</w:t>
            </w:r>
            <w:r w:rsidRPr="002B3358">
              <w:rPr>
                <w:sz w:val="20"/>
                <w:szCs w:val="20"/>
                <w:lang w:val="el-GR" w:eastAsia="en-US"/>
              </w:rPr>
              <w:t xml:space="preserve"> </w:t>
            </w:r>
            <w:r w:rsidRPr="002B3358">
              <w:rPr>
                <w:sz w:val="20"/>
                <w:szCs w:val="20"/>
                <w:lang w:val="en-US" w:eastAsia="en-US"/>
              </w:rPr>
              <w:t>routes</w:t>
            </w:r>
            <w:r w:rsidRPr="002B3358">
              <w:rPr>
                <w:sz w:val="20"/>
                <w:szCs w:val="20"/>
                <w:lang w:val="el-GR" w:eastAsia="en-US"/>
              </w:rPr>
              <w:t>) για Ι</w:t>
            </w:r>
            <w:r w:rsidRPr="002B3358">
              <w:rPr>
                <w:sz w:val="20"/>
                <w:szCs w:val="20"/>
                <w:lang w:val="en-US" w:eastAsia="en-US"/>
              </w:rPr>
              <w:t>Pv</w:t>
            </w:r>
            <w:r w:rsidRPr="002B3358">
              <w:rPr>
                <w:sz w:val="20"/>
                <w:szCs w:val="20"/>
                <w:lang w:val="el-GR" w:eastAsia="en-US"/>
              </w:rPr>
              <w:t xml:space="preserve">4 &amp; </w:t>
            </w:r>
            <w:r w:rsidRPr="002B3358">
              <w:rPr>
                <w:sz w:val="20"/>
                <w:szCs w:val="20"/>
                <w:lang w:val="en-US" w:eastAsia="en-US"/>
              </w:rPr>
              <w:t>IPv</w:t>
            </w:r>
            <w:r w:rsidRPr="002B3358">
              <w:rPr>
                <w:sz w:val="20"/>
                <w:szCs w:val="20"/>
                <w:lang w:val="el-GR" w:eastAsia="en-US"/>
              </w:rPr>
              <w:t>6</w:t>
            </w:r>
            <w:bookmarkEnd w:id="113"/>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Inter</w:t>
            </w:r>
            <w:r w:rsidRPr="002B3358">
              <w:rPr>
                <w:sz w:val="20"/>
                <w:szCs w:val="20"/>
                <w:lang w:val="el-GR" w:eastAsia="en-US"/>
              </w:rPr>
              <w:t>-</w:t>
            </w:r>
            <w:r w:rsidRPr="002B3358">
              <w:rPr>
                <w:sz w:val="20"/>
                <w:szCs w:val="20"/>
                <w:lang w:val="en-US" w:eastAsia="en-US"/>
              </w:rPr>
              <w:t>VLAN</w:t>
            </w:r>
            <w:r w:rsidRPr="002B3358">
              <w:rPr>
                <w:sz w:val="20"/>
                <w:szCs w:val="20"/>
                <w:lang w:val="el-GR" w:eastAsia="en-US"/>
              </w:rPr>
              <w:t xml:space="preserve"> </w:t>
            </w:r>
            <w:r w:rsidRPr="002B3358">
              <w:rPr>
                <w:sz w:val="20"/>
                <w:szCs w:val="20"/>
                <w:lang w:val="en-US" w:eastAsia="en-US"/>
              </w:rPr>
              <w:t>IP</w:t>
            </w:r>
            <w:r w:rsidRPr="002B3358">
              <w:rPr>
                <w:sz w:val="20"/>
                <w:szCs w:val="20"/>
                <w:lang w:val="el-GR" w:eastAsia="en-US"/>
              </w:rPr>
              <w:t xml:space="preserve"> </w:t>
            </w:r>
            <w:r w:rsidRPr="002B3358">
              <w:rPr>
                <w:sz w:val="20"/>
                <w:szCs w:val="20"/>
                <w:lang w:val="en-US" w:eastAsia="en-US"/>
              </w:rPr>
              <w:t>routing</w:t>
            </w:r>
            <w:r w:rsidRPr="002B3358">
              <w:rPr>
                <w:sz w:val="20"/>
                <w:szCs w:val="20"/>
                <w:lang w:val="el-GR" w:eastAsia="en-US"/>
              </w:rPr>
              <w:t xml:space="preserve"> μεταξύ δύο ή περισσοτέρων </w:t>
            </w:r>
            <w:r w:rsidRPr="002B3358">
              <w:rPr>
                <w:sz w:val="20"/>
                <w:szCs w:val="20"/>
                <w:lang w:val="en-US" w:eastAsia="en-US"/>
              </w:rPr>
              <w:t>VLANs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Υποστήριξη δυναμικής  δρομολόγησης Ι</w:t>
            </w:r>
            <w:r w:rsidRPr="002B3358">
              <w:rPr>
                <w:sz w:val="20"/>
                <w:szCs w:val="20"/>
                <w:lang w:val="en-US" w:eastAsia="en-US"/>
              </w:rPr>
              <w:t>Pv</w:t>
            </w:r>
            <w:r w:rsidRPr="002B3358">
              <w:rPr>
                <w:sz w:val="20"/>
                <w:szCs w:val="20"/>
                <w:lang w:val="el-GR" w:eastAsia="en-US"/>
              </w:rPr>
              <w:t xml:space="preserve">4 &amp; </w:t>
            </w:r>
            <w:r w:rsidRPr="002B3358">
              <w:rPr>
                <w:sz w:val="20"/>
                <w:szCs w:val="20"/>
                <w:lang w:val="en-US" w:eastAsia="en-US"/>
              </w:rPr>
              <w:t>IPv</w:t>
            </w:r>
            <w:r w:rsidRPr="002B3358">
              <w:rPr>
                <w:sz w:val="20"/>
                <w:szCs w:val="20"/>
                <w:lang w:val="el-GR" w:eastAsia="en-US"/>
              </w:rPr>
              <w:t xml:space="preserve">6. Να υποστηρίζονται κατ ελάχιστο τα πρωτόκολλα </w:t>
            </w:r>
            <w:r w:rsidRPr="002B3358">
              <w:rPr>
                <w:sz w:val="20"/>
                <w:szCs w:val="20"/>
                <w:lang w:val="en-US" w:eastAsia="en-US"/>
              </w:rPr>
              <w:t>RIP</w:t>
            </w:r>
            <w:r w:rsidRPr="002B3358">
              <w:rPr>
                <w:sz w:val="20"/>
                <w:szCs w:val="20"/>
                <w:lang w:val="el-GR" w:eastAsia="en-US"/>
              </w:rPr>
              <w:t xml:space="preserve">, </w:t>
            </w:r>
            <w:r w:rsidRPr="002B3358">
              <w:rPr>
                <w:sz w:val="20"/>
                <w:szCs w:val="20"/>
                <w:lang w:val="en-US" w:eastAsia="en-US"/>
              </w:rPr>
              <w:t>RIP</w:t>
            </w:r>
            <w:r w:rsidRPr="002B3358">
              <w:rPr>
                <w:sz w:val="20"/>
                <w:szCs w:val="20"/>
                <w:lang w:val="el-GR" w:eastAsia="en-US"/>
              </w:rPr>
              <w:t xml:space="preserve"> </w:t>
            </w:r>
            <w:r w:rsidRPr="002B3358">
              <w:rPr>
                <w:sz w:val="20"/>
                <w:szCs w:val="20"/>
                <w:lang w:val="en-US" w:eastAsia="en-US"/>
              </w:rPr>
              <w:t>v</w:t>
            </w:r>
            <w:r w:rsidRPr="002B3358">
              <w:rPr>
                <w:sz w:val="20"/>
                <w:szCs w:val="20"/>
                <w:lang w:val="el-GR" w:eastAsia="en-US"/>
              </w:rPr>
              <w:t xml:space="preserve">2, </w:t>
            </w:r>
            <w:r w:rsidRPr="002B3358">
              <w:rPr>
                <w:sz w:val="20"/>
                <w:szCs w:val="20"/>
                <w:lang w:val="en-US" w:eastAsia="en-US"/>
              </w:rPr>
              <w:t>RIP</w:t>
            </w:r>
            <w:r w:rsidRPr="002B3358">
              <w:rPr>
                <w:sz w:val="20"/>
                <w:szCs w:val="20"/>
                <w:lang w:val="el-GR" w:eastAsia="en-US"/>
              </w:rPr>
              <w:t xml:space="preserve"> για </w:t>
            </w:r>
            <w:r w:rsidRPr="002B3358">
              <w:rPr>
                <w:sz w:val="20"/>
                <w:szCs w:val="20"/>
                <w:lang w:val="en-US" w:eastAsia="en-US"/>
              </w:rPr>
              <w:t>IPv</w:t>
            </w:r>
            <w:r w:rsidRPr="002B3358">
              <w:rPr>
                <w:sz w:val="20"/>
                <w:szCs w:val="20"/>
                <w:lang w:val="el-GR" w:eastAsia="en-US"/>
              </w:rPr>
              <w:t>6</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πρωτοκόλλου </w:t>
            </w:r>
            <w:r w:rsidRPr="002B3358">
              <w:rPr>
                <w:sz w:val="20"/>
                <w:szCs w:val="20"/>
                <w:lang w:val="en-US" w:eastAsia="en-US"/>
              </w:rPr>
              <w:t>ICMP</w:t>
            </w:r>
            <w:r w:rsidRPr="002B3358">
              <w:rPr>
                <w:sz w:val="20"/>
                <w:szCs w:val="20"/>
                <w:lang w:val="el-GR" w:eastAsia="en-US"/>
              </w:rPr>
              <w:t xml:space="preserve"> και </w:t>
            </w:r>
            <w:r w:rsidRPr="002B3358">
              <w:rPr>
                <w:sz w:val="20"/>
                <w:szCs w:val="20"/>
                <w:lang w:val="en-US" w:eastAsia="en-US"/>
              </w:rPr>
              <w:t>ICMP</w:t>
            </w:r>
            <w:r w:rsidRPr="002B3358">
              <w:rPr>
                <w:sz w:val="20"/>
                <w:szCs w:val="20"/>
                <w:lang w:val="el-GR" w:eastAsia="en-US"/>
              </w:rPr>
              <w:t xml:space="preserve"> </w:t>
            </w:r>
            <w:r w:rsidRPr="002B3358">
              <w:rPr>
                <w:sz w:val="20"/>
                <w:szCs w:val="20"/>
                <w:lang w:val="en-US" w:eastAsia="en-US"/>
              </w:rPr>
              <w:t>redirect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bookmarkStart w:id="114" w:name="RANGE!C175"/>
            <w:r w:rsidRPr="002B3358">
              <w:rPr>
                <w:sz w:val="20"/>
                <w:szCs w:val="20"/>
                <w:lang w:val="el-GR" w:eastAsia="en-US"/>
              </w:rPr>
              <w:t>5.</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IGMP</w:t>
            </w:r>
            <w:r w:rsidRPr="002B3358">
              <w:rPr>
                <w:sz w:val="20"/>
                <w:szCs w:val="20"/>
                <w:lang w:val="el-GR" w:eastAsia="en-US"/>
              </w:rPr>
              <w:t xml:space="preserve"> </w:t>
            </w:r>
            <w:r w:rsidRPr="002B3358">
              <w:rPr>
                <w:sz w:val="20"/>
                <w:szCs w:val="20"/>
                <w:lang w:val="en-US" w:eastAsia="en-US"/>
              </w:rPr>
              <w:t>snooping</w:t>
            </w:r>
            <w:r w:rsidRPr="002B3358">
              <w:rPr>
                <w:sz w:val="20"/>
                <w:szCs w:val="20"/>
                <w:lang w:val="el-GR" w:eastAsia="en-US"/>
              </w:rPr>
              <w:t xml:space="preserve"> </w:t>
            </w:r>
            <w:r w:rsidRPr="002B3358">
              <w:rPr>
                <w:sz w:val="20"/>
                <w:szCs w:val="20"/>
                <w:lang w:val="en-US" w:eastAsia="en-US"/>
              </w:rPr>
              <w:t>v</w:t>
            </w:r>
            <w:r w:rsidRPr="002B3358">
              <w:rPr>
                <w:sz w:val="20"/>
                <w:szCs w:val="20"/>
                <w:lang w:val="el-GR" w:eastAsia="en-US"/>
              </w:rPr>
              <w:t xml:space="preserve">1, </w:t>
            </w:r>
            <w:r w:rsidRPr="002B3358">
              <w:rPr>
                <w:sz w:val="20"/>
                <w:szCs w:val="20"/>
                <w:lang w:val="en-US" w:eastAsia="en-US"/>
              </w:rPr>
              <w:t>v</w:t>
            </w:r>
            <w:r w:rsidRPr="002B3358">
              <w:rPr>
                <w:sz w:val="20"/>
                <w:szCs w:val="20"/>
                <w:lang w:val="el-GR" w:eastAsia="en-US"/>
              </w:rPr>
              <w:t xml:space="preserve">2 και </w:t>
            </w:r>
            <w:r w:rsidRPr="002B3358">
              <w:rPr>
                <w:sz w:val="20"/>
                <w:szCs w:val="20"/>
                <w:lang w:val="en-US" w:eastAsia="en-US"/>
              </w:rPr>
              <w:t>v</w:t>
            </w:r>
            <w:r w:rsidRPr="002B3358">
              <w:rPr>
                <w:sz w:val="20"/>
                <w:szCs w:val="20"/>
                <w:lang w:val="el-GR" w:eastAsia="en-US"/>
              </w:rPr>
              <w:t>3</w:t>
            </w:r>
            <w:bookmarkEnd w:id="114"/>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6.</w:t>
            </w:r>
            <w:r w:rsidRPr="002B3358">
              <w:rPr>
                <w:sz w:val="20"/>
                <w:szCs w:val="20"/>
                <w:lang w:val="en-US" w:eastAsia="en-US"/>
              </w:rPr>
              <w:t>    </w:t>
            </w:r>
            <w:r w:rsidRPr="002B3358">
              <w:rPr>
                <w:sz w:val="20"/>
                <w:szCs w:val="20"/>
                <w:lang w:val="el-GR" w:eastAsia="en-US"/>
              </w:rPr>
              <w:t xml:space="preserve"> Υποστήριξη λειτουργίας </w:t>
            </w:r>
            <w:r w:rsidRPr="002B3358">
              <w:rPr>
                <w:sz w:val="20"/>
                <w:szCs w:val="20"/>
                <w:lang w:val="en-US" w:eastAsia="en-US"/>
              </w:rPr>
              <w:t>DHCP</w:t>
            </w:r>
            <w:r w:rsidRPr="002B3358">
              <w:rPr>
                <w:sz w:val="20"/>
                <w:szCs w:val="20"/>
                <w:lang w:val="el-GR" w:eastAsia="en-US"/>
              </w:rPr>
              <w:t xml:space="preserve"> </w:t>
            </w:r>
            <w:r w:rsidRPr="002B3358">
              <w:rPr>
                <w:sz w:val="20"/>
                <w:szCs w:val="20"/>
                <w:lang w:val="en-US" w:eastAsia="en-US"/>
              </w:rPr>
              <w:t>server</w:t>
            </w:r>
            <w:r w:rsidRPr="002B3358">
              <w:rPr>
                <w:sz w:val="20"/>
                <w:szCs w:val="20"/>
                <w:lang w:val="el-GR" w:eastAsia="en-US"/>
              </w:rPr>
              <w:t xml:space="preserve"> και </w:t>
            </w:r>
            <w:r w:rsidRPr="002B3358">
              <w:rPr>
                <w:sz w:val="20"/>
                <w:szCs w:val="20"/>
                <w:lang w:val="en-US" w:eastAsia="en-US"/>
              </w:rPr>
              <w:t>DHCP</w:t>
            </w:r>
            <w:r w:rsidRPr="002B3358">
              <w:rPr>
                <w:sz w:val="20"/>
                <w:szCs w:val="20"/>
                <w:lang w:val="el-GR" w:eastAsia="en-US"/>
              </w:rPr>
              <w:t xml:space="preserve"> </w:t>
            </w:r>
            <w:r w:rsidRPr="002B3358">
              <w:rPr>
                <w:sz w:val="20"/>
                <w:szCs w:val="20"/>
                <w:lang w:val="en-US" w:eastAsia="en-US"/>
              </w:rPr>
              <w:t>client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6</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Υποστήριξη λειτουργιών IPv6:</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1.    Υποστήριξη IPv6 MLD snooping</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ICMPv</w:t>
            </w:r>
            <w:r w:rsidRPr="002B3358">
              <w:rPr>
                <w:sz w:val="20"/>
                <w:szCs w:val="20"/>
                <w:lang w:val="el-GR" w:eastAsia="en-US"/>
              </w:rPr>
              <w:t xml:space="preserve">6 και </w:t>
            </w:r>
            <w:r w:rsidRPr="002B3358">
              <w:rPr>
                <w:sz w:val="20"/>
                <w:szCs w:val="20"/>
                <w:lang w:val="en-US" w:eastAsia="en-US"/>
              </w:rPr>
              <w:t>ICMPv</w:t>
            </w:r>
            <w:r w:rsidRPr="002B3358">
              <w:rPr>
                <w:sz w:val="20"/>
                <w:szCs w:val="20"/>
                <w:lang w:val="el-GR" w:eastAsia="en-US"/>
              </w:rPr>
              <w:t xml:space="preserve">6 </w:t>
            </w:r>
            <w:r w:rsidRPr="002B3358">
              <w:rPr>
                <w:sz w:val="20"/>
                <w:szCs w:val="20"/>
                <w:lang w:val="en-US" w:eastAsia="en-US"/>
              </w:rPr>
              <w:t>redirect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3.    Υποστήριξη MTU path discovery για IPv6</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δημιουργίας </w:t>
            </w:r>
            <w:r w:rsidRPr="002B3358">
              <w:rPr>
                <w:sz w:val="20"/>
                <w:szCs w:val="20"/>
                <w:lang w:val="en-US" w:eastAsia="en-US"/>
              </w:rPr>
              <w:t>access</w:t>
            </w:r>
            <w:r w:rsidRPr="002B3358">
              <w:rPr>
                <w:sz w:val="20"/>
                <w:szCs w:val="20"/>
                <w:lang w:val="el-GR" w:eastAsia="en-US"/>
              </w:rPr>
              <w:t xml:space="preserve"> </w:t>
            </w:r>
            <w:r w:rsidRPr="002B3358">
              <w:rPr>
                <w:sz w:val="20"/>
                <w:szCs w:val="20"/>
                <w:lang w:val="en-US" w:eastAsia="en-US"/>
              </w:rPr>
              <w:t>lists</w:t>
            </w:r>
            <w:r w:rsidRPr="002B3358">
              <w:rPr>
                <w:sz w:val="20"/>
                <w:szCs w:val="20"/>
                <w:lang w:val="el-GR" w:eastAsia="en-US"/>
              </w:rPr>
              <w:t xml:space="preserve"> για </w:t>
            </w:r>
            <w:r w:rsidRPr="002B3358">
              <w:rPr>
                <w:sz w:val="20"/>
                <w:szCs w:val="20"/>
                <w:lang w:val="en-US" w:eastAsia="en-US"/>
              </w:rPr>
              <w:t>IPv</w:t>
            </w:r>
            <w:r w:rsidRPr="002B3358">
              <w:rPr>
                <w:sz w:val="20"/>
                <w:szCs w:val="20"/>
                <w:lang w:val="el-GR" w:eastAsia="en-US"/>
              </w:rPr>
              <w:t>6 κίνηση</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5.    Υποστήριξη IPv6 over IPv4 GRE tunnels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7</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Υποστήριξη λειτουργιών QoS :</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xml:space="preserve">1.    Υποστήριξη 802.1p Class of Service (CoS) prioritization και IP DSCP (Differentiated Service Code Point).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2.    Υποστήριξη Strict Priority Queuing</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Υποστήριξη τουλάχιστον  οκτώ (8) ουρών προτεραιοτήτων ανά θύρα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διαμόρφωσης προτεραιοτήτων ανά θύρα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xml:space="preserve">5.    Υποστήριξη κατηγοριοποίησης (classification) και σήμανσης (marking) των πακέτων, βάση Differentiated Services Code Point field (DSCP) και IP ToS field στην κίνηση κάθε θύρας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6.</w:t>
            </w:r>
            <w:r w:rsidRPr="002B3358">
              <w:rPr>
                <w:sz w:val="20"/>
                <w:szCs w:val="20"/>
                <w:lang w:val="en-US" w:eastAsia="en-US"/>
              </w:rPr>
              <w:t>   </w:t>
            </w:r>
            <w:r w:rsidRPr="002B3358">
              <w:rPr>
                <w:sz w:val="20"/>
                <w:szCs w:val="20"/>
                <w:lang w:val="el-GR" w:eastAsia="en-US"/>
              </w:rPr>
              <w:t xml:space="preserve"> Υποστήριξη κατηγοριοποίησης (</w:t>
            </w:r>
            <w:r w:rsidRPr="002B3358">
              <w:rPr>
                <w:sz w:val="20"/>
                <w:szCs w:val="20"/>
                <w:lang w:val="en-US" w:eastAsia="en-US"/>
              </w:rPr>
              <w:t>classification</w:t>
            </w:r>
            <w:r w:rsidRPr="002B3358">
              <w:rPr>
                <w:sz w:val="20"/>
                <w:szCs w:val="20"/>
                <w:lang w:val="el-GR" w:eastAsia="en-US"/>
              </w:rPr>
              <w:t>) και σήμανσης (</w:t>
            </w:r>
            <w:r w:rsidRPr="002B3358">
              <w:rPr>
                <w:sz w:val="20"/>
                <w:szCs w:val="20"/>
                <w:lang w:val="en-US" w:eastAsia="en-US"/>
              </w:rPr>
              <w:t>marking</w:t>
            </w:r>
            <w:r w:rsidRPr="002B3358">
              <w:rPr>
                <w:sz w:val="20"/>
                <w:szCs w:val="20"/>
                <w:lang w:val="el-GR" w:eastAsia="en-US"/>
              </w:rPr>
              <w:t>) των πακέτων με βάση χαρακτηριστικά του πακέτου στα επίπεδα  3 ή 4.</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7.</w:t>
            </w:r>
            <w:r w:rsidRPr="002B3358">
              <w:rPr>
                <w:sz w:val="20"/>
                <w:szCs w:val="20"/>
                <w:lang w:val="en-US" w:eastAsia="en-US"/>
              </w:rPr>
              <w:t>   </w:t>
            </w:r>
            <w:r w:rsidRPr="002B3358">
              <w:rPr>
                <w:sz w:val="20"/>
                <w:szCs w:val="20"/>
                <w:lang w:val="el-GR" w:eastAsia="en-US"/>
              </w:rPr>
              <w:t xml:space="preserve"> Υποστήριξη εφαρμογής πολιτικής προτεραιοτήτων με βάση χαρακτηριστικά του πακέτου στα επίπεδα 3 ή 4.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8</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Υποστήριξη λειτουργιών ασφαλείας:</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Πρόσβαση με χρήση συνθηματικών (</w:t>
            </w:r>
            <w:r w:rsidRPr="002B3358">
              <w:rPr>
                <w:sz w:val="20"/>
                <w:szCs w:val="20"/>
                <w:lang w:val="en-US" w:eastAsia="en-US"/>
              </w:rPr>
              <w:t>passwords</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TACACS</w:t>
            </w:r>
            <w:r w:rsidRPr="002B3358">
              <w:rPr>
                <w:sz w:val="20"/>
                <w:szCs w:val="20"/>
                <w:lang w:val="el-GR" w:eastAsia="en-US"/>
              </w:rPr>
              <w:t xml:space="preserve"> και </w:t>
            </w:r>
            <w:r w:rsidRPr="002B3358">
              <w:rPr>
                <w:sz w:val="20"/>
                <w:szCs w:val="20"/>
                <w:lang w:val="en-US" w:eastAsia="en-US"/>
              </w:rPr>
              <w:t>RADIUS</w:t>
            </w:r>
            <w:r w:rsidRPr="002B3358">
              <w:rPr>
                <w:sz w:val="20"/>
                <w:szCs w:val="20"/>
                <w:lang w:val="el-GR" w:eastAsia="en-US"/>
              </w:rPr>
              <w:t xml:space="preserve"> πιστοποίησης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Υποστήριξη ρύθμισης πρόσβασης πολλαπλών επιπέδων (</w:t>
            </w:r>
            <w:r w:rsidRPr="002B3358">
              <w:rPr>
                <w:sz w:val="20"/>
                <w:szCs w:val="20"/>
                <w:lang w:val="en-US" w:eastAsia="en-US"/>
              </w:rPr>
              <w:t>read</w:t>
            </w:r>
            <w:r w:rsidRPr="002B3358">
              <w:rPr>
                <w:sz w:val="20"/>
                <w:szCs w:val="20"/>
                <w:lang w:val="el-GR" w:eastAsia="en-US"/>
              </w:rPr>
              <w:t>-</w:t>
            </w:r>
            <w:r w:rsidRPr="002B3358">
              <w:rPr>
                <w:sz w:val="20"/>
                <w:szCs w:val="20"/>
                <w:lang w:val="en-US" w:eastAsia="en-US"/>
              </w:rPr>
              <w:t>only</w:t>
            </w:r>
            <w:r w:rsidRPr="002B3358">
              <w:rPr>
                <w:sz w:val="20"/>
                <w:szCs w:val="20"/>
                <w:lang w:val="el-GR" w:eastAsia="en-US"/>
              </w:rPr>
              <w:t xml:space="preserve">, </w:t>
            </w:r>
            <w:r w:rsidRPr="002B3358">
              <w:rPr>
                <w:sz w:val="20"/>
                <w:szCs w:val="20"/>
                <w:lang w:val="en-US" w:eastAsia="en-US"/>
              </w:rPr>
              <w:t>read</w:t>
            </w:r>
            <w:r w:rsidRPr="002B3358">
              <w:rPr>
                <w:sz w:val="20"/>
                <w:szCs w:val="20"/>
                <w:lang w:val="el-GR" w:eastAsia="en-US"/>
              </w:rPr>
              <w:t xml:space="preserve"> </w:t>
            </w:r>
            <w:r w:rsidRPr="002B3358">
              <w:rPr>
                <w:sz w:val="20"/>
                <w:szCs w:val="20"/>
                <w:lang w:val="en-US" w:eastAsia="en-US"/>
              </w:rPr>
              <w:t>write</w:t>
            </w:r>
            <w:r w:rsidRPr="002B3358">
              <w:rPr>
                <w:sz w:val="20"/>
                <w:szCs w:val="20"/>
                <w:lang w:val="el-GR" w:eastAsia="en-US"/>
              </w:rPr>
              <w:t xml:space="preserve"> κτλ) για τους διαχειριστές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πιστοποίησης 802.1</w:t>
            </w:r>
            <w:r w:rsidRPr="002B3358">
              <w:rPr>
                <w:sz w:val="20"/>
                <w:szCs w:val="20"/>
                <w:lang w:val="en-US" w:eastAsia="en-US"/>
              </w:rPr>
              <w:t>x</w:t>
            </w:r>
            <w:r w:rsidRPr="002B3358">
              <w:rPr>
                <w:sz w:val="20"/>
                <w:szCs w:val="20"/>
                <w:lang w:val="el-GR" w:eastAsia="en-US"/>
              </w:rPr>
              <w:t xml:space="preserve"> για πρόσβαση στις θύρες του μεταγωγέα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5.</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SSH</w:t>
            </w:r>
            <w:r w:rsidRPr="002B3358">
              <w:rPr>
                <w:sz w:val="20"/>
                <w:szCs w:val="20"/>
                <w:lang w:val="el-GR" w:eastAsia="en-US"/>
              </w:rPr>
              <w:t xml:space="preserve"> </w:t>
            </w:r>
            <w:r w:rsidRPr="002B3358">
              <w:rPr>
                <w:sz w:val="20"/>
                <w:szCs w:val="20"/>
                <w:lang w:val="en-US" w:eastAsia="en-US"/>
              </w:rPr>
              <w:t>Client</w:t>
            </w:r>
            <w:r w:rsidRPr="002B3358">
              <w:rPr>
                <w:sz w:val="20"/>
                <w:szCs w:val="20"/>
                <w:lang w:val="el-GR" w:eastAsia="en-US"/>
              </w:rPr>
              <w:t xml:space="preserve"> και λειτουργίας </w:t>
            </w:r>
            <w:r w:rsidRPr="002B3358">
              <w:rPr>
                <w:sz w:val="20"/>
                <w:szCs w:val="20"/>
                <w:lang w:val="en-US" w:eastAsia="en-US"/>
              </w:rPr>
              <w:t>SSH</w:t>
            </w:r>
            <w:r w:rsidRPr="002B3358">
              <w:rPr>
                <w:sz w:val="20"/>
                <w:szCs w:val="20"/>
                <w:lang w:val="el-GR" w:eastAsia="en-US"/>
              </w:rPr>
              <w:t xml:space="preserve">  </w:t>
            </w:r>
            <w:r w:rsidRPr="002B3358">
              <w:rPr>
                <w:sz w:val="20"/>
                <w:szCs w:val="20"/>
                <w:lang w:val="en-US" w:eastAsia="en-US"/>
              </w:rPr>
              <w:t>Server</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6.</w:t>
            </w:r>
            <w:r w:rsidRPr="002B3358">
              <w:rPr>
                <w:sz w:val="20"/>
                <w:szCs w:val="20"/>
                <w:lang w:val="en-US" w:eastAsia="en-US"/>
              </w:rPr>
              <w:t>    </w:t>
            </w:r>
            <w:r w:rsidRPr="002B3358">
              <w:rPr>
                <w:sz w:val="20"/>
                <w:szCs w:val="20"/>
                <w:lang w:val="el-GR" w:eastAsia="en-US"/>
              </w:rPr>
              <w:t xml:space="preserve"> Υποστήριξη φιλτραρίσματος της </w:t>
            </w:r>
            <w:r w:rsidRPr="002B3358">
              <w:rPr>
                <w:sz w:val="20"/>
                <w:szCs w:val="20"/>
                <w:lang w:val="en-US" w:eastAsia="en-US"/>
              </w:rPr>
              <w:t>unicast</w:t>
            </w:r>
            <w:r w:rsidRPr="002B3358">
              <w:rPr>
                <w:sz w:val="20"/>
                <w:szCs w:val="20"/>
                <w:lang w:val="el-GR" w:eastAsia="en-US"/>
              </w:rPr>
              <w:t xml:space="preserve"> κίνησης σε επίπεδο </w:t>
            </w:r>
            <w:r w:rsidRPr="002B3358">
              <w:rPr>
                <w:sz w:val="20"/>
                <w:szCs w:val="20"/>
                <w:lang w:val="en-US" w:eastAsia="en-US"/>
              </w:rPr>
              <w:t>MAC</w:t>
            </w:r>
            <w:r w:rsidRPr="002B3358">
              <w:rPr>
                <w:sz w:val="20"/>
                <w:szCs w:val="20"/>
                <w:lang w:val="el-GR" w:eastAsia="en-US"/>
              </w:rPr>
              <w:t xml:space="preserve"> διεύθυνσης.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7.</w:t>
            </w:r>
            <w:r w:rsidRPr="002B3358">
              <w:rPr>
                <w:sz w:val="20"/>
                <w:szCs w:val="20"/>
                <w:lang w:val="en-US" w:eastAsia="en-US"/>
              </w:rPr>
              <w:t>    </w:t>
            </w:r>
            <w:r w:rsidRPr="002B3358">
              <w:rPr>
                <w:sz w:val="20"/>
                <w:szCs w:val="20"/>
                <w:lang w:val="el-GR" w:eastAsia="en-US"/>
              </w:rPr>
              <w:t xml:space="preserve"> Υποστήριξη ΙΕΕΕ 802.1</w:t>
            </w:r>
            <w:r w:rsidRPr="002B3358">
              <w:rPr>
                <w:sz w:val="20"/>
                <w:szCs w:val="20"/>
                <w:lang w:val="en-US" w:eastAsia="en-US"/>
              </w:rPr>
              <w:t>ae</w:t>
            </w:r>
            <w:r w:rsidRPr="002B3358">
              <w:rPr>
                <w:sz w:val="20"/>
                <w:szCs w:val="20"/>
                <w:lang w:val="el-GR" w:eastAsia="en-US"/>
              </w:rPr>
              <w:t xml:space="preserve"> για κρύπτογράφηση της </w:t>
            </w:r>
            <w:r w:rsidRPr="002B3358">
              <w:rPr>
                <w:sz w:val="20"/>
                <w:szCs w:val="20"/>
                <w:lang w:val="en-US" w:eastAsia="en-US"/>
              </w:rPr>
              <w:t>L</w:t>
            </w:r>
            <w:r w:rsidRPr="002B3358">
              <w:rPr>
                <w:sz w:val="20"/>
                <w:szCs w:val="20"/>
                <w:lang w:val="el-GR" w:eastAsia="en-US"/>
              </w:rPr>
              <w:t xml:space="preserve">2 κίνησης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26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8.</w:t>
            </w:r>
            <w:r w:rsidRPr="002B3358">
              <w:rPr>
                <w:sz w:val="20"/>
                <w:szCs w:val="20"/>
                <w:lang w:val="en-US" w:eastAsia="en-US"/>
              </w:rPr>
              <w:t>    </w:t>
            </w:r>
            <w:r w:rsidRPr="002B3358">
              <w:rPr>
                <w:sz w:val="20"/>
                <w:szCs w:val="20"/>
                <w:lang w:val="el-GR" w:eastAsia="en-US"/>
              </w:rPr>
              <w:t xml:space="preserve"> Υποστήριξη ρύθμισης των θυρών ώστε να επιτρέπουν πρόσβαση μόνο σε συγκεκριμένους σταθμούς εργασίας ανάλογα με την </w:t>
            </w:r>
            <w:r w:rsidRPr="002B3358">
              <w:rPr>
                <w:sz w:val="20"/>
                <w:szCs w:val="20"/>
                <w:lang w:val="en-US" w:eastAsia="en-US"/>
              </w:rPr>
              <w:t>MAC</w:t>
            </w:r>
            <w:r w:rsidRPr="002B3358">
              <w:rPr>
                <w:sz w:val="20"/>
                <w:szCs w:val="20"/>
                <w:lang w:val="el-GR" w:eastAsia="en-US"/>
              </w:rPr>
              <w:t xml:space="preserve"> </w:t>
            </w:r>
            <w:r w:rsidRPr="002B3358">
              <w:rPr>
                <w:sz w:val="20"/>
                <w:szCs w:val="20"/>
                <w:lang w:val="en-US" w:eastAsia="en-US"/>
              </w:rPr>
              <w:t>address</w:t>
            </w:r>
            <w:r w:rsidRPr="002B3358">
              <w:rPr>
                <w:sz w:val="20"/>
                <w:szCs w:val="20"/>
                <w:lang w:val="el-GR" w:eastAsia="en-US"/>
              </w:rPr>
              <w:t xml:space="preserve"> που έχουν. Η εν λόγω λειτουργία να υποστηρίζεται τόσο σε θύρες πρόσβασης όσο και σε </w:t>
            </w:r>
            <w:r w:rsidRPr="002B3358">
              <w:rPr>
                <w:sz w:val="20"/>
                <w:szCs w:val="20"/>
                <w:lang w:val="en-US" w:eastAsia="en-US"/>
              </w:rPr>
              <w:t>trunk</w:t>
            </w:r>
            <w:r w:rsidRPr="002B3358">
              <w:rPr>
                <w:sz w:val="20"/>
                <w:szCs w:val="20"/>
                <w:lang w:val="el-GR" w:eastAsia="en-US"/>
              </w:rPr>
              <w:t xml:space="preserve"> θύρες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9.</w:t>
            </w:r>
            <w:r w:rsidRPr="002B3358">
              <w:rPr>
                <w:sz w:val="20"/>
                <w:szCs w:val="20"/>
                <w:lang w:val="en-US" w:eastAsia="en-US"/>
              </w:rPr>
              <w:t>    </w:t>
            </w:r>
            <w:r w:rsidRPr="002B3358">
              <w:rPr>
                <w:sz w:val="20"/>
                <w:szCs w:val="20"/>
                <w:lang w:val="el-GR" w:eastAsia="en-US"/>
              </w:rPr>
              <w:t xml:space="preserve"> Υποστήριξη δημιουργίας </w:t>
            </w:r>
            <w:r w:rsidRPr="002B3358">
              <w:rPr>
                <w:sz w:val="20"/>
                <w:szCs w:val="20"/>
                <w:lang w:val="en-US" w:eastAsia="en-US"/>
              </w:rPr>
              <w:t>access</w:t>
            </w:r>
            <w:r w:rsidRPr="002B3358">
              <w:rPr>
                <w:sz w:val="20"/>
                <w:szCs w:val="20"/>
                <w:lang w:val="el-GR" w:eastAsia="en-US"/>
              </w:rPr>
              <w:t xml:space="preserve"> </w:t>
            </w:r>
            <w:r w:rsidRPr="002B3358">
              <w:rPr>
                <w:sz w:val="20"/>
                <w:szCs w:val="20"/>
                <w:lang w:val="en-US" w:eastAsia="en-US"/>
              </w:rPr>
              <w:t>lists</w:t>
            </w:r>
            <w:r w:rsidRPr="002B3358">
              <w:rPr>
                <w:sz w:val="20"/>
                <w:szCs w:val="20"/>
                <w:lang w:val="el-GR" w:eastAsia="en-US"/>
              </w:rPr>
              <w:t xml:space="preserve"> για έλεγχο της κίνησης σε επίπεδο θύρας και σε επίπεδο </w:t>
            </w:r>
            <w:r w:rsidRPr="002B3358">
              <w:rPr>
                <w:sz w:val="20"/>
                <w:szCs w:val="20"/>
                <w:lang w:val="en-US" w:eastAsia="en-US"/>
              </w:rPr>
              <w:t>VLAN</w:t>
            </w:r>
            <w:r w:rsidRPr="002B3358">
              <w:rPr>
                <w:sz w:val="20"/>
                <w:szCs w:val="20"/>
                <w:lang w:val="el-GR" w:eastAsia="en-US"/>
              </w:rPr>
              <w:t xml:space="preserve">, βάση </w:t>
            </w:r>
            <w:r w:rsidRPr="002B3358">
              <w:rPr>
                <w:sz w:val="20"/>
                <w:szCs w:val="20"/>
                <w:lang w:val="en-US" w:eastAsia="en-US"/>
              </w:rPr>
              <w:t>IP</w:t>
            </w:r>
            <w:r w:rsidRPr="002B3358">
              <w:rPr>
                <w:sz w:val="20"/>
                <w:szCs w:val="20"/>
                <w:lang w:val="el-GR" w:eastAsia="en-US"/>
              </w:rPr>
              <w:t xml:space="preserve"> πληροφορίας, αλλά και πληροφορίας επιπέδου 4 (</w:t>
            </w:r>
            <w:r w:rsidRPr="002B3358">
              <w:rPr>
                <w:sz w:val="20"/>
                <w:szCs w:val="20"/>
                <w:lang w:val="en-US" w:eastAsia="en-US"/>
              </w:rPr>
              <w:t>TCP</w:t>
            </w:r>
            <w:r w:rsidRPr="002B3358">
              <w:rPr>
                <w:sz w:val="20"/>
                <w:szCs w:val="20"/>
                <w:lang w:val="el-GR" w:eastAsia="en-US"/>
              </w:rPr>
              <w:t>/</w:t>
            </w:r>
            <w:r w:rsidRPr="002B3358">
              <w:rPr>
                <w:sz w:val="20"/>
                <w:szCs w:val="20"/>
                <w:lang w:val="en-US" w:eastAsia="en-US"/>
              </w:rPr>
              <w:t>UDP</w:t>
            </w:r>
            <w:r w:rsidRPr="002B3358">
              <w:rPr>
                <w:sz w:val="20"/>
                <w:szCs w:val="20"/>
                <w:lang w:val="el-GR" w:eastAsia="en-US"/>
              </w:rPr>
              <w:t xml:space="preserve"> </w:t>
            </w:r>
            <w:r w:rsidRPr="002B3358">
              <w:rPr>
                <w:sz w:val="20"/>
                <w:szCs w:val="20"/>
                <w:lang w:val="en-US" w:eastAsia="en-US"/>
              </w:rPr>
              <w:t>port</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10.</w:t>
            </w:r>
            <w:r w:rsidRPr="002B3358">
              <w:rPr>
                <w:sz w:val="20"/>
                <w:szCs w:val="20"/>
                <w:lang w:val="en-US" w:eastAsia="en-US"/>
              </w:rPr>
              <w:t> </w:t>
            </w:r>
            <w:r w:rsidRPr="002B3358">
              <w:rPr>
                <w:sz w:val="20"/>
                <w:szCs w:val="20"/>
                <w:lang w:val="el-GR" w:eastAsia="en-US"/>
              </w:rPr>
              <w:t xml:space="preserve"> Υποστήριξη λειτουργίας </w:t>
            </w:r>
            <w:r w:rsidRPr="002B3358">
              <w:rPr>
                <w:sz w:val="20"/>
                <w:szCs w:val="20"/>
                <w:lang w:val="en-US" w:eastAsia="en-US"/>
              </w:rPr>
              <w:t>DHCP</w:t>
            </w:r>
            <w:r w:rsidRPr="002B3358">
              <w:rPr>
                <w:sz w:val="20"/>
                <w:szCs w:val="20"/>
                <w:lang w:val="el-GR" w:eastAsia="en-US"/>
              </w:rPr>
              <w:t xml:space="preserve"> </w:t>
            </w:r>
            <w:r w:rsidRPr="002B3358">
              <w:rPr>
                <w:sz w:val="20"/>
                <w:szCs w:val="20"/>
                <w:lang w:val="en-US" w:eastAsia="en-US"/>
              </w:rPr>
              <w:t>snooping</w:t>
            </w:r>
            <w:r w:rsidRPr="002B3358">
              <w:rPr>
                <w:sz w:val="20"/>
                <w:szCs w:val="20"/>
                <w:lang w:val="el-GR" w:eastAsia="en-US"/>
              </w:rPr>
              <w:t xml:space="preserve"> ώστε να φιλτράρονται τα </w:t>
            </w:r>
            <w:r w:rsidRPr="002B3358">
              <w:rPr>
                <w:sz w:val="20"/>
                <w:szCs w:val="20"/>
                <w:lang w:val="en-US" w:eastAsia="en-US"/>
              </w:rPr>
              <w:t>DHCP</w:t>
            </w:r>
            <w:r w:rsidRPr="002B3358">
              <w:rPr>
                <w:sz w:val="20"/>
                <w:szCs w:val="20"/>
                <w:lang w:val="el-GR" w:eastAsia="en-US"/>
              </w:rPr>
              <w:t xml:space="preserve"> μηνύματα που έχουν αμφίβολη προέλευση και να περιορίζονται οι επιθέσεις που έχουν στόχο την βάση των </w:t>
            </w:r>
            <w:r w:rsidRPr="002B3358">
              <w:rPr>
                <w:sz w:val="20"/>
                <w:szCs w:val="20"/>
                <w:lang w:val="en-US" w:eastAsia="en-US"/>
              </w:rPr>
              <w:t>DHCP</w:t>
            </w:r>
            <w:r w:rsidRPr="002B3358">
              <w:rPr>
                <w:sz w:val="20"/>
                <w:szCs w:val="20"/>
                <w:lang w:val="el-GR" w:eastAsia="en-US"/>
              </w:rPr>
              <w:t xml:space="preserve"> </w:t>
            </w:r>
            <w:r w:rsidRPr="002B3358">
              <w:rPr>
                <w:sz w:val="20"/>
                <w:szCs w:val="20"/>
                <w:lang w:val="en-US" w:eastAsia="en-US"/>
              </w:rPr>
              <w:lastRenderedPageBreak/>
              <w:t>bindings</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lastRenderedPageBreak/>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11.</w:t>
            </w:r>
            <w:r w:rsidRPr="002B3358">
              <w:rPr>
                <w:sz w:val="20"/>
                <w:szCs w:val="20"/>
                <w:lang w:val="en-US" w:eastAsia="en-US"/>
              </w:rPr>
              <w:t> </w:t>
            </w:r>
            <w:r w:rsidRPr="002B3358">
              <w:rPr>
                <w:sz w:val="20"/>
                <w:szCs w:val="20"/>
                <w:lang w:val="el-GR" w:eastAsia="en-US"/>
              </w:rPr>
              <w:t xml:space="preserve"> Υποστήριξη προστασίας από επιθέσεις </w:t>
            </w:r>
            <w:r w:rsidRPr="002B3358">
              <w:rPr>
                <w:sz w:val="20"/>
                <w:szCs w:val="20"/>
                <w:lang w:val="en-US" w:eastAsia="en-US"/>
              </w:rPr>
              <w:t>IP</w:t>
            </w:r>
            <w:r w:rsidRPr="002B3358">
              <w:rPr>
                <w:sz w:val="20"/>
                <w:szCs w:val="20"/>
                <w:lang w:val="el-GR" w:eastAsia="en-US"/>
              </w:rPr>
              <w:t xml:space="preserve"> </w:t>
            </w:r>
            <w:r w:rsidRPr="002B3358">
              <w:rPr>
                <w:sz w:val="20"/>
                <w:szCs w:val="20"/>
                <w:lang w:val="en-US" w:eastAsia="en-US"/>
              </w:rPr>
              <w:t>Spoofing</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12.</w:t>
            </w:r>
            <w:r w:rsidRPr="002B3358">
              <w:rPr>
                <w:sz w:val="20"/>
                <w:szCs w:val="20"/>
                <w:lang w:val="en-US" w:eastAsia="en-US"/>
              </w:rPr>
              <w:t> </w:t>
            </w:r>
            <w:r w:rsidRPr="002B3358">
              <w:rPr>
                <w:sz w:val="20"/>
                <w:szCs w:val="20"/>
                <w:lang w:val="el-GR" w:eastAsia="en-US"/>
              </w:rPr>
              <w:t xml:space="preserve"> Υποστήριξη δυναμικής προστασίας από επιθέσεις που βασίζονται στο πρωτόκολλο </w:t>
            </w:r>
            <w:r w:rsidRPr="002B3358">
              <w:rPr>
                <w:sz w:val="20"/>
                <w:szCs w:val="20"/>
                <w:lang w:val="en-US" w:eastAsia="en-US"/>
              </w:rPr>
              <w:t>ARP</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13.</w:t>
            </w:r>
            <w:r w:rsidRPr="002B3358">
              <w:rPr>
                <w:sz w:val="20"/>
                <w:szCs w:val="20"/>
                <w:lang w:val="en-US" w:eastAsia="en-US"/>
              </w:rPr>
              <w:t> </w:t>
            </w:r>
            <w:r w:rsidRPr="002B3358">
              <w:rPr>
                <w:sz w:val="20"/>
                <w:szCs w:val="20"/>
                <w:lang w:val="el-GR" w:eastAsia="en-US"/>
              </w:rPr>
              <w:t xml:space="preserve"> Υποστήριξη εκλογής ρίζας από το </w:t>
            </w:r>
            <w:r w:rsidRPr="002B3358">
              <w:rPr>
                <w:sz w:val="20"/>
                <w:szCs w:val="20"/>
                <w:lang w:val="en-US" w:eastAsia="en-US"/>
              </w:rPr>
              <w:t>spanning</w:t>
            </w:r>
            <w:r w:rsidRPr="002B3358">
              <w:rPr>
                <w:sz w:val="20"/>
                <w:szCs w:val="20"/>
                <w:lang w:val="el-GR" w:eastAsia="en-US"/>
              </w:rPr>
              <w:t>-</w:t>
            </w:r>
            <w:r w:rsidRPr="002B3358">
              <w:rPr>
                <w:sz w:val="20"/>
                <w:szCs w:val="20"/>
                <w:lang w:val="en-US" w:eastAsia="en-US"/>
              </w:rPr>
              <w:t>tree</w:t>
            </w:r>
            <w:r w:rsidRPr="002B3358">
              <w:rPr>
                <w:sz w:val="20"/>
                <w:szCs w:val="20"/>
                <w:lang w:val="el-GR" w:eastAsia="en-US"/>
              </w:rPr>
              <w:t xml:space="preserve"> πρωτόκολλο μεταξύ δεδομένων ελεγχόμενων συσκευών</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9</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Υποστήριξη λειτουργιών διαχείρισης:</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SNMP</w:t>
            </w:r>
            <w:r w:rsidRPr="002B3358">
              <w:rPr>
                <w:sz w:val="20"/>
                <w:szCs w:val="20"/>
                <w:lang w:val="el-GR" w:eastAsia="en-US"/>
              </w:rPr>
              <w:t xml:space="preserve"> </w:t>
            </w:r>
            <w:r w:rsidRPr="002B3358">
              <w:rPr>
                <w:sz w:val="20"/>
                <w:szCs w:val="20"/>
                <w:lang w:val="en-US" w:eastAsia="en-US"/>
              </w:rPr>
              <w:t>v</w:t>
            </w:r>
            <w:r w:rsidRPr="002B3358">
              <w:rPr>
                <w:sz w:val="20"/>
                <w:szCs w:val="20"/>
                <w:lang w:val="el-GR" w:eastAsia="en-US"/>
              </w:rPr>
              <w:t xml:space="preserve">1, </w:t>
            </w:r>
            <w:r w:rsidRPr="002B3358">
              <w:rPr>
                <w:sz w:val="20"/>
                <w:szCs w:val="20"/>
                <w:lang w:val="en-US" w:eastAsia="en-US"/>
              </w:rPr>
              <w:t>v</w:t>
            </w:r>
            <w:r w:rsidRPr="002B3358">
              <w:rPr>
                <w:sz w:val="20"/>
                <w:szCs w:val="20"/>
                <w:lang w:val="el-GR" w:eastAsia="en-US"/>
              </w:rPr>
              <w:t xml:space="preserve">2 και </w:t>
            </w:r>
            <w:r w:rsidRPr="002B3358">
              <w:rPr>
                <w:sz w:val="20"/>
                <w:szCs w:val="20"/>
                <w:lang w:val="en-US" w:eastAsia="en-US"/>
              </w:rPr>
              <w:t>SNMP</w:t>
            </w:r>
            <w:r w:rsidRPr="002B3358">
              <w:rPr>
                <w:sz w:val="20"/>
                <w:szCs w:val="20"/>
                <w:lang w:val="el-GR" w:eastAsia="en-US"/>
              </w:rPr>
              <w:t xml:space="preserve"> </w:t>
            </w:r>
            <w:r w:rsidRPr="002B3358">
              <w:rPr>
                <w:sz w:val="20"/>
                <w:szCs w:val="20"/>
                <w:lang w:val="en-US" w:eastAsia="en-US"/>
              </w:rPr>
              <w:t>v</w:t>
            </w:r>
            <w:r w:rsidRPr="002B3358">
              <w:rPr>
                <w:sz w:val="20"/>
                <w:szCs w:val="20"/>
                <w:lang w:val="el-GR" w:eastAsia="en-US"/>
              </w:rPr>
              <w:t>3.</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2.     Διαχείριση μέσω Command Line Interface</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3.     Υποστήριξη RMON I &amp; II standards</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NetFlow</w:t>
            </w:r>
            <w:r w:rsidRPr="002B3358">
              <w:rPr>
                <w:sz w:val="20"/>
                <w:szCs w:val="20"/>
                <w:lang w:val="el-GR" w:eastAsia="en-US"/>
              </w:rPr>
              <w:t xml:space="preserve"> με δυνατότητα ορισμού κλειδιών ροής (</w:t>
            </w:r>
            <w:r w:rsidRPr="002B3358">
              <w:rPr>
                <w:sz w:val="20"/>
                <w:szCs w:val="20"/>
                <w:lang w:val="en-US" w:eastAsia="en-US"/>
              </w:rPr>
              <w:t>flow</w:t>
            </w:r>
            <w:r w:rsidRPr="002B3358">
              <w:rPr>
                <w:sz w:val="20"/>
                <w:szCs w:val="20"/>
                <w:lang w:val="el-GR" w:eastAsia="en-US"/>
              </w:rPr>
              <w:t xml:space="preserve"> </w:t>
            </w:r>
            <w:r w:rsidRPr="002B3358">
              <w:rPr>
                <w:sz w:val="20"/>
                <w:szCs w:val="20"/>
                <w:lang w:val="en-US" w:eastAsia="en-US"/>
              </w:rPr>
              <w:t>keys</w:t>
            </w:r>
            <w:r w:rsidRPr="002B3358">
              <w:rPr>
                <w:sz w:val="20"/>
                <w:szCs w:val="20"/>
                <w:lang w:val="el-GR" w:eastAsia="en-US"/>
              </w:rPr>
              <w:t>) από τον διαχειριστή</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5.</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Network</w:t>
            </w:r>
            <w:r w:rsidRPr="002B3358">
              <w:rPr>
                <w:sz w:val="20"/>
                <w:szCs w:val="20"/>
                <w:lang w:val="el-GR" w:eastAsia="en-US"/>
              </w:rPr>
              <w:t xml:space="preserve"> </w:t>
            </w:r>
            <w:r w:rsidRPr="002B3358">
              <w:rPr>
                <w:sz w:val="20"/>
                <w:szCs w:val="20"/>
                <w:lang w:val="en-US" w:eastAsia="en-US"/>
              </w:rPr>
              <w:t>Time</w:t>
            </w:r>
            <w:r w:rsidRPr="002B3358">
              <w:rPr>
                <w:sz w:val="20"/>
                <w:szCs w:val="20"/>
                <w:lang w:val="el-GR" w:eastAsia="en-US"/>
              </w:rPr>
              <w:t xml:space="preserve"> </w:t>
            </w:r>
            <w:r w:rsidRPr="002B3358">
              <w:rPr>
                <w:sz w:val="20"/>
                <w:szCs w:val="20"/>
                <w:lang w:val="en-US" w:eastAsia="en-US"/>
              </w:rPr>
              <w:t>Protocol</w:t>
            </w:r>
            <w:r w:rsidRPr="002B3358">
              <w:rPr>
                <w:sz w:val="20"/>
                <w:szCs w:val="20"/>
                <w:lang w:val="el-GR" w:eastAsia="en-US"/>
              </w:rPr>
              <w:t xml:space="preserve"> (ΝΤ</w:t>
            </w:r>
            <w:r w:rsidRPr="002B3358">
              <w:rPr>
                <w:sz w:val="20"/>
                <w:szCs w:val="20"/>
                <w:lang w:val="en-US" w:eastAsia="en-US"/>
              </w:rPr>
              <w:t>P</w:t>
            </w:r>
            <w:r w:rsidRPr="002B3358">
              <w:rPr>
                <w:sz w:val="20"/>
                <w:szCs w:val="20"/>
                <w:lang w:val="el-GR" w:eastAsia="en-US"/>
              </w:rPr>
              <w:t>) για ακριβή και συνεπή χρονισμό.</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10</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n-US" w:eastAsia="en-US"/>
              </w:rPr>
            </w:pPr>
            <w:r w:rsidRPr="002B3358">
              <w:rPr>
                <w:sz w:val="20"/>
                <w:szCs w:val="20"/>
                <w:lang w:val="en-US" w:eastAsia="en-US"/>
              </w:rPr>
              <w:t>Αξιοπιστία:</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126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Να διαθέτει ενσωματωμένη εφεδρική τροφοδοσία, ώστε να μην διακόπτεται η λειτουργία της συσκευής σε περίπτωση βλάβης οποιασδήποτε εκ των δύο. Κάθε τροφοδοσία να μπορεί  να αντικατασταθεί χωρίς επανεκκίνηση του μεταγωγέα εφόσον λειτουργεί η εφεδρική της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2.</w:t>
            </w:r>
            <w:r w:rsidRPr="002B3358">
              <w:rPr>
                <w:sz w:val="20"/>
                <w:szCs w:val="20"/>
                <w:lang w:val="en-US" w:eastAsia="en-US"/>
              </w:rPr>
              <w:t>    </w:t>
            </w:r>
            <w:r w:rsidRPr="002B3358">
              <w:rPr>
                <w:sz w:val="20"/>
                <w:szCs w:val="20"/>
                <w:lang w:val="el-GR" w:eastAsia="en-US"/>
              </w:rPr>
              <w:t xml:space="preserve"> Οι δύο τροφοδοσίες να μπορούν να διαμοιράζονται το φόρτο, εφόσον η μία δεν επαρκεί για να καλύψει τις ανάγκες.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157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Δυνατότητα ζεύξης μεταξύ δύο όμοιων μεταγωγέων με ισοδύναμη διάρθρωση, η οποία θα ενώνει τους διαύλους επικοινωνίας σε ένα κοινό </w:t>
            </w:r>
            <w:r w:rsidRPr="002B3358">
              <w:rPr>
                <w:sz w:val="20"/>
                <w:szCs w:val="20"/>
                <w:lang w:val="en-US" w:eastAsia="en-US"/>
              </w:rPr>
              <w:t>backplane</w:t>
            </w:r>
            <w:r w:rsidRPr="002B3358">
              <w:rPr>
                <w:sz w:val="20"/>
                <w:szCs w:val="20"/>
                <w:lang w:val="el-GR" w:eastAsia="en-US"/>
              </w:rPr>
              <w:t xml:space="preserve"> (</w:t>
            </w:r>
            <w:r w:rsidRPr="002B3358">
              <w:rPr>
                <w:sz w:val="20"/>
                <w:szCs w:val="20"/>
                <w:lang w:val="en-US" w:eastAsia="en-US"/>
              </w:rPr>
              <w:t>Virtual</w:t>
            </w:r>
            <w:r w:rsidRPr="002B3358">
              <w:rPr>
                <w:sz w:val="20"/>
                <w:szCs w:val="20"/>
                <w:lang w:val="el-GR" w:eastAsia="en-US"/>
              </w:rPr>
              <w:t xml:space="preserve"> </w:t>
            </w:r>
            <w:r w:rsidRPr="002B3358">
              <w:rPr>
                <w:sz w:val="20"/>
                <w:szCs w:val="20"/>
                <w:lang w:val="en-US" w:eastAsia="en-US"/>
              </w:rPr>
              <w:t>Switch</w:t>
            </w:r>
            <w:r w:rsidRPr="002B3358">
              <w:rPr>
                <w:sz w:val="20"/>
                <w:szCs w:val="20"/>
                <w:lang w:val="el-GR" w:eastAsia="en-US"/>
              </w:rPr>
              <w:t xml:space="preserve">), έτσι ώστε να εμφανίζονται προς τα υπόλοιπα επίπεδα μεταγωγής σαν ένα σύστημα με μια </w:t>
            </w:r>
            <w:r w:rsidRPr="002B3358">
              <w:rPr>
                <w:sz w:val="20"/>
                <w:szCs w:val="20"/>
                <w:lang w:val="en-US" w:eastAsia="en-US"/>
              </w:rPr>
              <w:t>MAC</w:t>
            </w:r>
            <w:r w:rsidRPr="002B3358">
              <w:rPr>
                <w:sz w:val="20"/>
                <w:szCs w:val="20"/>
                <w:lang w:val="el-GR" w:eastAsia="en-US"/>
              </w:rPr>
              <w:t xml:space="preserve"> και μία </w:t>
            </w:r>
            <w:r w:rsidRPr="002B3358">
              <w:rPr>
                <w:sz w:val="20"/>
                <w:szCs w:val="20"/>
                <w:lang w:val="en-US" w:eastAsia="en-US"/>
              </w:rPr>
              <w:t>IP</w:t>
            </w:r>
            <w:r w:rsidRPr="002B3358">
              <w:rPr>
                <w:sz w:val="20"/>
                <w:szCs w:val="20"/>
                <w:lang w:val="el-GR" w:eastAsia="en-US"/>
              </w:rPr>
              <w:t xml:space="preserve"> διεύθυνση, μειώνοντας τον αριθμό των </w:t>
            </w:r>
            <w:r w:rsidRPr="002B3358">
              <w:rPr>
                <w:sz w:val="20"/>
                <w:szCs w:val="20"/>
                <w:lang w:val="en-US" w:eastAsia="en-US"/>
              </w:rPr>
              <w:t>Spanning</w:t>
            </w:r>
            <w:r w:rsidRPr="002B3358">
              <w:rPr>
                <w:sz w:val="20"/>
                <w:szCs w:val="20"/>
                <w:lang w:val="el-GR" w:eastAsia="en-US"/>
              </w:rPr>
              <w:t xml:space="preserve"> </w:t>
            </w:r>
            <w:r w:rsidRPr="002B3358">
              <w:rPr>
                <w:sz w:val="20"/>
                <w:szCs w:val="20"/>
                <w:lang w:val="en-US" w:eastAsia="en-US"/>
              </w:rPr>
              <w:t>Tree</w:t>
            </w:r>
            <w:r w:rsidRPr="002B3358">
              <w:rPr>
                <w:sz w:val="20"/>
                <w:szCs w:val="20"/>
                <w:lang w:val="el-GR" w:eastAsia="en-US"/>
              </w:rPr>
              <w:t xml:space="preserve"> </w:t>
            </w:r>
            <w:r w:rsidRPr="002B3358">
              <w:rPr>
                <w:sz w:val="20"/>
                <w:szCs w:val="20"/>
                <w:lang w:val="en-US" w:eastAsia="en-US"/>
              </w:rPr>
              <w:t>loops</w:t>
            </w:r>
            <w:r w:rsidRPr="002B3358">
              <w:rPr>
                <w:sz w:val="20"/>
                <w:szCs w:val="20"/>
                <w:lang w:val="el-GR" w:eastAsia="en-US"/>
              </w:rPr>
              <w:t xml:space="preserve"> μιας </w:t>
            </w:r>
            <w:r w:rsidRPr="002B3358">
              <w:rPr>
                <w:sz w:val="20"/>
                <w:szCs w:val="20"/>
                <w:lang w:val="en-US" w:eastAsia="en-US"/>
              </w:rPr>
              <w:t>redundant</w:t>
            </w:r>
            <w:r w:rsidRPr="002B3358">
              <w:rPr>
                <w:sz w:val="20"/>
                <w:szCs w:val="20"/>
                <w:lang w:val="el-GR" w:eastAsia="en-US"/>
              </w:rPr>
              <w:t xml:space="preserve"> υποδομής</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εν λειτουργία αντικατάστασης δικτυακών καρτών</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5.     Υποστήριξη VRRP</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6.</w:t>
            </w:r>
            <w:r w:rsidRPr="002B3358">
              <w:rPr>
                <w:sz w:val="20"/>
                <w:szCs w:val="20"/>
                <w:lang w:val="en-US" w:eastAsia="en-US"/>
              </w:rPr>
              <w:t>    </w:t>
            </w:r>
            <w:r w:rsidRPr="002B3358">
              <w:rPr>
                <w:sz w:val="20"/>
                <w:szCs w:val="20"/>
                <w:lang w:val="el-GR" w:eastAsia="en-US"/>
              </w:rPr>
              <w:t xml:space="preserve"> Υποστήριξη αναβάθμισης λογισμικού χωρίς επανεκκίνηση του μεταγωγέα και χωρίς διακοπή της μεταγωγής δεδομένων όταν υπάρχει εφεδρική </w:t>
            </w:r>
            <w:r w:rsidRPr="002B3358">
              <w:rPr>
                <w:sz w:val="20"/>
                <w:szCs w:val="20"/>
                <w:lang w:val="en-US" w:eastAsia="en-US"/>
              </w:rPr>
              <w:t>Switching</w:t>
            </w:r>
            <w:r w:rsidRPr="002B3358">
              <w:rPr>
                <w:sz w:val="20"/>
                <w:szCs w:val="20"/>
                <w:lang w:val="el-GR" w:eastAsia="en-US"/>
              </w:rPr>
              <w:t xml:space="preserve"> </w:t>
            </w:r>
            <w:r w:rsidRPr="002B3358">
              <w:rPr>
                <w:sz w:val="20"/>
                <w:szCs w:val="20"/>
                <w:lang w:val="en-US" w:eastAsia="en-US"/>
              </w:rPr>
              <w:t>Engine</w:t>
            </w:r>
            <w:r w:rsidRPr="002B3358">
              <w:rPr>
                <w:sz w:val="20"/>
                <w:szCs w:val="20"/>
                <w:lang w:val="el-GR" w:eastAsia="en-US"/>
              </w:rPr>
              <w:t xml:space="preserve"> (</w:t>
            </w:r>
            <w:r w:rsidRPr="002B3358">
              <w:rPr>
                <w:sz w:val="20"/>
                <w:szCs w:val="20"/>
                <w:lang w:val="en-US" w:eastAsia="en-US"/>
              </w:rPr>
              <w:t>In</w:t>
            </w:r>
            <w:r w:rsidRPr="002B3358">
              <w:rPr>
                <w:sz w:val="20"/>
                <w:szCs w:val="20"/>
                <w:lang w:val="el-GR" w:eastAsia="en-US"/>
              </w:rPr>
              <w:t xml:space="preserve"> </w:t>
            </w:r>
            <w:r w:rsidRPr="002B3358">
              <w:rPr>
                <w:sz w:val="20"/>
                <w:szCs w:val="20"/>
                <w:lang w:val="en-US" w:eastAsia="en-US"/>
              </w:rPr>
              <w:t>Service</w:t>
            </w:r>
            <w:r w:rsidRPr="002B3358">
              <w:rPr>
                <w:sz w:val="20"/>
                <w:szCs w:val="20"/>
                <w:lang w:val="el-GR" w:eastAsia="en-US"/>
              </w:rPr>
              <w:t xml:space="preserve"> </w:t>
            </w:r>
            <w:r w:rsidRPr="002B3358">
              <w:rPr>
                <w:sz w:val="20"/>
                <w:szCs w:val="20"/>
                <w:lang w:val="en-US" w:eastAsia="en-US"/>
              </w:rPr>
              <w:t>Upgrade</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37021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11</w:t>
            </w: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Υποστήριξη δυνατοτήτων (μετά από πιθανή αναβάθμιση του εξοπλισμού ή του λειτουργικού και όχι απαραίτητα ταυτόχρονα):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p>
        </w:tc>
        <w:tc>
          <w:tcPr>
            <w:tcW w:w="1417" w:type="dxa"/>
            <w:tcBorders>
              <w:top w:val="nil"/>
              <w:left w:val="nil"/>
              <w:bottom w:val="single" w:sz="4" w:space="0" w:color="auto"/>
              <w:right w:val="single" w:sz="4" w:space="0" w:color="auto"/>
            </w:tcBorders>
          </w:tcPr>
          <w:p w:rsidR="007B138F" w:rsidRPr="002B3358" w:rsidRDefault="007B138F" w:rsidP="007B138F">
            <w:pPr>
              <w:rPr>
                <w:sz w:val="20"/>
                <w:szCs w:val="20"/>
                <w:lang w:val="el-GR"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rPr>
                <w:sz w:val="20"/>
                <w:szCs w:val="20"/>
                <w:lang w:val="el-GR"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l-GR"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w:t>
            </w:r>
            <w:r w:rsidRPr="002B3358">
              <w:rPr>
                <w:sz w:val="20"/>
                <w:szCs w:val="20"/>
                <w:lang w:val="en-US" w:eastAsia="en-US"/>
              </w:rPr>
              <w:t>   </w:t>
            </w:r>
            <w:r w:rsidRPr="002B3358">
              <w:rPr>
                <w:sz w:val="20"/>
                <w:szCs w:val="20"/>
                <w:lang w:val="el-GR" w:eastAsia="en-US"/>
              </w:rPr>
              <w:t xml:space="preserve"> Υποστήριξη δυναμικής  δρομολόγησης Ι</w:t>
            </w:r>
            <w:r w:rsidRPr="002B3358">
              <w:rPr>
                <w:sz w:val="20"/>
                <w:szCs w:val="20"/>
                <w:lang w:val="en-US" w:eastAsia="en-US"/>
              </w:rPr>
              <w:t>Pv</w:t>
            </w:r>
            <w:r w:rsidRPr="002B3358">
              <w:rPr>
                <w:sz w:val="20"/>
                <w:szCs w:val="20"/>
                <w:lang w:val="el-GR" w:eastAsia="en-US"/>
              </w:rPr>
              <w:t xml:space="preserve">4 &amp; </w:t>
            </w:r>
            <w:r w:rsidRPr="002B3358">
              <w:rPr>
                <w:sz w:val="20"/>
                <w:szCs w:val="20"/>
                <w:lang w:val="en-US" w:eastAsia="en-US"/>
              </w:rPr>
              <w:t>IPv</w:t>
            </w:r>
            <w:r w:rsidRPr="002B3358">
              <w:rPr>
                <w:sz w:val="20"/>
                <w:szCs w:val="20"/>
                <w:lang w:val="el-GR" w:eastAsia="en-US"/>
              </w:rPr>
              <w:t>6. Να υποστηρίζονται κατ ελάχιστο τα πρωτόκολλα: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OSPF, OSPFv3</w:t>
            </w:r>
          </w:p>
        </w:tc>
        <w:tc>
          <w:tcPr>
            <w:tcW w:w="1559"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417"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BGPv4, Multiprotocol BGP</w:t>
            </w:r>
          </w:p>
        </w:tc>
        <w:tc>
          <w:tcPr>
            <w:tcW w:w="1559" w:type="dxa"/>
            <w:vMerge/>
            <w:tcBorders>
              <w:top w:val="nil"/>
              <w:left w:val="single" w:sz="4" w:space="0" w:color="auto"/>
              <w:bottom w:val="single" w:sz="4" w:space="0" w:color="auto"/>
              <w:right w:val="single" w:sz="4" w:space="0" w:color="auto"/>
            </w:tcBorders>
            <w:vAlign w:val="center"/>
          </w:tcPr>
          <w:p w:rsidR="007B138F" w:rsidRPr="002B3358" w:rsidRDefault="007B138F" w:rsidP="007B138F">
            <w:pPr>
              <w:jc w:val="center"/>
              <w:rPr>
                <w:sz w:val="20"/>
                <w:szCs w:val="20"/>
                <w:lang w:val="en-US" w:eastAsia="en-US"/>
              </w:rPr>
            </w:pPr>
          </w:p>
        </w:tc>
        <w:tc>
          <w:tcPr>
            <w:tcW w:w="1417"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single" w:sz="4" w:space="0" w:color="auto"/>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2.    Υποστήριξη Equal και Unequal Cost Paths Load Balancing  για ΙPv4 &amp; IPv6 κίνηση</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3.</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Multicast</w:t>
            </w:r>
            <w:r w:rsidRPr="002B3358">
              <w:rPr>
                <w:sz w:val="20"/>
                <w:szCs w:val="20"/>
                <w:lang w:val="el-GR" w:eastAsia="en-US"/>
              </w:rPr>
              <w:t xml:space="preserve"> δρομολόγησης βάση πρωτοκόλλου </w:t>
            </w:r>
            <w:r w:rsidRPr="002B3358">
              <w:rPr>
                <w:sz w:val="20"/>
                <w:szCs w:val="20"/>
                <w:lang w:val="en-US" w:eastAsia="en-US"/>
              </w:rPr>
              <w:t>PIM</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4.</w:t>
            </w:r>
            <w:r w:rsidRPr="002B3358">
              <w:rPr>
                <w:sz w:val="20"/>
                <w:szCs w:val="20"/>
                <w:lang w:val="en-US" w:eastAsia="en-US"/>
              </w:rPr>
              <w:t>   </w:t>
            </w:r>
            <w:r w:rsidRPr="002B3358">
              <w:rPr>
                <w:sz w:val="20"/>
                <w:szCs w:val="20"/>
                <w:lang w:val="el-GR" w:eastAsia="en-US"/>
              </w:rPr>
              <w:t xml:space="preserve"> Υποστήριξη </w:t>
            </w:r>
            <w:r w:rsidRPr="002B3358">
              <w:rPr>
                <w:sz w:val="20"/>
                <w:szCs w:val="20"/>
                <w:lang w:val="en-US" w:eastAsia="en-US"/>
              </w:rPr>
              <w:t>VRF</w:t>
            </w:r>
            <w:r w:rsidRPr="002B3358">
              <w:rPr>
                <w:sz w:val="20"/>
                <w:szCs w:val="20"/>
                <w:lang w:val="el-GR" w:eastAsia="en-US"/>
              </w:rPr>
              <w:t xml:space="preserve"> </w:t>
            </w:r>
            <w:r w:rsidRPr="002B3358">
              <w:rPr>
                <w:sz w:val="20"/>
                <w:szCs w:val="20"/>
                <w:lang w:val="en-US" w:eastAsia="en-US"/>
              </w:rPr>
              <w:t>lite</w:t>
            </w:r>
            <w:r w:rsidRPr="002B3358">
              <w:rPr>
                <w:sz w:val="20"/>
                <w:szCs w:val="20"/>
                <w:lang w:val="el-GR" w:eastAsia="en-US"/>
              </w:rPr>
              <w:t xml:space="preserve"> ή ισοδύναμο</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5.</w:t>
            </w:r>
            <w:r w:rsidRPr="002B3358">
              <w:rPr>
                <w:sz w:val="20"/>
                <w:szCs w:val="20"/>
                <w:lang w:val="en-US" w:eastAsia="en-US"/>
              </w:rPr>
              <w:t>   </w:t>
            </w:r>
            <w:r w:rsidRPr="002B3358">
              <w:rPr>
                <w:sz w:val="20"/>
                <w:szCs w:val="20"/>
                <w:lang w:val="el-GR" w:eastAsia="en-US"/>
              </w:rPr>
              <w:t xml:space="preserve"> Υποστήριξη καθορισμού ανεξάρτητης πολιτικής δρομολόγησης, για δεδομένα διαφορετικών εφαρμογών (</w:t>
            </w:r>
            <w:r w:rsidRPr="002B3358">
              <w:rPr>
                <w:sz w:val="20"/>
                <w:szCs w:val="20"/>
                <w:lang w:val="en-US" w:eastAsia="en-US"/>
              </w:rPr>
              <w:t>policy</w:t>
            </w:r>
            <w:r w:rsidRPr="002B3358">
              <w:rPr>
                <w:sz w:val="20"/>
                <w:szCs w:val="20"/>
                <w:lang w:val="el-GR" w:eastAsia="en-US"/>
              </w:rPr>
              <w:t xml:space="preserve"> </w:t>
            </w:r>
            <w:r w:rsidRPr="002B3358">
              <w:rPr>
                <w:sz w:val="20"/>
                <w:szCs w:val="20"/>
                <w:lang w:val="en-US" w:eastAsia="en-US"/>
              </w:rPr>
              <w:t>routing</w:t>
            </w:r>
            <w:r w:rsidRPr="002B3358">
              <w:rPr>
                <w:sz w:val="20"/>
                <w:szCs w:val="20"/>
                <w:lang w:val="el-GR" w:eastAsia="en-US"/>
              </w:rPr>
              <w:t xml:space="preserve">)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6.    Υποστήριξη IP Service Level Agreement (SLA) με υποστήριξη κατ ελάχιστον των λειτουργιών: ICMP Jitter, ICMP Echo, UDP jitter, UDP echo, TCP connect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7.</w:t>
            </w:r>
            <w:r w:rsidRPr="002B3358">
              <w:rPr>
                <w:sz w:val="20"/>
                <w:szCs w:val="20"/>
                <w:lang w:val="en-US" w:eastAsia="en-US"/>
              </w:rPr>
              <w:t>   </w:t>
            </w:r>
            <w:r w:rsidRPr="002B3358">
              <w:rPr>
                <w:sz w:val="20"/>
                <w:szCs w:val="20"/>
                <w:lang w:val="el-GR" w:eastAsia="en-US"/>
              </w:rPr>
              <w:t xml:space="preserve"> Να έχει συνολική χωρητικότητα τουλάχιστον διακοσίων σαράντα (240) θυρών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1000</w:t>
            </w:r>
            <w:r w:rsidRPr="002B3358">
              <w:rPr>
                <w:sz w:val="20"/>
                <w:szCs w:val="20"/>
                <w:lang w:val="en-US" w:eastAsia="en-US"/>
              </w:rPr>
              <w:t>Base</w:t>
            </w:r>
            <w:r w:rsidRPr="002B3358">
              <w:rPr>
                <w:sz w:val="20"/>
                <w:szCs w:val="20"/>
                <w:lang w:val="el-GR" w:eastAsia="en-US"/>
              </w:rPr>
              <w:t>-</w:t>
            </w:r>
            <w:r w:rsidRPr="002B3358">
              <w:rPr>
                <w:sz w:val="20"/>
                <w:szCs w:val="20"/>
                <w:lang w:val="en-US" w:eastAsia="en-US"/>
              </w:rPr>
              <w:t>X</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8.</w:t>
            </w:r>
            <w:r w:rsidRPr="002B3358">
              <w:rPr>
                <w:sz w:val="20"/>
                <w:szCs w:val="20"/>
                <w:lang w:val="en-US" w:eastAsia="en-US"/>
              </w:rPr>
              <w:t>   </w:t>
            </w:r>
            <w:r w:rsidRPr="002B3358">
              <w:rPr>
                <w:sz w:val="20"/>
                <w:szCs w:val="20"/>
                <w:lang w:val="el-GR" w:eastAsia="en-US"/>
              </w:rPr>
              <w:t xml:space="preserve"> Να υποστηρίζει θύρες </w:t>
            </w:r>
            <w:r w:rsidRPr="002B3358">
              <w:rPr>
                <w:sz w:val="20"/>
                <w:szCs w:val="20"/>
                <w:lang w:val="en-US" w:eastAsia="en-US"/>
              </w:rPr>
              <w:t>multigigabit</w:t>
            </w:r>
            <w:r w:rsidRPr="002B3358">
              <w:rPr>
                <w:sz w:val="20"/>
                <w:szCs w:val="20"/>
                <w:lang w:val="el-GR" w:eastAsia="en-US"/>
              </w:rPr>
              <w:t xml:space="preserve"> για ταχύτητα σύνδεσης μέχρι κ 10</w:t>
            </w:r>
            <w:r w:rsidRPr="002B3358">
              <w:rPr>
                <w:sz w:val="20"/>
                <w:szCs w:val="20"/>
                <w:lang w:val="en-US" w:eastAsia="en-US"/>
              </w:rPr>
              <w:t>G</w:t>
            </w:r>
            <w:r w:rsidRPr="002B3358">
              <w:rPr>
                <w:sz w:val="20"/>
                <w:szCs w:val="20"/>
                <w:lang w:val="el-GR" w:eastAsia="en-US"/>
              </w:rPr>
              <w:t xml:space="preserve"> πάνμω από </w:t>
            </w:r>
            <w:r w:rsidRPr="002B3358">
              <w:rPr>
                <w:sz w:val="20"/>
                <w:szCs w:val="20"/>
                <w:lang w:val="en-US" w:eastAsia="en-US"/>
              </w:rPr>
              <w:t>UTP</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94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9.</w:t>
            </w:r>
            <w:r w:rsidRPr="002B3358">
              <w:rPr>
                <w:sz w:val="20"/>
                <w:szCs w:val="20"/>
                <w:lang w:val="en-US" w:eastAsia="en-US"/>
              </w:rPr>
              <w:t>   </w:t>
            </w:r>
            <w:r w:rsidRPr="002B3358">
              <w:rPr>
                <w:sz w:val="20"/>
                <w:szCs w:val="20"/>
                <w:lang w:val="el-GR" w:eastAsia="en-US"/>
              </w:rPr>
              <w:t xml:space="preserve"> Να έχει συνολική χωρητικότητα τουλάχιστον διακοσίων σαράντα (240) θυρών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r w:rsidRPr="002B3358">
              <w:rPr>
                <w:sz w:val="20"/>
                <w:szCs w:val="20"/>
                <w:lang w:val="el-GR" w:eastAsia="en-US"/>
              </w:rPr>
              <w:t xml:space="preserve"> 10/100/1000</w:t>
            </w:r>
            <w:r w:rsidRPr="002B3358">
              <w:rPr>
                <w:sz w:val="20"/>
                <w:szCs w:val="20"/>
                <w:lang w:val="en-US" w:eastAsia="en-US"/>
              </w:rPr>
              <w:t>BaseT</w:t>
            </w:r>
            <w:r w:rsidRPr="002B3358">
              <w:rPr>
                <w:sz w:val="20"/>
                <w:szCs w:val="20"/>
                <w:lang w:val="el-GR" w:eastAsia="en-US"/>
              </w:rPr>
              <w:t xml:space="preserve"> με ενσωματωμένη δυνατότητα ΙΕΕΕ 802.3</w:t>
            </w:r>
            <w:r w:rsidRPr="002B3358">
              <w:rPr>
                <w:sz w:val="20"/>
                <w:szCs w:val="20"/>
                <w:lang w:val="en-US" w:eastAsia="en-US"/>
              </w:rPr>
              <w:t>af</w:t>
            </w:r>
            <w:r w:rsidRPr="002B3358">
              <w:rPr>
                <w:sz w:val="20"/>
                <w:szCs w:val="20"/>
                <w:lang w:val="el-GR" w:eastAsia="en-US"/>
              </w:rPr>
              <w:t xml:space="preserve"> </w:t>
            </w:r>
            <w:r w:rsidRPr="002B3358">
              <w:rPr>
                <w:sz w:val="20"/>
                <w:szCs w:val="20"/>
                <w:lang w:val="en-US" w:eastAsia="en-US"/>
              </w:rPr>
              <w:t>PoE</w:t>
            </w:r>
            <w:r w:rsidRPr="002B3358">
              <w:rPr>
                <w:sz w:val="20"/>
                <w:szCs w:val="20"/>
                <w:lang w:val="el-GR" w:eastAsia="en-US"/>
              </w:rPr>
              <w:t xml:space="preserve"> και 802.3</w:t>
            </w:r>
            <w:r w:rsidRPr="002B3358">
              <w:rPr>
                <w:sz w:val="20"/>
                <w:szCs w:val="20"/>
                <w:lang w:val="en-US" w:eastAsia="en-US"/>
              </w:rPr>
              <w:t>at</w:t>
            </w:r>
            <w:r w:rsidRPr="002B3358">
              <w:rPr>
                <w:sz w:val="20"/>
                <w:szCs w:val="20"/>
                <w:lang w:val="el-GR" w:eastAsia="en-US"/>
              </w:rPr>
              <w:t xml:space="preserve"> </w:t>
            </w:r>
            <w:r w:rsidRPr="002B3358">
              <w:rPr>
                <w:sz w:val="20"/>
                <w:szCs w:val="20"/>
                <w:lang w:val="en-US" w:eastAsia="en-US"/>
              </w:rPr>
              <w:t>PoE</w:t>
            </w:r>
            <w:r w:rsidRPr="002B3358">
              <w:rPr>
                <w:sz w:val="20"/>
                <w:szCs w:val="20"/>
                <w:lang w:val="el-GR" w:eastAsia="en-US"/>
              </w:rPr>
              <w: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630"/>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l-GR" w:eastAsia="en-US"/>
              </w:rPr>
            </w:pPr>
            <w:r w:rsidRPr="002B3358">
              <w:rPr>
                <w:sz w:val="20"/>
                <w:szCs w:val="20"/>
                <w:lang w:val="el-GR" w:eastAsia="en-US"/>
              </w:rPr>
              <w:t>10.</w:t>
            </w:r>
            <w:r w:rsidRPr="002B3358">
              <w:rPr>
                <w:sz w:val="20"/>
                <w:szCs w:val="20"/>
                <w:lang w:val="en-US" w:eastAsia="en-US"/>
              </w:rPr>
              <w:t>   </w:t>
            </w:r>
            <w:r w:rsidRPr="002B3358">
              <w:rPr>
                <w:sz w:val="20"/>
                <w:szCs w:val="20"/>
                <w:lang w:val="el-GR" w:eastAsia="en-US"/>
              </w:rPr>
              <w:t xml:space="preserve"> Να έχει συνολική χωρητικότητα τουλάχιστον εξήντα (60) θυρών 10 </w:t>
            </w:r>
            <w:r w:rsidRPr="002B3358">
              <w:rPr>
                <w:sz w:val="20"/>
                <w:szCs w:val="20"/>
                <w:lang w:val="en-US" w:eastAsia="en-US"/>
              </w:rPr>
              <w:t>Gigabit</w:t>
            </w:r>
            <w:r w:rsidRPr="002B3358">
              <w:rPr>
                <w:sz w:val="20"/>
                <w:szCs w:val="20"/>
                <w:lang w:val="el-GR" w:eastAsia="en-US"/>
              </w:rPr>
              <w:t xml:space="preserve"> </w:t>
            </w:r>
            <w:r w:rsidRPr="002B3358">
              <w:rPr>
                <w:sz w:val="20"/>
                <w:szCs w:val="20"/>
                <w:lang w:val="en-US" w:eastAsia="en-US"/>
              </w:rPr>
              <w:t>Ethernet</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12</w:t>
            </w:r>
          </w:p>
        </w:tc>
        <w:tc>
          <w:tcPr>
            <w:tcW w:w="6237" w:type="dxa"/>
            <w:gridSpan w:val="2"/>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left"/>
              <w:rPr>
                <w:sz w:val="20"/>
                <w:szCs w:val="20"/>
                <w:lang w:val="el-GR" w:eastAsia="en-US"/>
              </w:rPr>
            </w:pPr>
            <w:r w:rsidRPr="002B3358">
              <w:rPr>
                <w:sz w:val="20"/>
                <w:szCs w:val="20"/>
                <w:lang w:val="en-US" w:eastAsia="en-US"/>
              </w:rPr>
              <w:t>Προδιαγραφές Ασφαλείας:</w:t>
            </w:r>
          </w:p>
        </w:tc>
        <w:tc>
          <w:tcPr>
            <w:tcW w:w="1417"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left"/>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 xml:space="preserve">1.     CE Marking, UL 60950, EN 60950, IEC 60950 </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spacing w:before="120"/>
              <w:jc w:val="center"/>
              <w:rPr>
                <w:sz w:val="20"/>
                <w:szCs w:val="20"/>
                <w:lang w:val="en-US" w:eastAsia="en-US"/>
              </w:rPr>
            </w:pPr>
            <w:r w:rsidRPr="00680291">
              <w:rPr>
                <w:sz w:val="20"/>
                <w:szCs w:val="20"/>
                <w:lang w:val="el-GR" w:eastAsia="en-US"/>
              </w:rPr>
              <w:t>Β.1</w:t>
            </w:r>
            <w:r>
              <w:rPr>
                <w:sz w:val="20"/>
                <w:szCs w:val="20"/>
                <w:lang w:val="el-GR" w:eastAsia="en-US"/>
              </w:rPr>
              <w:t>.</w:t>
            </w:r>
            <w:r w:rsidRPr="002B3358">
              <w:rPr>
                <w:sz w:val="20"/>
                <w:szCs w:val="20"/>
                <w:lang w:val="en-US" w:eastAsia="en-US"/>
              </w:rPr>
              <w:t>13</w:t>
            </w:r>
          </w:p>
        </w:tc>
        <w:tc>
          <w:tcPr>
            <w:tcW w:w="8930" w:type="dxa"/>
            <w:gridSpan w:val="4"/>
            <w:tcBorders>
              <w:top w:val="nil"/>
              <w:left w:val="nil"/>
              <w:bottom w:val="single" w:sz="4" w:space="0" w:color="auto"/>
              <w:right w:val="single" w:sz="4" w:space="0" w:color="auto"/>
            </w:tcBorders>
            <w:shd w:val="clear" w:color="auto" w:fill="auto"/>
            <w:vAlign w:val="center"/>
          </w:tcPr>
          <w:p w:rsidR="007B138F" w:rsidRPr="002B3358" w:rsidRDefault="007B138F" w:rsidP="007B138F">
            <w:pPr>
              <w:spacing w:before="120"/>
              <w:jc w:val="left"/>
              <w:rPr>
                <w:sz w:val="20"/>
                <w:szCs w:val="20"/>
                <w:lang w:val="en-US" w:eastAsia="en-US"/>
              </w:rPr>
            </w:pPr>
            <w:r w:rsidRPr="002B3358">
              <w:rPr>
                <w:sz w:val="20"/>
                <w:szCs w:val="20"/>
                <w:lang w:val="en-US" w:eastAsia="en-US"/>
              </w:rPr>
              <w:t>Προδιαγραφές ηλεκτρομαγνητικών εκπομπών:</w:t>
            </w: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1.     47CFR Part 15 Class A</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2.     EN 55022 Class Α, CISPR 22 Class Α</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ΝΑΙ</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r w:rsidR="007B138F" w:rsidRPr="002B3358">
        <w:trPr>
          <w:trHeight w:val="315"/>
        </w:trPr>
        <w:tc>
          <w:tcPr>
            <w:tcW w:w="866" w:type="dxa"/>
            <w:tcBorders>
              <w:top w:val="nil"/>
              <w:left w:val="single" w:sz="4" w:space="0" w:color="auto"/>
              <w:bottom w:val="single" w:sz="4" w:space="0" w:color="auto"/>
              <w:right w:val="single" w:sz="4" w:space="0" w:color="auto"/>
            </w:tcBorders>
            <w:shd w:val="clear" w:color="auto" w:fill="auto"/>
            <w:vAlign w:val="bottom"/>
          </w:tcPr>
          <w:p w:rsidR="007B138F" w:rsidRPr="002B3358" w:rsidRDefault="007B138F" w:rsidP="007B138F">
            <w:pPr>
              <w:jc w:val="center"/>
              <w:rPr>
                <w:sz w:val="20"/>
                <w:szCs w:val="20"/>
                <w:lang w:val="en-US" w:eastAsia="en-US"/>
              </w:rPr>
            </w:pPr>
          </w:p>
        </w:tc>
        <w:tc>
          <w:tcPr>
            <w:tcW w:w="4678"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rPr>
                <w:sz w:val="20"/>
                <w:szCs w:val="20"/>
                <w:lang w:val="en-US" w:eastAsia="en-US"/>
              </w:rPr>
            </w:pPr>
            <w:r w:rsidRPr="002B3358">
              <w:rPr>
                <w:sz w:val="20"/>
                <w:szCs w:val="20"/>
                <w:lang w:val="en-US" w:eastAsia="en-US"/>
              </w:rPr>
              <w:t>3.     EN 61000-3-2, EN 61000-3-3</w:t>
            </w:r>
          </w:p>
        </w:tc>
        <w:tc>
          <w:tcPr>
            <w:tcW w:w="1559" w:type="dxa"/>
            <w:tcBorders>
              <w:top w:val="nil"/>
              <w:left w:val="nil"/>
              <w:bottom w:val="single" w:sz="4" w:space="0" w:color="auto"/>
              <w:right w:val="single" w:sz="4" w:space="0" w:color="auto"/>
            </w:tcBorders>
            <w:shd w:val="clear" w:color="auto" w:fill="auto"/>
            <w:vAlign w:val="center"/>
          </w:tcPr>
          <w:p w:rsidR="007B138F" w:rsidRPr="002B3358" w:rsidRDefault="007B138F" w:rsidP="007B138F">
            <w:pPr>
              <w:jc w:val="center"/>
              <w:rPr>
                <w:sz w:val="20"/>
                <w:szCs w:val="20"/>
                <w:lang w:val="en-US" w:eastAsia="en-US"/>
              </w:rPr>
            </w:pPr>
            <w:r w:rsidRPr="002B3358">
              <w:rPr>
                <w:sz w:val="20"/>
                <w:szCs w:val="20"/>
                <w:lang w:val="en-US" w:eastAsia="en-US"/>
              </w:rPr>
              <w:t>NAI</w:t>
            </w:r>
          </w:p>
        </w:tc>
        <w:tc>
          <w:tcPr>
            <w:tcW w:w="1417"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c>
          <w:tcPr>
            <w:tcW w:w="1276" w:type="dxa"/>
            <w:tcBorders>
              <w:top w:val="nil"/>
              <w:left w:val="nil"/>
              <w:bottom w:val="single" w:sz="4" w:space="0" w:color="auto"/>
              <w:right w:val="single" w:sz="4" w:space="0" w:color="auto"/>
            </w:tcBorders>
          </w:tcPr>
          <w:p w:rsidR="007B138F" w:rsidRPr="002B3358" w:rsidRDefault="007B138F" w:rsidP="007B138F">
            <w:pPr>
              <w:jc w:val="center"/>
              <w:rPr>
                <w:sz w:val="20"/>
                <w:szCs w:val="20"/>
                <w:lang w:val="en-US" w:eastAsia="en-US"/>
              </w:rPr>
            </w:pPr>
          </w:p>
        </w:tc>
      </w:tr>
    </w:tbl>
    <w:p w:rsidR="007B138F" w:rsidRPr="002B3358" w:rsidRDefault="007B138F" w:rsidP="007B138F">
      <w:pPr>
        <w:rPr>
          <w:szCs w:val="22"/>
          <w:lang w:val="el-GR"/>
        </w:rPr>
      </w:pPr>
    </w:p>
    <w:p w:rsidR="007B138F" w:rsidRPr="0016103B" w:rsidRDefault="007B138F" w:rsidP="007B138F">
      <w:pPr>
        <w:suppressAutoHyphens w:val="0"/>
        <w:autoSpaceDE w:val="0"/>
        <w:autoSpaceDN w:val="0"/>
        <w:adjustRightInd w:val="0"/>
        <w:spacing w:before="120" w:after="0"/>
        <w:jc w:val="center"/>
        <w:rPr>
          <w:rFonts w:eastAsia="Calibri" w:cs="Arial"/>
          <w:b/>
          <w:bCs/>
          <w:snapToGrid w:val="0"/>
          <w:color w:val="000000"/>
          <w:sz w:val="24"/>
          <w:lang w:val="el-GR" w:eastAsia="en-US"/>
        </w:rPr>
      </w:pPr>
      <w:r w:rsidRPr="0016103B">
        <w:rPr>
          <w:rFonts w:eastAsia="Calibri" w:cs="Arial"/>
          <w:b/>
          <w:bCs/>
          <w:snapToGrid w:val="0"/>
          <w:color w:val="000000"/>
          <w:sz w:val="24"/>
          <w:lang w:val="el-GR" w:eastAsia="en-US"/>
        </w:rPr>
        <w:t>ΠΙΝΑΚΑΣ Γ΄</w:t>
      </w:r>
    </w:p>
    <w:p w:rsidR="007B138F" w:rsidRPr="004C5914" w:rsidRDefault="007B138F" w:rsidP="007B138F">
      <w:pPr>
        <w:jc w:val="center"/>
        <w:rPr>
          <w:b/>
          <w:sz w:val="24"/>
          <w:lang w:val="el-GR"/>
        </w:rPr>
      </w:pPr>
      <w:r w:rsidRPr="0016103B">
        <w:rPr>
          <w:b/>
          <w:bCs/>
          <w:lang w:val="el-GR"/>
        </w:rPr>
        <w:t xml:space="preserve"> ΠΟΣΟΤΙΚΑ ΣΤΟΙΧΕΙΑ ΑΡΧΙΤΕΚΤΟΝΙΚΗΣ ΕΡΓΟΥ</w:t>
      </w:r>
      <w:r w:rsidRPr="004C5914">
        <w:rPr>
          <w:b/>
          <w:bCs/>
          <w:lang w:val="el-GR"/>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3765"/>
        <w:gridCol w:w="1559"/>
        <w:gridCol w:w="1113"/>
        <w:gridCol w:w="1447"/>
        <w:gridCol w:w="1380"/>
      </w:tblGrid>
      <w:tr w:rsidR="007B138F" w:rsidRPr="00DA5EA5">
        <w:trPr>
          <w:trHeight w:val="385"/>
          <w:tblHeader/>
        </w:trPr>
        <w:tc>
          <w:tcPr>
            <w:tcW w:w="816" w:type="dxa"/>
            <w:vMerge w:val="restart"/>
            <w:shd w:val="clear" w:color="auto" w:fill="D9D9D9"/>
          </w:tcPr>
          <w:p w:rsidR="007B138F" w:rsidRPr="00DA5EA5" w:rsidRDefault="007B138F" w:rsidP="007B138F">
            <w:pPr>
              <w:jc w:val="center"/>
              <w:rPr>
                <w:b/>
                <w:bCs/>
                <w:sz w:val="20"/>
                <w:szCs w:val="20"/>
                <w:lang w:val="el-GR"/>
              </w:rPr>
            </w:pPr>
            <w:r w:rsidRPr="00DA5EA5">
              <w:rPr>
                <w:b/>
                <w:bCs/>
                <w:sz w:val="20"/>
                <w:szCs w:val="20"/>
                <w:lang w:val="el-GR"/>
              </w:rPr>
              <w:t>Α/Α</w:t>
            </w:r>
          </w:p>
        </w:tc>
        <w:tc>
          <w:tcPr>
            <w:tcW w:w="3765" w:type="dxa"/>
            <w:vMerge w:val="restart"/>
            <w:shd w:val="clear" w:color="auto" w:fill="D9D9D9"/>
          </w:tcPr>
          <w:p w:rsidR="007B138F" w:rsidRPr="00DA5EA5" w:rsidRDefault="007B138F" w:rsidP="007B138F">
            <w:pPr>
              <w:jc w:val="center"/>
              <w:rPr>
                <w:b/>
                <w:bCs/>
                <w:sz w:val="20"/>
                <w:szCs w:val="20"/>
                <w:lang w:val="el-GR"/>
              </w:rPr>
            </w:pPr>
            <w:r w:rsidRPr="00DA5EA5">
              <w:rPr>
                <w:b/>
                <w:sz w:val="20"/>
                <w:szCs w:val="20"/>
                <w:lang w:val="en-US" w:eastAsia="en-US"/>
              </w:rPr>
              <w:t>ΠΕΡΙΓΡΑΦΗ</w:t>
            </w:r>
            <w:r w:rsidRPr="00DA5EA5">
              <w:rPr>
                <w:b/>
                <w:sz w:val="20"/>
                <w:szCs w:val="20"/>
                <w:lang w:val="el-GR" w:eastAsia="en-US"/>
              </w:rPr>
              <w:t xml:space="preserve"> ΕΞΟΠΛΙΣΜΟΥ &amp; ΕΡΓΑΣΙΩΝ</w:t>
            </w:r>
          </w:p>
        </w:tc>
        <w:tc>
          <w:tcPr>
            <w:tcW w:w="2672" w:type="dxa"/>
            <w:gridSpan w:val="2"/>
            <w:shd w:val="clear" w:color="auto" w:fill="D9D9D9"/>
          </w:tcPr>
          <w:p w:rsidR="007B138F" w:rsidRPr="00441CCF" w:rsidRDefault="007B138F" w:rsidP="007B138F">
            <w:pPr>
              <w:jc w:val="center"/>
              <w:rPr>
                <w:b/>
                <w:bCs/>
                <w:sz w:val="20"/>
                <w:szCs w:val="20"/>
                <w:lang w:val="el-GR"/>
              </w:rPr>
            </w:pPr>
            <w:r>
              <w:rPr>
                <w:b/>
                <w:bCs/>
                <w:sz w:val="20"/>
                <w:szCs w:val="20"/>
                <w:lang w:val="el-GR"/>
              </w:rPr>
              <w:t>ΑΠΑΙΤΗΣΗ</w:t>
            </w:r>
          </w:p>
        </w:tc>
        <w:tc>
          <w:tcPr>
            <w:tcW w:w="1447" w:type="dxa"/>
            <w:vMerge w:val="restart"/>
            <w:shd w:val="clear" w:color="auto" w:fill="D9D9D9"/>
          </w:tcPr>
          <w:p w:rsidR="007B138F" w:rsidRPr="00DA5EA5" w:rsidRDefault="007B138F" w:rsidP="007B138F">
            <w:pPr>
              <w:jc w:val="center"/>
              <w:rPr>
                <w:b/>
                <w:bCs/>
                <w:sz w:val="20"/>
                <w:szCs w:val="20"/>
                <w:lang w:val="el-GR"/>
              </w:rPr>
            </w:pPr>
            <w:r w:rsidRPr="00DA5EA5">
              <w:rPr>
                <w:b/>
                <w:sz w:val="20"/>
                <w:szCs w:val="20"/>
                <w:lang w:val="el-GR" w:eastAsia="en-US"/>
              </w:rPr>
              <w:t>ΑΠΑΝΤΗΣΗ ΠΡΟΜΗΘΕΥΤΗ</w:t>
            </w:r>
          </w:p>
        </w:tc>
        <w:tc>
          <w:tcPr>
            <w:tcW w:w="1380" w:type="dxa"/>
            <w:vMerge w:val="restart"/>
            <w:shd w:val="clear" w:color="auto" w:fill="D9D9D9"/>
          </w:tcPr>
          <w:p w:rsidR="007B138F" w:rsidRPr="00DA5EA5" w:rsidRDefault="007B138F" w:rsidP="007B138F">
            <w:pPr>
              <w:jc w:val="center"/>
              <w:rPr>
                <w:b/>
                <w:bCs/>
                <w:sz w:val="20"/>
                <w:szCs w:val="20"/>
                <w:lang w:val="el-GR"/>
              </w:rPr>
            </w:pPr>
            <w:r>
              <w:rPr>
                <w:b/>
                <w:bCs/>
                <w:sz w:val="20"/>
                <w:szCs w:val="20"/>
                <w:lang w:val="el-GR"/>
              </w:rPr>
              <w:t>ΠΑΡΑΠΟΜΠΗ</w:t>
            </w:r>
          </w:p>
        </w:tc>
      </w:tr>
      <w:tr w:rsidR="007B138F" w:rsidRPr="00DA5EA5">
        <w:trPr>
          <w:trHeight w:val="385"/>
          <w:tblHeader/>
        </w:trPr>
        <w:tc>
          <w:tcPr>
            <w:tcW w:w="816" w:type="dxa"/>
            <w:vMerge/>
            <w:shd w:val="clear" w:color="auto" w:fill="D9D9D9"/>
          </w:tcPr>
          <w:p w:rsidR="007B138F" w:rsidRPr="00DA5EA5" w:rsidRDefault="007B138F" w:rsidP="007B138F">
            <w:pPr>
              <w:jc w:val="center"/>
              <w:rPr>
                <w:b/>
                <w:bCs/>
                <w:sz w:val="20"/>
                <w:szCs w:val="20"/>
                <w:lang w:val="el-GR"/>
              </w:rPr>
            </w:pPr>
          </w:p>
        </w:tc>
        <w:tc>
          <w:tcPr>
            <w:tcW w:w="3765" w:type="dxa"/>
            <w:vMerge/>
            <w:shd w:val="clear" w:color="auto" w:fill="D9D9D9"/>
          </w:tcPr>
          <w:p w:rsidR="007B138F" w:rsidRPr="00DA5EA5" w:rsidRDefault="007B138F" w:rsidP="007B138F">
            <w:pPr>
              <w:jc w:val="center"/>
              <w:rPr>
                <w:b/>
                <w:sz w:val="20"/>
                <w:szCs w:val="20"/>
                <w:lang w:val="en-US" w:eastAsia="en-US"/>
              </w:rPr>
            </w:pPr>
          </w:p>
        </w:tc>
        <w:tc>
          <w:tcPr>
            <w:tcW w:w="1559" w:type="dxa"/>
            <w:shd w:val="clear" w:color="auto" w:fill="D9D9D9"/>
          </w:tcPr>
          <w:p w:rsidR="007B138F" w:rsidRPr="00DA5EA5" w:rsidRDefault="007B138F" w:rsidP="007B138F">
            <w:pPr>
              <w:jc w:val="center"/>
              <w:rPr>
                <w:b/>
                <w:bCs/>
                <w:sz w:val="20"/>
                <w:szCs w:val="20"/>
              </w:rPr>
            </w:pPr>
            <w:r w:rsidRPr="00DA5EA5">
              <w:rPr>
                <w:b/>
                <w:bCs/>
                <w:sz w:val="20"/>
                <w:szCs w:val="20"/>
              </w:rPr>
              <w:t>Ποσότητα</w:t>
            </w:r>
          </w:p>
        </w:tc>
        <w:tc>
          <w:tcPr>
            <w:tcW w:w="1113" w:type="dxa"/>
            <w:shd w:val="clear" w:color="auto" w:fill="D9D9D9"/>
          </w:tcPr>
          <w:p w:rsidR="007B138F" w:rsidRPr="00DA5EA5" w:rsidRDefault="007B138F" w:rsidP="007B138F">
            <w:pPr>
              <w:jc w:val="center"/>
              <w:rPr>
                <w:b/>
                <w:bCs/>
                <w:sz w:val="20"/>
                <w:szCs w:val="20"/>
              </w:rPr>
            </w:pPr>
            <w:r w:rsidRPr="00DA5EA5">
              <w:rPr>
                <w:b/>
                <w:bCs/>
                <w:sz w:val="20"/>
                <w:szCs w:val="20"/>
              </w:rPr>
              <w:t>Μονάδα μέτρησης</w:t>
            </w:r>
          </w:p>
        </w:tc>
        <w:tc>
          <w:tcPr>
            <w:tcW w:w="1447" w:type="dxa"/>
            <w:vMerge/>
            <w:shd w:val="clear" w:color="auto" w:fill="D9D9D9"/>
          </w:tcPr>
          <w:p w:rsidR="007B138F" w:rsidRPr="00DA5EA5" w:rsidRDefault="007B138F" w:rsidP="007B138F">
            <w:pPr>
              <w:jc w:val="center"/>
              <w:rPr>
                <w:b/>
                <w:sz w:val="20"/>
                <w:szCs w:val="20"/>
                <w:lang w:val="el-GR" w:eastAsia="en-US"/>
              </w:rPr>
            </w:pPr>
          </w:p>
        </w:tc>
        <w:tc>
          <w:tcPr>
            <w:tcW w:w="1380" w:type="dxa"/>
            <w:vMerge/>
            <w:shd w:val="clear" w:color="auto" w:fill="D9D9D9"/>
          </w:tcPr>
          <w:p w:rsidR="007B138F" w:rsidRDefault="007B138F" w:rsidP="007B138F">
            <w:pPr>
              <w:jc w:val="center"/>
              <w:rPr>
                <w:b/>
                <w:bCs/>
                <w:sz w:val="20"/>
                <w:szCs w:val="20"/>
                <w:lang w:val="el-GR"/>
              </w:rPr>
            </w:pPr>
          </w:p>
        </w:tc>
      </w:tr>
      <w:tr w:rsidR="007B138F" w:rsidRPr="002B3358">
        <w:trPr>
          <w:trHeight w:val="942"/>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θύρας τύπου </w:t>
            </w:r>
            <w:r w:rsidRPr="002B3358">
              <w:rPr>
                <w:szCs w:val="22"/>
              </w:rPr>
              <w:t>PoE</w:t>
            </w:r>
            <w:r w:rsidRPr="002B3358">
              <w:rPr>
                <w:szCs w:val="22"/>
                <w:lang w:val="el-GR"/>
              </w:rPr>
              <w:t xml:space="preserve"> με ένα οπτικό </w:t>
            </w:r>
            <w:r w:rsidRPr="002B3358">
              <w:rPr>
                <w:szCs w:val="22"/>
              </w:rPr>
              <w:t>uplink</w:t>
            </w:r>
            <w:r w:rsidRPr="002B3358">
              <w:rPr>
                <w:szCs w:val="22"/>
                <w:lang w:val="el-GR"/>
              </w:rPr>
              <w:t xml:space="preserve">  1</w:t>
            </w:r>
            <w:r w:rsidRPr="002B3358">
              <w:rPr>
                <w:szCs w:val="22"/>
              </w:rPr>
              <w:t>G</w:t>
            </w:r>
            <w:r w:rsidRPr="002B3358">
              <w:rPr>
                <w:szCs w:val="22"/>
                <w:lang w:val="el-GR"/>
              </w:rPr>
              <w:t xml:space="preserve">, αρχιτεκτονικής </w:t>
            </w:r>
            <w:r w:rsidRPr="002B3358">
              <w:rPr>
                <w:szCs w:val="22"/>
              </w:rPr>
              <w:t>FTTO</w:t>
            </w:r>
            <w:r w:rsidRPr="002B3358">
              <w:rPr>
                <w:szCs w:val="22"/>
                <w:lang w:val="el-GR"/>
              </w:rPr>
              <w:t xml:space="preserve">,  σε πλαίσιο διαστάσεων 45 </w:t>
            </w:r>
            <w:r w:rsidRPr="002B3358">
              <w:rPr>
                <w:szCs w:val="22"/>
              </w:rPr>
              <w:t>x</w:t>
            </w:r>
            <w:r w:rsidRPr="002B3358">
              <w:rPr>
                <w:szCs w:val="22"/>
                <w:lang w:val="el-GR"/>
              </w:rPr>
              <w:t xml:space="preserve"> 90 </w:t>
            </w:r>
            <w:r w:rsidRPr="002B3358">
              <w:rPr>
                <w:szCs w:val="22"/>
              </w:rPr>
              <w:t>mm</w:t>
            </w:r>
            <w:r w:rsidRPr="002B3358">
              <w:rPr>
                <w:szCs w:val="22"/>
                <w:lang w:val="el-GR"/>
              </w:rPr>
              <w:t xml:space="preserve">, όλα τα </w:t>
            </w:r>
            <w:r w:rsidRPr="002B3358">
              <w:rPr>
                <w:szCs w:val="22"/>
                <w:lang w:val="el-GR"/>
              </w:rPr>
              <w:lastRenderedPageBreak/>
              <w:t xml:space="preserve">εξαρτήματα τοποθέτησης σε κανάλι,  καλώδια σύνδεσης, τροφοδοτικό επί καναλιού, μικρουλικά </w:t>
            </w:r>
          </w:p>
        </w:tc>
        <w:tc>
          <w:tcPr>
            <w:tcW w:w="1559" w:type="dxa"/>
            <w:shd w:val="clear" w:color="auto" w:fill="auto"/>
          </w:tcPr>
          <w:p w:rsidR="007B138F" w:rsidRPr="002B3358" w:rsidRDefault="007B138F" w:rsidP="007B138F">
            <w:pPr>
              <w:jc w:val="center"/>
              <w:rPr>
                <w:szCs w:val="22"/>
              </w:rPr>
            </w:pPr>
            <w:r>
              <w:rPr>
                <w:szCs w:val="22"/>
                <w:lang w:val="el-GR"/>
              </w:rPr>
              <w:lastRenderedPageBreak/>
              <w:t>&gt;=</w:t>
            </w:r>
            <w:r>
              <w:rPr>
                <w:szCs w:val="22"/>
              </w:rPr>
              <w:t>720</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630"/>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εγκατάσταση/συγκόλληση οπτικού κατανεμητή ζώνης 12 θέσεων τύπου </w:t>
            </w:r>
            <w:r w:rsidRPr="002B3358">
              <w:rPr>
                <w:szCs w:val="22"/>
              </w:rPr>
              <w:t>LC</w:t>
            </w:r>
            <w:r w:rsidRPr="002B3358">
              <w:rPr>
                <w:szCs w:val="22"/>
                <w:lang w:val="el-GR"/>
              </w:rPr>
              <w:t xml:space="preserve"> ΟΜ3 μαζί με τους σχετικούς </w:t>
            </w:r>
            <w:r w:rsidRPr="002B3358">
              <w:rPr>
                <w:szCs w:val="22"/>
              </w:rPr>
              <w:t>couplers</w:t>
            </w:r>
            <w:r w:rsidRPr="002B3358">
              <w:rPr>
                <w:szCs w:val="22"/>
                <w:lang w:val="el-GR"/>
              </w:rPr>
              <w:t xml:space="preserve">, </w:t>
            </w:r>
            <w:r w:rsidRPr="002B3358">
              <w:rPr>
                <w:szCs w:val="22"/>
              </w:rPr>
              <w:t>pigtails</w:t>
            </w:r>
            <w:r w:rsidRPr="002B3358">
              <w:rPr>
                <w:szCs w:val="22"/>
                <w:lang w:val="el-GR"/>
              </w:rPr>
              <w:t>, καλώδια σύνδεσης και μικρουλικά</w:t>
            </w:r>
          </w:p>
        </w:tc>
        <w:tc>
          <w:tcPr>
            <w:tcW w:w="1559" w:type="dxa"/>
            <w:shd w:val="clear" w:color="auto" w:fill="auto"/>
          </w:tcPr>
          <w:p w:rsidR="007B138F" w:rsidRPr="002B3358" w:rsidRDefault="007B138F" w:rsidP="007B138F">
            <w:pPr>
              <w:jc w:val="center"/>
              <w:rPr>
                <w:szCs w:val="22"/>
              </w:rPr>
            </w:pPr>
            <w:r>
              <w:rPr>
                <w:szCs w:val="22"/>
                <w:lang w:val="el-GR"/>
              </w:rPr>
              <w:t>&gt;=</w:t>
            </w:r>
            <w:r>
              <w:rPr>
                <w:szCs w:val="22"/>
              </w:rPr>
              <w:t>32</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630"/>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οπτικού καλωδίου 24 ινών τύπου ΟΜ3 πλήρως τερματισμένου σε </w:t>
            </w:r>
            <w:r w:rsidRPr="002B3358">
              <w:rPr>
                <w:szCs w:val="22"/>
              </w:rPr>
              <w:t>patch</w:t>
            </w:r>
            <w:r w:rsidRPr="002B3358">
              <w:rPr>
                <w:szCs w:val="22"/>
                <w:lang w:val="el-GR"/>
              </w:rPr>
              <w:t xml:space="preserve"> </w:t>
            </w:r>
            <w:r w:rsidRPr="002B3358">
              <w:rPr>
                <w:szCs w:val="22"/>
              </w:rPr>
              <w:t>panel</w:t>
            </w:r>
            <w:r w:rsidRPr="002B3358">
              <w:rPr>
                <w:szCs w:val="22"/>
                <w:lang w:val="el-GR"/>
              </w:rPr>
              <w:t xml:space="preserve"> τύπου </w:t>
            </w:r>
            <w:r w:rsidRPr="002B3358">
              <w:rPr>
                <w:szCs w:val="22"/>
              </w:rPr>
              <w:t>LC</w:t>
            </w:r>
            <w:r w:rsidRPr="002B3358">
              <w:rPr>
                <w:szCs w:val="22"/>
                <w:lang w:val="el-GR"/>
              </w:rPr>
              <w:t xml:space="preserve"> </w:t>
            </w:r>
            <w:r w:rsidRPr="002B3358">
              <w:rPr>
                <w:szCs w:val="22"/>
              </w:rPr>
              <w:t>OM</w:t>
            </w:r>
            <w:r w:rsidRPr="002B3358">
              <w:rPr>
                <w:szCs w:val="22"/>
                <w:lang w:val="el-GR"/>
              </w:rPr>
              <w:t>3 και πλήρως τερματισμένου και πιστοποιημένου</w:t>
            </w:r>
          </w:p>
        </w:tc>
        <w:tc>
          <w:tcPr>
            <w:tcW w:w="1559" w:type="dxa"/>
            <w:shd w:val="clear" w:color="auto" w:fill="auto"/>
          </w:tcPr>
          <w:p w:rsidR="007B138F" w:rsidRPr="002B3358" w:rsidRDefault="007B138F" w:rsidP="007B138F">
            <w:pPr>
              <w:jc w:val="center"/>
              <w:rPr>
                <w:szCs w:val="22"/>
              </w:rPr>
            </w:pPr>
            <w:r>
              <w:rPr>
                <w:szCs w:val="22"/>
                <w:lang w:val="el-GR"/>
              </w:rPr>
              <w:t>&gt;=</w:t>
            </w:r>
            <w:r>
              <w:rPr>
                <w:szCs w:val="22"/>
              </w:rPr>
              <w:t>3789</w:t>
            </w:r>
          </w:p>
        </w:tc>
        <w:tc>
          <w:tcPr>
            <w:tcW w:w="1113" w:type="dxa"/>
            <w:shd w:val="clear" w:color="auto" w:fill="auto"/>
          </w:tcPr>
          <w:p w:rsidR="007B138F" w:rsidRPr="002B3358" w:rsidRDefault="007B138F" w:rsidP="007B138F">
            <w:pPr>
              <w:jc w:val="center"/>
              <w:rPr>
                <w:szCs w:val="22"/>
              </w:rPr>
            </w:pPr>
            <w:r w:rsidRPr="002B3358">
              <w:rPr>
                <w:szCs w:val="22"/>
              </w:rPr>
              <w:t>μέτρο</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945"/>
        </w:trPr>
        <w:tc>
          <w:tcPr>
            <w:tcW w:w="816" w:type="dxa"/>
            <w:shd w:val="clear" w:color="auto" w:fill="auto"/>
          </w:tcPr>
          <w:p w:rsidR="007B138F" w:rsidRDefault="007B138F" w:rsidP="007B138F">
            <w:pPr>
              <w:rPr>
                <w:szCs w:val="22"/>
                <w:lang w:val="el-GR"/>
              </w:rPr>
            </w:pPr>
            <w:r>
              <w:rPr>
                <w:szCs w:val="22"/>
                <w:lang w:val="el-GR"/>
              </w:rPr>
              <w:t xml:space="preserve">      4.</w:t>
            </w:r>
          </w:p>
          <w:p w:rsidR="007B138F" w:rsidRPr="002B3358" w:rsidRDefault="007B138F" w:rsidP="007B138F">
            <w:pPr>
              <w:jc w:val="right"/>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Προμήθεια και εγκατάσταση επιδαπέδιας καμπίνας 42</w:t>
            </w:r>
            <w:r w:rsidRPr="002B3358">
              <w:rPr>
                <w:szCs w:val="22"/>
              </w:rPr>
              <w:t>U</w:t>
            </w:r>
            <w:r w:rsidRPr="002B3358">
              <w:rPr>
                <w:szCs w:val="22"/>
                <w:lang w:val="el-GR"/>
              </w:rPr>
              <w:t xml:space="preserve"> 800 χ 1000 εφοδιασμένης με ράφια, οδηγούς καλωδίων, γείωση, τροφοδοσία, πολύπριζα και μικρουλικά</w:t>
            </w:r>
          </w:p>
        </w:tc>
        <w:tc>
          <w:tcPr>
            <w:tcW w:w="1559" w:type="dxa"/>
            <w:shd w:val="clear" w:color="auto" w:fill="auto"/>
          </w:tcPr>
          <w:p w:rsidR="007B138F" w:rsidRPr="002B3358" w:rsidRDefault="007B138F" w:rsidP="007B138F">
            <w:pPr>
              <w:rPr>
                <w:szCs w:val="22"/>
              </w:rPr>
            </w:pPr>
            <w:r>
              <w:rPr>
                <w:szCs w:val="22"/>
                <w:lang w:val="el-GR"/>
              </w:rPr>
              <w:t>&gt;=</w:t>
            </w:r>
            <w:r w:rsidRPr="002B3358">
              <w:rPr>
                <w:szCs w:val="22"/>
              </w:rPr>
              <w:t>1</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w:t>
            </w:r>
          </w:p>
        </w:tc>
      </w:tr>
      <w:tr w:rsidR="007B138F" w:rsidRPr="002B3358">
        <w:trPr>
          <w:trHeight w:val="630"/>
        </w:trPr>
        <w:tc>
          <w:tcPr>
            <w:tcW w:w="816" w:type="dxa"/>
            <w:shd w:val="clear" w:color="auto" w:fill="auto"/>
          </w:tcPr>
          <w:p w:rsidR="007B138F" w:rsidRDefault="007B138F" w:rsidP="007B138F">
            <w:pPr>
              <w:ind w:left="360"/>
              <w:rPr>
                <w:szCs w:val="22"/>
                <w:lang w:val="el-GR"/>
              </w:rPr>
            </w:pPr>
            <w:r>
              <w:rPr>
                <w:szCs w:val="22"/>
                <w:lang w:val="el-GR"/>
              </w:rPr>
              <w:t>5.</w:t>
            </w:r>
          </w:p>
          <w:p w:rsidR="007B138F" w:rsidRPr="002B3358" w:rsidRDefault="007B138F" w:rsidP="007B138F">
            <w:pPr>
              <w:ind w:left="360"/>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προγράμματος διαχείρησης και παρακολούθησης με πραγματικό χρόνο συστήματος </w:t>
            </w:r>
            <w:r w:rsidRPr="002B3358">
              <w:rPr>
                <w:szCs w:val="22"/>
              </w:rPr>
              <w:t>FTTO</w:t>
            </w:r>
            <w:r w:rsidRPr="002B3358">
              <w:rPr>
                <w:szCs w:val="22"/>
                <w:lang w:val="el-GR"/>
              </w:rPr>
              <w:t xml:space="preserve"> σε υπολογιστή του Δήμου Αθηναίων, προγραμματισμός μικρομεταγωγέων. Περιλαμβάνται λειτουργίες έξυπνης διαχείρησης και μέτρησης κατανάλωσης σε </w:t>
            </w:r>
            <w:r>
              <w:rPr>
                <w:szCs w:val="22"/>
                <w:lang w:val="el-GR"/>
              </w:rPr>
              <w:t>πραγματικό χρόνο. Το πρόγραμμα θα είναι πλήρως συμβατό με το πρόγραμμα που χρησιμοποιείται ήδη στο κτίριο Κοτζιά για λόγους ομοιομορφίας και συμβατότητας</w:t>
            </w:r>
          </w:p>
        </w:tc>
        <w:tc>
          <w:tcPr>
            <w:tcW w:w="1559" w:type="dxa"/>
            <w:shd w:val="clear" w:color="auto" w:fill="auto"/>
          </w:tcPr>
          <w:p w:rsidR="007B138F" w:rsidRPr="002B3358" w:rsidRDefault="007B138F" w:rsidP="007B138F">
            <w:pPr>
              <w:jc w:val="center"/>
              <w:rPr>
                <w:szCs w:val="22"/>
              </w:rPr>
            </w:pPr>
            <w:r>
              <w:rPr>
                <w:szCs w:val="22"/>
                <w:lang w:val="el-GR"/>
              </w:rPr>
              <w:t>&gt;=</w:t>
            </w:r>
            <w:r w:rsidRPr="002B3358">
              <w:rPr>
                <w:szCs w:val="22"/>
              </w:rPr>
              <w:t>1</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945"/>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w:t>
            </w:r>
            <w:r w:rsidRPr="002B3358">
              <w:rPr>
                <w:szCs w:val="22"/>
              </w:rPr>
              <w:t>patch</w:t>
            </w:r>
            <w:r w:rsidRPr="002B3358">
              <w:rPr>
                <w:szCs w:val="22"/>
                <w:lang w:val="el-GR"/>
              </w:rPr>
              <w:t xml:space="preserve"> </w:t>
            </w:r>
            <w:r w:rsidRPr="002B3358">
              <w:rPr>
                <w:szCs w:val="22"/>
              </w:rPr>
              <w:t>cord</w:t>
            </w:r>
            <w:r w:rsidRPr="002B3358">
              <w:rPr>
                <w:szCs w:val="22"/>
                <w:lang w:val="el-GR"/>
              </w:rPr>
              <w:t xml:space="preserve"> χαλκού, τουλάχιστον </w:t>
            </w:r>
            <w:r w:rsidRPr="002B3358">
              <w:rPr>
                <w:szCs w:val="22"/>
              </w:rPr>
              <w:t>CAT</w:t>
            </w:r>
            <w:r w:rsidRPr="002B3358">
              <w:rPr>
                <w:szCs w:val="22"/>
                <w:lang w:val="el-GR"/>
              </w:rPr>
              <w:t xml:space="preserve">6 </w:t>
            </w:r>
            <w:r w:rsidRPr="002B3358">
              <w:rPr>
                <w:szCs w:val="22"/>
              </w:rPr>
              <w:t>LSZH</w:t>
            </w:r>
            <w:r w:rsidRPr="002B3358">
              <w:rPr>
                <w:szCs w:val="22"/>
                <w:lang w:val="el-GR"/>
              </w:rPr>
              <w:t xml:space="preserve"> με χρωματιστά </w:t>
            </w:r>
            <w:r w:rsidRPr="002B3358">
              <w:rPr>
                <w:szCs w:val="22"/>
              </w:rPr>
              <w:t>latches</w:t>
            </w:r>
            <w:r w:rsidRPr="002B3358">
              <w:rPr>
                <w:szCs w:val="22"/>
                <w:lang w:val="el-GR"/>
              </w:rPr>
              <w:t xml:space="preserve"> εντός επιδαπέδιου</w:t>
            </w:r>
            <w:r>
              <w:rPr>
                <w:szCs w:val="22"/>
                <w:lang w:val="el-GR"/>
              </w:rPr>
              <w:t xml:space="preserve"> καναλιού 70 χ 19 μήκους 5-4</w:t>
            </w:r>
            <w:r w:rsidRPr="002B3358">
              <w:rPr>
                <w:szCs w:val="22"/>
                <w:lang w:val="el-GR"/>
              </w:rPr>
              <w:t>0μ μαζί με εξαρτήματα</w:t>
            </w:r>
          </w:p>
        </w:tc>
        <w:tc>
          <w:tcPr>
            <w:tcW w:w="1559" w:type="dxa"/>
            <w:shd w:val="clear" w:color="auto" w:fill="auto"/>
          </w:tcPr>
          <w:p w:rsidR="007B138F" w:rsidRPr="002B3358" w:rsidRDefault="007B138F" w:rsidP="007B138F">
            <w:pPr>
              <w:jc w:val="center"/>
              <w:rPr>
                <w:szCs w:val="22"/>
              </w:rPr>
            </w:pPr>
            <w:r>
              <w:rPr>
                <w:szCs w:val="22"/>
                <w:lang w:val="el-GR"/>
              </w:rPr>
              <w:t>&gt;=</w:t>
            </w:r>
            <w:r>
              <w:rPr>
                <w:szCs w:val="22"/>
              </w:rPr>
              <w:t>720</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630"/>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οπτικού </w:t>
            </w:r>
            <w:r w:rsidRPr="002B3358">
              <w:rPr>
                <w:szCs w:val="22"/>
              </w:rPr>
              <w:t>patch</w:t>
            </w:r>
            <w:r w:rsidRPr="002B3358">
              <w:rPr>
                <w:szCs w:val="22"/>
                <w:lang w:val="el-GR"/>
              </w:rPr>
              <w:t xml:space="preserve"> </w:t>
            </w:r>
            <w:r w:rsidRPr="002B3358">
              <w:rPr>
                <w:szCs w:val="22"/>
              </w:rPr>
              <w:t>cord</w:t>
            </w:r>
            <w:r w:rsidRPr="002B3358">
              <w:rPr>
                <w:szCs w:val="22"/>
                <w:lang w:val="el-GR"/>
              </w:rPr>
              <w:t xml:space="preserve"> </w:t>
            </w:r>
            <w:r w:rsidRPr="002B3358">
              <w:rPr>
                <w:szCs w:val="22"/>
              </w:rPr>
              <w:t>duplex</w:t>
            </w:r>
            <w:r w:rsidRPr="002B3358">
              <w:rPr>
                <w:szCs w:val="22"/>
                <w:lang w:val="el-GR"/>
              </w:rPr>
              <w:t xml:space="preserve"> </w:t>
            </w:r>
            <w:r w:rsidRPr="002B3358">
              <w:rPr>
                <w:szCs w:val="22"/>
              </w:rPr>
              <w:t>LC</w:t>
            </w:r>
            <w:r w:rsidRPr="002B3358">
              <w:rPr>
                <w:szCs w:val="22"/>
                <w:lang w:val="el-GR"/>
              </w:rPr>
              <w:t xml:space="preserve">, </w:t>
            </w:r>
            <w:r w:rsidRPr="002B3358">
              <w:rPr>
                <w:szCs w:val="22"/>
              </w:rPr>
              <w:t>OM</w:t>
            </w:r>
            <w:r w:rsidRPr="002B3358">
              <w:rPr>
                <w:szCs w:val="22"/>
                <w:lang w:val="el-GR"/>
              </w:rPr>
              <w:t xml:space="preserve">3 </w:t>
            </w:r>
            <w:r w:rsidRPr="002B3358">
              <w:rPr>
                <w:szCs w:val="22"/>
              </w:rPr>
              <w:t>LSZH</w:t>
            </w:r>
            <w:r w:rsidRPr="002B3358">
              <w:rPr>
                <w:szCs w:val="22"/>
                <w:lang w:val="el-GR"/>
              </w:rPr>
              <w:t xml:space="preserve">, </w:t>
            </w:r>
            <w:r w:rsidRPr="002B3358">
              <w:rPr>
                <w:szCs w:val="22"/>
              </w:rPr>
              <w:t>ruggedised</w:t>
            </w:r>
            <w:r w:rsidRPr="002B3358">
              <w:rPr>
                <w:szCs w:val="22"/>
                <w:lang w:val="el-GR"/>
              </w:rPr>
              <w:t xml:space="preserve">  εντός περιμετρικού καναλιού 100 χ 50  μήκους 5-30μ μαζί με εξαρτήματα</w:t>
            </w:r>
          </w:p>
        </w:tc>
        <w:tc>
          <w:tcPr>
            <w:tcW w:w="1559" w:type="dxa"/>
            <w:shd w:val="clear" w:color="auto" w:fill="auto"/>
          </w:tcPr>
          <w:p w:rsidR="007B138F" w:rsidRPr="002B3358" w:rsidRDefault="007B138F" w:rsidP="007B138F">
            <w:pPr>
              <w:jc w:val="center"/>
              <w:rPr>
                <w:szCs w:val="22"/>
              </w:rPr>
            </w:pPr>
            <w:r>
              <w:rPr>
                <w:szCs w:val="22"/>
                <w:lang w:val="el-GR"/>
              </w:rPr>
              <w:t>&gt;=</w:t>
            </w:r>
            <w:r>
              <w:rPr>
                <w:szCs w:val="22"/>
              </w:rPr>
              <w:t>335</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630"/>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Προμήθεια και εγκατάσταση σχάρας 200 χ 60  μαζί με μικρουλικά και υλικά γείωσης</w:t>
            </w:r>
          </w:p>
        </w:tc>
        <w:tc>
          <w:tcPr>
            <w:tcW w:w="1559" w:type="dxa"/>
            <w:shd w:val="clear" w:color="auto" w:fill="auto"/>
          </w:tcPr>
          <w:p w:rsidR="007B138F" w:rsidRPr="002B3358" w:rsidRDefault="007B138F" w:rsidP="007B138F">
            <w:pPr>
              <w:jc w:val="center"/>
              <w:rPr>
                <w:szCs w:val="22"/>
              </w:rPr>
            </w:pPr>
            <w:r>
              <w:rPr>
                <w:szCs w:val="22"/>
                <w:lang w:val="el-GR"/>
              </w:rPr>
              <w:t>&gt;=</w:t>
            </w:r>
            <w:r>
              <w:rPr>
                <w:szCs w:val="22"/>
              </w:rPr>
              <w:t>766</w:t>
            </w:r>
          </w:p>
        </w:tc>
        <w:tc>
          <w:tcPr>
            <w:tcW w:w="1113" w:type="dxa"/>
            <w:shd w:val="clear" w:color="auto" w:fill="auto"/>
          </w:tcPr>
          <w:p w:rsidR="007B138F" w:rsidRPr="002B3358" w:rsidRDefault="007B138F" w:rsidP="007B138F">
            <w:pPr>
              <w:jc w:val="center"/>
              <w:rPr>
                <w:szCs w:val="22"/>
              </w:rPr>
            </w:pPr>
            <w:r w:rsidRPr="002B3358">
              <w:rPr>
                <w:szCs w:val="22"/>
              </w:rPr>
              <w:t>μέτρο</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315"/>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782493" w:rsidRDefault="007B138F" w:rsidP="007B138F">
            <w:pPr>
              <w:jc w:val="left"/>
              <w:rPr>
                <w:szCs w:val="22"/>
                <w:lang w:val="el-GR"/>
              </w:rPr>
            </w:pPr>
            <w:r>
              <w:rPr>
                <w:szCs w:val="22"/>
                <w:lang w:val="el-GR"/>
              </w:rPr>
              <w:t xml:space="preserve">Διαμόρφωση υπάρχοντος </w:t>
            </w:r>
            <w:r>
              <w:rPr>
                <w:szCs w:val="22"/>
                <w:lang w:val="en-US"/>
              </w:rPr>
              <w:t>computer</w:t>
            </w:r>
            <w:r w:rsidRPr="00782493">
              <w:rPr>
                <w:szCs w:val="22"/>
                <w:lang w:val="el-GR"/>
              </w:rPr>
              <w:t xml:space="preserve"> </w:t>
            </w:r>
            <w:r>
              <w:rPr>
                <w:szCs w:val="22"/>
                <w:lang w:val="en-US"/>
              </w:rPr>
              <w:lastRenderedPageBreak/>
              <w:t>room</w:t>
            </w:r>
            <w:r w:rsidRPr="00782493">
              <w:rPr>
                <w:szCs w:val="22"/>
                <w:lang w:val="el-GR"/>
              </w:rPr>
              <w:t xml:space="preserve"> </w:t>
            </w:r>
            <w:r>
              <w:rPr>
                <w:szCs w:val="22"/>
                <w:lang w:val="el-GR"/>
              </w:rPr>
              <w:t>μαζί με όλα τα υλικά και απαραίτητες εργασίες, παραδοτέο σε πλήρη λειτουργία</w:t>
            </w:r>
          </w:p>
        </w:tc>
        <w:tc>
          <w:tcPr>
            <w:tcW w:w="1559" w:type="dxa"/>
            <w:shd w:val="clear" w:color="auto" w:fill="auto"/>
          </w:tcPr>
          <w:p w:rsidR="007B138F" w:rsidRPr="002B3358" w:rsidRDefault="007B138F" w:rsidP="007B138F">
            <w:pPr>
              <w:jc w:val="center"/>
              <w:rPr>
                <w:szCs w:val="22"/>
              </w:rPr>
            </w:pPr>
            <w:r>
              <w:rPr>
                <w:szCs w:val="22"/>
                <w:lang w:val="el-GR"/>
              </w:rPr>
              <w:lastRenderedPageBreak/>
              <w:t>&gt;=</w:t>
            </w:r>
            <w:r w:rsidRPr="002B3358">
              <w:rPr>
                <w:szCs w:val="22"/>
              </w:rPr>
              <w:t>1</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942"/>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Εκπαίδευση προσωπικού δήμου Αθηναίων στη λειτουργία του συστήματος</w:t>
            </w:r>
          </w:p>
        </w:tc>
        <w:tc>
          <w:tcPr>
            <w:tcW w:w="1559" w:type="dxa"/>
            <w:shd w:val="clear" w:color="auto" w:fill="auto"/>
          </w:tcPr>
          <w:p w:rsidR="007B138F" w:rsidRPr="002B3358" w:rsidRDefault="007B138F" w:rsidP="007B138F">
            <w:pPr>
              <w:jc w:val="center"/>
              <w:rPr>
                <w:szCs w:val="22"/>
              </w:rPr>
            </w:pPr>
            <w:r>
              <w:rPr>
                <w:szCs w:val="22"/>
                <w:lang w:val="el-GR"/>
              </w:rPr>
              <w:t>&gt;=</w:t>
            </w:r>
            <w:r w:rsidRPr="002B3358">
              <w:rPr>
                <w:szCs w:val="22"/>
              </w:rPr>
              <w:t>1</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945"/>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2B3358">
              <w:rPr>
                <w:szCs w:val="22"/>
                <w:lang w:val="el-GR"/>
              </w:rPr>
              <w:t xml:space="preserve">Προμήθεια και εγκατάσταση μεταγωγέα τύπου σασί με διπλά </w:t>
            </w:r>
            <w:r w:rsidRPr="002B3358">
              <w:rPr>
                <w:szCs w:val="22"/>
              </w:rPr>
              <w:t>supervisor</w:t>
            </w:r>
            <w:r w:rsidRPr="002B3358">
              <w:rPr>
                <w:szCs w:val="22"/>
                <w:lang w:val="el-GR"/>
              </w:rPr>
              <w:t xml:space="preserve"> </w:t>
            </w:r>
            <w:r w:rsidRPr="002B3358">
              <w:rPr>
                <w:szCs w:val="22"/>
              </w:rPr>
              <w:t>engines</w:t>
            </w:r>
            <w:r>
              <w:rPr>
                <w:szCs w:val="22"/>
                <w:lang w:val="el-GR"/>
              </w:rPr>
              <w:t xml:space="preserve">, διπλά τροφοδοτικά,  </w:t>
            </w:r>
            <w:r w:rsidRPr="002B3358">
              <w:rPr>
                <w:szCs w:val="22"/>
                <w:lang w:val="el-GR"/>
              </w:rPr>
              <w:t xml:space="preserve"> </w:t>
            </w:r>
            <w:r w:rsidRPr="002B3358">
              <w:rPr>
                <w:szCs w:val="22"/>
              </w:rPr>
              <w:t>Gigabit</w:t>
            </w:r>
            <w:r w:rsidRPr="002B3358">
              <w:rPr>
                <w:szCs w:val="22"/>
                <w:lang w:val="el-GR"/>
              </w:rPr>
              <w:t xml:space="preserve"> </w:t>
            </w:r>
            <w:r w:rsidRPr="002B3358">
              <w:rPr>
                <w:szCs w:val="22"/>
              </w:rPr>
              <w:t>Ethernet</w:t>
            </w:r>
            <w:r w:rsidRPr="002B3358">
              <w:rPr>
                <w:szCs w:val="22"/>
                <w:lang w:val="el-GR"/>
              </w:rPr>
              <w:t xml:space="preserve"> </w:t>
            </w:r>
            <w:r w:rsidRPr="002B3358">
              <w:rPr>
                <w:szCs w:val="22"/>
              </w:rPr>
              <w:t>SFPs</w:t>
            </w:r>
            <w:r w:rsidRPr="002B3358">
              <w:rPr>
                <w:szCs w:val="22"/>
                <w:lang w:val="el-GR"/>
              </w:rPr>
              <w:t xml:space="preserve"> για τη διασύνδεση μικρομεταγωγέων</w:t>
            </w:r>
            <w:r>
              <w:rPr>
                <w:szCs w:val="22"/>
                <w:lang w:val="el-GR"/>
              </w:rPr>
              <w:t xml:space="preserve"> για 720 </w:t>
            </w:r>
            <w:r>
              <w:rPr>
                <w:szCs w:val="22"/>
                <w:lang w:val="en-US"/>
              </w:rPr>
              <w:t>FTTO</w:t>
            </w:r>
            <w:r w:rsidRPr="00782493">
              <w:rPr>
                <w:szCs w:val="22"/>
                <w:lang w:val="el-GR"/>
              </w:rPr>
              <w:t xml:space="preserve"> </w:t>
            </w:r>
            <w:r>
              <w:rPr>
                <w:szCs w:val="22"/>
                <w:lang w:val="en-US"/>
              </w:rPr>
              <w:t>IP</w:t>
            </w:r>
            <w:r w:rsidRPr="00782493">
              <w:rPr>
                <w:szCs w:val="22"/>
                <w:lang w:val="el-GR"/>
              </w:rPr>
              <w:t xml:space="preserve"> </w:t>
            </w:r>
            <w:r>
              <w:rPr>
                <w:szCs w:val="22"/>
                <w:lang w:val="el-GR"/>
              </w:rPr>
              <w:t>θύρες</w:t>
            </w:r>
            <w:r w:rsidRPr="002B3358">
              <w:rPr>
                <w:szCs w:val="22"/>
                <w:lang w:val="el-GR"/>
              </w:rPr>
              <w:t>, 1 χρόνο υπηρεσίες συντήρησης</w:t>
            </w:r>
          </w:p>
        </w:tc>
        <w:tc>
          <w:tcPr>
            <w:tcW w:w="1559" w:type="dxa"/>
            <w:shd w:val="clear" w:color="auto" w:fill="auto"/>
          </w:tcPr>
          <w:p w:rsidR="007B138F" w:rsidRPr="002B3358" w:rsidRDefault="007B138F" w:rsidP="007B138F">
            <w:pPr>
              <w:jc w:val="center"/>
              <w:rPr>
                <w:szCs w:val="22"/>
              </w:rPr>
            </w:pPr>
            <w:r>
              <w:rPr>
                <w:szCs w:val="22"/>
                <w:lang w:val="el-GR"/>
              </w:rPr>
              <w:t>&gt;=</w:t>
            </w:r>
            <w:r w:rsidRPr="002B3358">
              <w:rPr>
                <w:szCs w:val="22"/>
              </w:rPr>
              <w:t>1</w:t>
            </w:r>
          </w:p>
        </w:tc>
        <w:tc>
          <w:tcPr>
            <w:tcW w:w="1113" w:type="dxa"/>
            <w:shd w:val="clear" w:color="auto" w:fill="auto"/>
          </w:tcPr>
          <w:p w:rsidR="007B138F" w:rsidRPr="002B3358" w:rsidRDefault="007B138F" w:rsidP="007B138F">
            <w:pPr>
              <w:jc w:val="center"/>
              <w:rPr>
                <w:szCs w:val="22"/>
              </w:rPr>
            </w:pPr>
            <w:r w:rsidRPr="002B3358">
              <w:rPr>
                <w:szCs w:val="22"/>
              </w:rPr>
              <w:t>τμχ</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2B3358">
        <w:trPr>
          <w:trHeight w:val="315"/>
        </w:trPr>
        <w:tc>
          <w:tcPr>
            <w:tcW w:w="816" w:type="dxa"/>
            <w:shd w:val="clear" w:color="auto" w:fill="auto"/>
          </w:tcPr>
          <w:p w:rsidR="007B138F" w:rsidRPr="002B3358" w:rsidRDefault="007B138F" w:rsidP="007B138F">
            <w:pPr>
              <w:numPr>
                <w:ilvl w:val="0"/>
                <w:numId w:val="30"/>
              </w:numPr>
              <w:jc w:val="center"/>
              <w:rPr>
                <w:szCs w:val="22"/>
                <w:lang w:val="el-GR"/>
              </w:rPr>
            </w:pPr>
          </w:p>
        </w:tc>
        <w:tc>
          <w:tcPr>
            <w:tcW w:w="3765" w:type="dxa"/>
            <w:shd w:val="clear" w:color="auto" w:fill="auto"/>
          </w:tcPr>
          <w:p w:rsidR="007B138F" w:rsidRPr="002B3358" w:rsidRDefault="007B138F" w:rsidP="007B138F">
            <w:pPr>
              <w:jc w:val="left"/>
              <w:rPr>
                <w:szCs w:val="22"/>
                <w:lang w:val="el-GR"/>
              </w:rPr>
            </w:pPr>
            <w:r w:rsidRPr="0016103B">
              <w:rPr>
                <w:bCs/>
                <w:lang w:val="el-GR"/>
              </w:rPr>
              <w:t xml:space="preserve">Εγγύηση των προσφερομένων υλικών </w:t>
            </w:r>
          </w:p>
        </w:tc>
        <w:tc>
          <w:tcPr>
            <w:tcW w:w="1559" w:type="dxa"/>
            <w:shd w:val="clear" w:color="auto" w:fill="auto"/>
          </w:tcPr>
          <w:p w:rsidR="007B138F" w:rsidRPr="002B3358" w:rsidRDefault="007B138F" w:rsidP="007B138F">
            <w:pPr>
              <w:jc w:val="center"/>
              <w:rPr>
                <w:szCs w:val="22"/>
              </w:rPr>
            </w:pPr>
            <w:r w:rsidRPr="0016103B">
              <w:rPr>
                <w:bCs/>
                <w:szCs w:val="22"/>
                <w:lang w:val="el-GR"/>
              </w:rPr>
              <w:t>&gt;= 2 ετών</w:t>
            </w:r>
          </w:p>
        </w:tc>
        <w:tc>
          <w:tcPr>
            <w:tcW w:w="1113" w:type="dxa"/>
            <w:shd w:val="clear" w:color="auto" w:fill="auto"/>
          </w:tcPr>
          <w:p w:rsidR="007B138F" w:rsidRPr="002B3358" w:rsidRDefault="007B138F" w:rsidP="007B138F">
            <w:pPr>
              <w:jc w:val="center"/>
              <w:rPr>
                <w:szCs w:val="22"/>
              </w:rPr>
            </w:pPr>
          </w:p>
        </w:tc>
        <w:tc>
          <w:tcPr>
            <w:tcW w:w="1447" w:type="dxa"/>
            <w:shd w:val="clear" w:color="auto" w:fill="auto"/>
          </w:tcPr>
          <w:p w:rsidR="007B138F" w:rsidRPr="002B3358" w:rsidRDefault="007B138F" w:rsidP="007B138F">
            <w:pPr>
              <w:jc w:val="center"/>
              <w:rPr>
                <w:szCs w:val="22"/>
              </w:rPr>
            </w:pPr>
          </w:p>
        </w:tc>
        <w:tc>
          <w:tcPr>
            <w:tcW w:w="1380" w:type="dxa"/>
            <w:shd w:val="clear" w:color="auto" w:fill="auto"/>
          </w:tcPr>
          <w:p w:rsidR="007B138F" w:rsidRPr="002B3358" w:rsidRDefault="007B138F" w:rsidP="007B138F">
            <w:pPr>
              <w:jc w:val="center"/>
              <w:rPr>
                <w:szCs w:val="22"/>
              </w:rPr>
            </w:pPr>
          </w:p>
        </w:tc>
      </w:tr>
    </w:tbl>
    <w:p w:rsidR="007B138F" w:rsidRDefault="007B138F" w:rsidP="007B138F">
      <w:pPr>
        <w:suppressAutoHyphens w:val="0"/>
        <w:autoSpaceDE w:val="0"/>
        <w:autoSpaceDN w:val="0"/>
        <w:adjustRightInd w:val="0"/>
        <w:spacing w:before="120" w:after="0"/>
        <w:jc w:val="center"/>
        <w:rPr>
          <w:rFonts w:eastAsia="Calibri" w:cs="Arial"/>
          <w:b/>
          <w:bCs/>
          <w:snapToGrid w:val="0"/>
          <w:color w:val="000000"/>
          <w:sz w:val="24"/>
          <w:lang w:val="el-GR" w:eastAsia="en-US"/>
        </w:rPr>
      </w:pPr>
    </w:p>
    <w:p w:rsidR="007B138F" w:rsidRPr="0016103B" w:rsidRDefault="007B138F" w:rsidP="007B138F">
      <w:pPr>
        <w:suppressAutoHyphens w:val="0"/>
        <w:autoSpaceDE w:val="0"/>
        <w:autoSpaceDN w:val="0"/>
        <w:adjustRightInd w:val="0"/>
        <w:spacing w:before="120" w:after="0"/>
        <w:jc w:val="center"/>
        <w:rPr>
          <w:rFonts w:eastAsia="Calibri" w:cs="Arial"/>
          <w:b/>
          <w:bCs/>
          <w:snapToGrid w:val="0"/>
          <w:color w:val="000000"/>
          <w:sz w:val="24"/>
          <w:lang w:val="el-GR" w:eastAsia="en-US"/>
        </w:rPr>
      </w:pPr>
      <w:r w:rsidRPr="0016103B">
        <w:rPr>
          <w:rFonts w:eastAsia="Calibri" w:cs="Arial"/>
          <w:b/>
          <w:bCs/>
          <w:snapToGrid w:val="0"/>
          <w:color w:val="000000"/>
          <w:sz w:val="24"/>
          <w:lang w:val="el-GR" w:eastAsia="en-US"/>
        </w:rPr>
        <w:t xml:space="preserve">ΠΙΝΑΚΑΣ </w:t>
      </w:r>
      <w:r>
        <w:rPr>
          <w:rFonts w:eastAsia="Calibri" w:cs="Arial"/>
          <w:b/>
          <w:bCs/>
          <w:snapToGrid w:val="0"/>
          <w:color w:val="000000"/>
          <w:sz w:val="24"/>
          <w:lang w:val="el-GR" w:eastAsia="en-US"/>
        </w:rPr>
        <w:t>Δ</w:t>
      </w:r>
      <w:r w:rsidRPr="0016103B">
        <w:rPr>
          <w:rFonts w:eastAsia="Calibri" w:cs="Arial"/>
          <w:b/>
          <w:bCs/>
          <w:snapToGrid w:val="0"/>
          <w:color w:val="000000"/>
          <w:sz w:val="24"/>
          <w:lang w:val="el-GR" w:eastAsia="en-US"/>
        </w:rPr>
        <w:t>΄</w:t>
      </w:r>
    </w:p>
    <w:p w:rsidR="007B138F" w:rsidRPr="004C5914" w:rsidRDefault="007B138F" w:rsidP="007B138F">
      <w:pPr>
        <w:jc w:val="center"/>
        <w:rPr>
          <w:b/>
          <w:sz w:val="24"/>
          <w:lang w:val="el-GR"/>
        </w:rPr>
      </w:pPr>
      <w:r w:rsidRPr="0016103B">
        <w:rPr>
          <w:b/>
          <w:bCs/>
          <w:lang w:val="el-GR"/>
        </w:rPr>
        <w:t xml:space="preserve"> </w:t>
      </w:r>
      <w:r>
        <w:rPr>
          <w:b/>
          <w:bCs/>
          <w:lang w:val="el-GR"/>
        </w:rPr>
        <w:t>ΥΠΗΡΕΣΙΕΣ</w:t>
      </w:r>
      <w:r w:rsidRPr="004C5914">
        <w:rPr>
          <w:b/>
          <w:bCs/>
          <w:lang w:val="el-GR"/>
        </w:rPr>
        <w:t xml:space="preserve"> </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4093"/>
        <w:gridCol w:w="1186"/>
        <w:gridCol w:w="1447"/>
        <w:gridCol w:w="1380"/>
      </w:tblGrid>
      <w:tr w:rsidR="007B138F" w:rsidRPr="00DA5EA5">
        <w:trPr>
          <w:trHeight w:val="765"/>
        </w:trPr>
        <w:tc>
          <w:tcPr>
            <w:tcW w:w="826" w:type="dxa"/>
            <w:shd w:val="clear" w:color="auto" w:fill="D9D9D9"/>
          </w:tcPr>
          <w:p w:rsidR="007B138F" w:rsidRPr="00DA5EA5" w:rsidRDefault="007B138F" w:rsidP="007B138F">
            <w:pPr>
              <w:jc w:val="center"/>
              <w:rPr>
                <w:b/>
                <w:bCs/>
                <w:sz w:val="20"/>
                <w:szCs w:val="20"/>
                <w:lang w:val="el-GR"/>
              </w:rPr>
            </w:pPr>
            <w:r w:rsidRPr="00DA5EA5">
              <w:rPr>
                <w:b/>
                <w:bCs/>
                <w:sz w:val="20"/>
                <w:szCs w:val="20"/>
                <w:lang w:val="el-GR"/>
              </w:rPr>
              <w:t>Α/Α</w:t>
            </w:r>
          </w:p>
        </w:tc>
        <w:tc>
          <w:tcPr>
            <w:tcW w:w="4093" w:type="dxa"/>
            <w:shd w:val="clear" w:color="auto" w:fill="D9D9D9"/>
          </w:tcPr>
          <w:p w:rsidR="007B138F" w:rsidRPr="00DA5EA5" w:rsidRDefault="007B138F" w:rsidP="007B138F">
            <w:pPr>
              <w:jc w:val="center"/>
              <w:rPr>
                <w:b/>
                <w:bCs/>
                <w:sz w:val="20"/>
                <w:szCs w:val="20"/>
                <w:lang w:val="el-GR"/>
              </w:rPr>
            </w:pPr>
            <w:r w:rsidRPr="00DA5EA5">
              <w:rPr>
                <w:b/>
                <w:sz w:val="20"/>
                <w:szCs w:val="20"/>
                <w:lang w:val="en-US" w:eastAsia="en-US"/>
              </w:rPr>
              <w:t>ΠΕΡΙΓΡΑΦΗ</w:t>
            </w:r>
            <w:r w:rsidRPr="00DA5EA5">
              <w:rPr>
                <w:b/>
                <w:sz w:val="20"/>
                <w:szCs w:val="20"/>
                <w:lang w:val="el-GR" w:eastAsia="en-US"/>
              </w:rPr>
              <w:t xml:space="preserve"> </w:t>
            </w:r>
            <w:r>
              <w:rPr>
                <w:b/>
                <w:sz w:val="20"/>
                <w:szCs w:val="20"/>
                <w:lang w:val="el-GR" w:eastAsia="en-US"/>
              </w:rPr>
              <w:t>ΥΠΗΡΕΣΙΑΣ</w:t>
            </w:r>
          </w:p>
        </w:tc>
        <w:tc>
          <w:tcPr>
            <w:tcW w:w="1186" w:type="dxa"/>
            <w:shd w:val="clear" w:color="auto" w:fill="D9D9D9"/>
          </w:tcPr>
          <w:p w:rsidR="007B138F" w:rsidRPr="00C063E8" w:rsidRDefault="007B138F" w:rsidP="007B138F">
            <w:pPr>
              <w:jc w:val="center"/>
              <w:rPr>
                <w:b/>
                <w:bCs/>
                <w:sz w:val="20"/>
                <w:szCs w:val="20"/>
                <w:lang w:val="el-GR"/>
              </w:rPr>
            </w:pPr>
            <w:r>
              <w:rPr>
                <w:b/>
                <w:bCs/>
                <w:sz w:val="20"/>
                <w:szCs w:val="20"/>
                <w:lang w:val="el-GR"/>
              </w:rPr>
              <w:t>ΑΠΑΙΤΗΣΗ</w:t>
            </w:r>
          </w:p>
        </w:tc>
        <w:tc>
          <w:tcPr>
            <w:tcW w:w="1447" w:type="dxa"/>
            <w:shd w:val="clear" w:color="auto" w:fill="D9D9D9"/>
          </w:tcPr>
          <w:p w:rsidR="007B138F" w:rsidRPr="00DA5EA5" w:rsidRDefault="007B138F" w:rsidP="007B138F">
            <w:pPr>
              <w:jc w:val="center"/>
              <w:rPr>
                <w:b/>
                <w:bCs/>
                <w:sz w:val="20"/>
                <w:szCs w:val="20"/>
                <w:lang w:val="el-GR"/>
              </w:rPr>
            </w:pPr>
            <w:r w:rsidRPr="00DA5EA5">
              <w:rPr>
                <w:b/>
                <w:sz w:val="20"/>
                <w:szCs w:val="20"/>
                <w:lang w:val="el-GR" w:eastAsia="en-US"/>
              </w:rPr>
              <w:t>ΑΠΑΝΤΗΣΗ ΠΡΟΜΗΘΕΥΤΗ</w:t>
            </w:r>
          </w:p>
        </w:tc>
        <w:tc>
          <w:tcPr>
            <w:tcW w:w="1380" w:type="dxa"/>
            <w:shd w:val="clear" w:color="auto" w:fill="D9D9D9"/>
          </w:tcPr>
          <w:p w:rsidR="007B138F" w:rsidRPr="00DA5EA5" w:rsidRDefault="007B138F" w:rsidP="007B138F">
            <w:pPr>
              <w:jc w:val="center"/>
              <w:rPr>
                <w:b/>
                <w:bCs/>
                <w:sz w:val="20"/>
                <w:szCs w:val="20"/>
                <w:lang w:val="el-GR"/>
              </w:rPr>
            </w:pPr>
            <w:r>
              <w:rPr>
                <w:b/>
                <w:bCs/>
                <w:sz w:val="20"/>
                <w:szCs w:val="20"/>
                <w:lang w:val="el-GR"/>
              </w:rPr>
              <w:t>ΠΑΡΑΠΟΜΠΗ</w:t>
            </w:r>
          </w:p>
        </w:tc>
      </w:tr>
      <w:tr w:rsidR="007B138F" w:rsidRPr="002B3358">
        <w:trPr>
          <w:trHeight w:val="942"/>
        </w:trPr>
        <w:tc>
          <w:tcPr>
            <w:tcW w:w="826" w:type="dxa"/>
            <w:shd w:val="clear" w:color="auto" w:fill="auto"/>
          </w:tcPr>
          <w:p w:rsidR="007B138F" w:rsidRPr="002B3358" w:rsidRDefault="007B138F" w:rsidP="007B138F">
            <w:pPr>
              <w:numPr>
                <w:ilvl w:val="0"/>
                <w:numId w:val="70"/>
              </w:numPr>
              <w:jc w:val="center"/>
              <w:rPr>
                <w:szCs w:val="22"/>
                <w:lang w:val="el-GR"/>
              </w:rPr>
            </w:pPr>
          </w:p>
        </w:tc>
        <w:tc>
          <w:tcPr>
            <w:tcW w:w="4093" w:type="dxa"/>
            <w:shd w:val="clear" w:color="auto" w:fill="auto"/>
          </w:tcPr>
          <w:p w:rsidR="007B138F" w:rsidRPr="002B3358" w:rsidRDefault="007B138F" w:rsidP="007B138F">
            <w:pPr>
              <w:jc w:val="left"/>
              <w:rPr>
                <w:szCs w:val="22"/>
                <w:lang w:val="el-GR"/>
              </w:rPr>
            </w:pPr>
            <w:r>
              <w:rPr>
                <w:szCs w:val="22"/>
                <w:lang w:val="el-GR"/>
              </w:rPr>
              <w:t>Υπηρεσίες μελέτης εφαρμογής σύμφωνα με την παρ. Α.3.1</w:t>
            </w:r>
            <w:r w:rsidRPr="002B3358">
              <w:rPr>
                <w:szCs w:val="22"/>
                <w:lang w:val="el-GR"/>
              </w:rPr>
              <w:t xml:space="preserve"> </w:t>
            </w:r>
          </w:p>
        </w:tc>
        <w:tc>
          <w:tcPr>
            <w:tcW w:w="1186" w:type="dxa"/>
            <w:shd w:val="clear" w:color="auto" w:fill="auto"/>
          </w:tcPr>
          <w:p w:rsidR="007B138F" w:rsidRPr="002B3358" w:rsidRDefault="007B138F" w:rsidP="007B138F">
            <w:pPr>
              <w:jc w:val="center"/>
              <w:rPr>
                <w:szCs w:val="22"/>
              </w:rPr>
            </w:pPr>
            <w:r>
              <w:rPr>
                <w:szCs w:val="22"/>
                <w:lang w:val="el-GR"/>
              </w:rPr>
              <w:t>ΝΑΙ</w:t>
            </w:r>
          </w:p>
        </w:tc>
        <w:tc>
          <w:tcPr>
            <w:tcW w:w="1447" w:type="dxa"/>
            <w:shd w:val="clear" w:color="auto" w:fill="auto"/>
          </w:tcPr>
          <w:p w:rsidR="007B138F" w:rsidRPr="002B3358" w:rsidRDefault="007B138F" w:rsidP="007B138F">
            <w:pPr>
              <w:jc w:val="center"/>
              <w:rPr>
                <w:szCs w:val="22"/>
              </w:rPr>
            </w:pPr>
            <w:r w:rsidRPr="002B3358">
              <w:rPr>
                <w:szCs w:val="22"/>
              </w:rPr>
              <w:t xml:space="preserve"> </w:t>
            </w:r>
          </w:p>
        </w:tc>
        <w:tc>
          <w:tcPr>
            <w:tcW w:w="1380" w:type="dxa"/>
            <w:shd w:val="clear" w:color="auto" w:fill="auto"/>
          </w:tcPr>
          <w:p w:rsidR="007B138F" w:rsidRPr="002B3358" w:rsidRDefault="007B138F" w:rsidP="007B138F">
            <w:pPr>
              <w:jc w:val="center"/>
              <w:rPr>
                <w:szCs w:val="22"/>
              </w:rPr>
            </w:pPr>
            <w:r w:rsidRPr="002B3358">
              <w:rPr>
                <w:szCs w:val="22"/>
              </w:rPr>
              <w:t xml:space="preserve"> </w:t>
            </w:r>
          </w:p>
        </w:tc>
      </w:tr>
      <w:tr w:rsidR="007B138F" w:rsidRPr="00C063E8">
        <w:trPr>
          <w:trHeight w:val="942"/>
        </w:trPr>
        <w:tc>
          <w:tcPr>
            <w:tcW w:w="826" w:type="dxa"/>
            <w:shd w:val="clear" w:color="auto" w:fill="auto"/>
          </w:tcPr>
          <w:p w:rsidR="007B138F" w:rsidRPr="002B3358" w:rsidRDefault="007B138F" w:rsidP="007B138F">
            <w:pPr>
              <w:numPr>
                <w:ilvl w:val="0"/>
                <w:numId w:val="70"/>
              </w:numPr>
              <w:jc w:val="center"/>
              <w:rPr>
                <w:szCs w:val="22"/>
                <w:lang w:val="el-GR"/>
              </w:rPr>
            </w:pPr>
          </w:p>
        </w:tc>
        <w:tc>
          <w:tcPr>
            <w:tcW w:w="4093" w:type="dxa"/>
            <w:shd w:val="clear" w:color="auto" w:fill="auto"/>
          </w:tcPr>
          <w:p w:rsidR="007B138F" w:rsidRDefault="007B138F" w:rsidP="007B138F">
            <w:pPr>
              <w:jc w:val="left"/>
              <w:rPr>
                <w:szCs w:val="22"/>
                <w:lang w:val="el-GR"/>
              </w:rPr>
            </w:pPr>
            <w:r>
              <w:rPr>
                <w:szCs w:val="22"/>
                <w:lang w:val="el-GR"/>
              </w:rPr>
              <w:t>Υπηρεσίες Εγκατάστασης σύμφωνα με την παρ. Α.3.2</w:t>
            </w:r>
          </w:p>
        </w:tc>
        <w:tc>
          <w:tcPr>
            <w:tcW w:w="1186" w:type="dxa"/>
            <w:shd w:val="clear" w:color="auto" w:fill="auto"/>
          </w:tcPr>
          <w:p w:rsidR="007B138F" w:rsidRDefault="007B138F" w:rsidP="007B138F">
            <w:pPr>
              <w:jc w:val="center"/>
              <w:rPr>
                <w:szCs w:val="22"/>
                <w:lang w:val="el-GR"/>
              </w:rPr>
            </w:pPr>
            <w:r>
              <w:rPr>
                <w:szCs w:val="22"/>
                <w:lang w:val="el-GR"/>
              </w:rPr>
              <w:t>ΝΑΙ</w:t>
            </w:r>
          </w:p>
        </w:tc>
        <w:tc>
          <w:tcPr>
            <w:tcW w:w="1447" w:type="dxa"/>
            <w:shd w:val="clear" w:color="auto" w:fill="auto"/>
          </w:tcPr>
          <w:p w:rsidR="007B138F" w:rsidRPr="00C063E8" w:rsidRDefault="007B138F" w:rsidP="007B138F">
            <w:pPr>
              <w:jc w:val="center"/>
              <w:rPr>
                <w:szCs w:val="22"/>
                <w:lang w:val="el-GR"/>
              </w:rPr>
            </w:pPr>
          </w:p>
        </w:tc>
        <w:tc>
          <w:tcPr>
            <w:tcW w:w="1380" w:type="dxa"/>
            <w:shd w:val="clear" w:color="auto" w:fill="auto"/>
          </w:tcPr>
          <w:p w:rsidR="007B138F" w:rsidRPr="00C063E8" w:rsidRDefault="007B138F" w:rsidP="007B138F">
            <w:pPr>
              <w:jc w:val="center"/>
              <w:rPr>
                <w:szCs w:val="22"/>
                <w:lang w:val="el-GR"/>
              </w:rPr>
            </w:pPr>
          </w:p>
        </w:tc>
      </w:tr>
      <w:tr w:rsidR="007B138F" w:rsidRPr="00C063E8">
        <w:trPr>
          <w:trHeight w:val="942"/>
        </w:trPr>
        <w:tc>
          <w:tcPr>
            <w:tcW w:w="826" w:type="dxa"/>
            <w:shd w:val="clear" w:color="auto" w:fill="auto"/>
          </w:tcPr>
          <w:p w:rsidR="007B138F" w:rsidRPr="002B3358" w:rsidRDefault="007B138F" w:rsidP="007B138F">
            <w:pPr>
              <w:numPr>
                <w:ilvl w:val="0"/>
                <w:numId w:val="70"/>
              </w:numPr>
              <w:jc w:val="center"/>
              <w:rPr>
                <w:szCs w:val="22"/>
                <w:lang w:val="el-GR"/>
              </w:rPr>
            </w:pPr>
          </w:p>
        </w:tc>
        <w:tc>
          <w:tcPr>
            <w:tcW w:w="4093" w:type="dxa"/>
            <w:shd w:val="clear" w:color="auto" w:fill="auto"/>
          </w:tcPr>
          <w:p w:rsidR="007B138F" w:rsidRDefault="007B138F" w:rsidP="007B138F">
            <w:pPr>
              <w:jc w:val="left"/>
              <w:rPr>
                <w:szCs w:val="22"/>
                <w:lang w:val="el-GR"/>
              </w:rPr>
            </w:pPr>
            <w:r>
              <w:rPr>
                <w:szCs w:val="22"/>
                <w:lang w:val="el-GR"/>
              </w:rPr>
              <w:t>Υπηρεσίες Πιλοτικής Λειτουργίας σύμφωνα με την παρ. Α.4</w:t>
            </w:r>
          </w:p>
        </w:tc>
        <w:tc>
          <w:tcPr>
            <w:tcW w:w="1186" w:type="dxa"/>
            <w:shd w:val="clear" w:color="auto" w:fill="auto"/>
          </w:tcPr>
          <w:p w:rsidR="007B138F" w:rsidRDefault="007B138F" w:rsidP="007B138F">
            <w:pPr>
              <w:jc w:val="center"/>
              <w:rPr>
                <w:szCs w:val="22"/>
                <w:lang w:val="el-GR"/>
              </w:rPr>
            </w:pPr>
            <w:r>
              <w:rPr>
                <w:szCs w:val="22"/>
                <w:lang w:val="el-GR"/>
              </w:rPr>
              <w:t>ΝΑΙ</w:t>
            </w:r>
          </w:p>
        </w:tc>
        <w:tc>
          <w:tcPr>
            <w:tcW w:w="1447" w:type="dxa"/>
            <w:shd w:val="clear" w:color="auto" w:fill="auto"/>
          </w:tcPr>
          <w:p w:rsidR="007B138F" w:rsidRPr="00C063E8" w:rsidRDefault="007B138F" w:rsidP="007B138F">
            <w:pPr>
              <w:jc w:val="center"/>
              <w:rPr>
                <w:szCs w:val="22"/>
                <w:lang w:val="el-GR"/>
              </w:rPr>
            </w:pPr>
          </w:p>
        </w:tc>
        <w:tc>
          <w:tcPr>
            <w:tcW w:w="1380" w:type="dxa"/>
            <w:shd w:val="clear" w:color="auto" w:fill="auto"/>
          </w:tcPr>
          <w:p w:rsidR="007B138F" w:rsidRPr="00C063E8" w:rsidRDefault="007B138F" w:rsidP="007B138F">
            <w:pPr>
              <w:jc w:val="center"/>
              <w:rPr>
                <w:szCs w:val="22"/>
                <w:lang w:val="el-GR"/>
              </w:rPr>
            </w:pPr>
          </w:p>
        </w:tc>
      </w:tr>
      <w:tr w:rsidR="007B138F" w:rsidRPr="00C063E8">
        <w:trPr>
          <w:trHeight w:val="942"/>
        </w:trPr>
        <w:tc>
          <w:tcPr>
            <w:tcW w:w="826" w:type="dxa"/>
            <w:shd w:val="clear" w:color="auto" w:fill="auto"/>
          </w:tcPr>
          <w:p w:rsidR="007B138F" w:rsidRPr="002B3358" w:rsidRDefault="007B138F" w:rsidP="007B138F">
            <w:pPr>
              <w:numPr>
                <w:ilvl w:val="0"/>
                <w:numId w:val="70"/>
              </w:numPr>
              <w:jc w:val="center"/>
              <w:rPr>
                <w:szCs w:val="22"/>
                <w:lang w:val="el-GR"/>
              </w:rPr>
            </w:pPr>
          </w:p>
        </w:tc>
        <w:tc>
          <w:tcPr>
            <w:tcW w:w="4093" w:type="dxa"/>
            <w:shd w:val="clear" w:color="auto" w:fill="auto"/>
          </w:tcPr>
          <w:p w:rsidR="007B138F" w:rsidRDefault="007B138F" w:rsidP="007B138F">
            <w:pPr>
              <w:jc w:val="left"/>
              <w:rPr>
                <w:szCs w:val="22"/>
                <w:lang w:val="el-GR"/>
              </w:rPr>
            </w:pPr>
            <w:r>
              <w:rPr>
                <w:szCs w:val="22"/>
                <w:lang w:val="el-GR"/>
              </w:rPr>
              <w:t>Υπηρεσίες Εγγυημένης Λειτουργίας σύμφωνα με την παρ. Α.5</w:t>
            </w:r>
          </w:p>
        </w:tc>
        <w:tc>
          <w:tcPr>
            <w:tcW w:w="1186" w:type="dxa"/>
            <w:shd w:val="clear" w:color="auto" w:fill="auto"/>
          </w:tcPr>
          <w:p w:rsidR="007B138F" w:rsidRDefault="007B138F" w:rsidP="007B138F">
            <w:pPr>
              <w:jc w:val="center"/>
              <w:rPr>
                <w:szCs w:val="22"/>
                <w:lang w:val="el-GR"/>
              </w:rPr>
            </w:pPr>
            <w:r>
              <w:rPr>
                <w:szCs w:val="22"/>
                <w:lang w:val="el-GR"/>
              </w:rPr>
              <w:t>ΝΑΙ</w:t>
            </w:r>
          </w:p>
        </w:tc>
        <w:tc>
          <w:tcPr>
            <w:tcW w:w="1447" w:type="dxa"/>
            <w:shd w:val="clear" w:color="auto" w:fill="auto"/>
          </w:tcPr>
          <w:p w:rsidR="007B138F" w:rsidRPr="00C063E8" w:rsidRDefault="007B138F" w:rsidP="007B138F">
            <w:pPr>
              <w:jc w:val="center"/>
              <w:rPr>
                <w:szCs w:val="22"/>
                <w:lang w:val="el-GR"/>
              </w:rPr>
            </w:pPr>
          </w:p>
        </w:tc>
        <w:tc>
          <w:tcPr>
            <w:tcW w:w="1380" w:type="dxa"/>
            <w:shd w:val="clear" w:color="auto" w:fill="auto"/>
          </w:tcPr>
          <w:p w:rsidR="007B138F" w:rsidRPr="00C063E8" w:rsidRDefault="007B138F" w:rsidP="007B138F">
            <w:pPr>
              <w:jc w:val="center"/>
              <w:rPr>
                <w:szCs w:val="22"/>
                <w:lang w:val="el-GR"/>
              </w:rPr>
            </w:pPr>
          </w:p>
        </w:tc>
      </w:tr>
      <w:tr w:rsidR="007B138F" w:rsidRPr="00C063E8">
        <w:trPr>
          <w:trHeight w:val="942"/>
        </w:trPr>
        <w:tc>
          <w:tcPr>
            <w:tcW w:w="826" w:type="dxa"/>
            <w:shd w:val="clear" w:color="auto" w:fill="auto"/>
          </w:tcPr>
          <w:p w:rsidR="007B138F" w:rsidRPr="002B3358" w:rsidRDefault="007B138F" w:rsidP="007B138F">
            <w:pPr>
              <w:numPr>
                <w:ilvl w:val="0"/>
                <w:numId w:val="70"/>
              </w:numPr>
              <w:jc w:val="center"/>
              <w:rPr>
                <w:szCs w:val="22"/>
                <w:lang w:val="el-GR"/>
              </w:rPr>
            </w:pPr>
          </w:p>
        </w:tc>
        <w:tc>
          <w:tcPr>
            <w:tcW w:w="4093" w:type="dxa"/>
            <w:shd w:val="clear" w:color="auto" w:fill="auto"/>
          </w:tcPr>
          <w:p w:rsidR="007B138F" w:rsidRDefault="007B138F" w:rsidP="007B138F">
            <w:pPr>
              <w:jc w:val="left"/>
              <w:rPr>
                <w:szCs w:val="22"/>
                <w:lang w:val="el-GR"/>
              </w:rPr>
            </w:pPr>
            <w:r>
              <w:rPr>
                <w:szCs w:val="22"/>
                <w:lang w:val="el-GR"/>
              </w:rPr>
              <w:t>Υπηρεσίες διοίκησης και διασφάλισης ποιότητας του Έργου σύμφωνα με την παρ. Α.6</w:t>
            </w:r>
          </w:p>
        </w:tc>
        <w:tc>
          <w:tcPr>
            <w:tcW w:w="1186" w:type="dxa"/>
            <w:shd w:val="clear" w:color="auto" w:fill="auto"/>
          </w:tcPr>
          <w:p w:rsidR="007B138F" w:rsidRDefault="007B138F" w:rsidP="007B138F">
            <w:pPr>
              <w:jc w:val="center"/>
              <w:rPr>
                <w:szCs w:val="22"/>
                <w:lang w:val="el-GR"/>
              </w:rPr>
            </w:pPr>
            <w:r>
              <w:rPr>
                <w:szCs w:val="22"/>
                <w:lang w:val="el-GR"/>
              </w:rPr>
              <w:t>ΝΑΙ</w:t>
            </w:r>
          </w:p>
        </w:tc>
        <w:tc>
          <w:tcPr>
            <w:tcW w:w="1447" w:type="dxa"/>
            <w:shd w:val="clear" w:color="auto" w:fill="auto"/>
          </w:tcPr>
          <w:p w:rsidR="007B138F" w:rsidRPr="00C063E8" w:rsidRDefault="007B138F" w:rsidP="007B138F">
            <w:pPr>
              <w:jc w:val="center"/>
              <w:rPr>
                <w:szCs w:val="22"/>
                <w:lang w:val="el-GR"/>
              </w:rPr>
            </w:pPr>
          </w:p>
        </w:tc>
        <w:tc>
          <w:tcPr>
            <w:tcW w:w="1380" w:type="dxa"/>
            <w:shd w:val="clear" w:color="auto" w:fill="auto"/>
          </w:tcPr>
          <w:p w:rsidR="007B138F" w:rsidRPr="00C063E8" w:rsidRDefault="007B138F" w:rsidP="007B138F">
            <w:pPr>
              <w:jc w:val="center"/>
              <w:rPr>
                <w:szCs w:val="22"/>
                <w:lang w:val="el-GR"/>
              </w:rPr>
            </w:pPr>
          </w:p>
        </w:tc>
      </w:tr>
    </w:tbl>
    <w:p w:rsidR="007B138F" w:rsidRDefault="007B138F" w:rsidP="007B138F">
      <w:pPr>
        <w:suppressAutoHyphens w:val="0"/>
        <w:autoSpaceDE w:val="0"/>
        <w:autoSpaceDN w:val="0"/>
        <w:adjustRightInd w:val="0"/>
        <w:spacing w:before="120" w:after="0"/>
        <w:jc w:val="center"/>
        <w:rPr>
          <w:rFonts w:eastAsia="Calibri" w:cs="Arial"/>
          <w:b/>
          <w:bCs/>
          <w:snapToGrid w:val="0"/>
          <w:color w:val="000000"/>
          <w:sz w:val="24"/>
          <w:lang w:val="el-GR" w:eastAsia="en-US"/>
        </w:rPr>
      </w:pPr>
    </w:p>
    <w:p w:rsidR="007B138F" w:rsidRPr="002B3358" w:rsidRDefault="007B138F">
      <w:pPr>
        <w:pStyle w:val="20"/>
        <w:tabs>
          <w:tab w:val="clear" w:pos="567"/>
          <w:tab w:val="left" w:pos="0"/>
        </w:tabs>
        <w:ind w:left="0" w:firstLine="0"/>
        <w:rPr>
          <w:rFonts w:ascii="Calibri" w:hAnsi="Calibri"/>
          <w:lang w:val="el-GR"/>
        </w:rPr>
      </w:pPr>
      <w:bookmarkStart w:id="115" w:name="_Πίνακας_συμμόρφωσης_Φορητών_Η/Υ"/>
      <w:bookmarkStart w:id="116" w:name="_ΛΟΓΙΣΜΙΚΟ_(SOFTWARE)."/>
      <w:bookmarkStart w:id="117" w:name="_Toc25649103"/>
      <w:bookmarkStart w:id="118" w:name="_Πίνακας_συμμόρφωσης_eκτυπωτών"/>
      <w:bookmarkStart w:id="119" w:name="_Πίνακας_συμμόρφωσης_ψηφιοποιητή_εντ"/>
      <w:bookmarkStart w:id="120" w:name="_Πίνακας_συμμόρφωσης_παρελκομένου_λο"/>
      <w:bookmarkStart w:id="121" w:name="_Πίνακας_συμμόρφωσης_Λογισμικού_Δικτ"/>
      <w:bookmarkStart w:id="122" w:name="_Έλεγχοι"/>
      <w:bookmarkStart w:id="123" w:name="_Πίνακας_συμμόρφωσης_δικτυακού_εξοπλ"/>
      <w:bookmarkStart w:id="124" w:name="_Toc15711545"/>
      <w:bookmarkStart w:id="125" w:name="_Κριτήρια_αξιολόγησης"/>
      <w:bookmarkStart w:id="126" w:name="_Toc504090401"/>
      <w:bookmarkEnd w:id="115"/>
      <w:bookmarkEnd w:id="116"/>
      <w:bookmarkEnd w:id="117"/>
      <w:bookmarkEnd w:id="118"/>
      <w:bookmarkEnd w:id="119"/>
      <w:bookmarkEnd w:id="120"/>
      <w:bookmarkEnd w:id="121"/>
      <w:bookmarkEnd w:id="122"/>
      <w:bookmarkEnd w:id="123"/>
      <w:bookmarkEnd w:id="124"/>
      <w:bookmarkEnd w:id="125"/>
      <w:r w:rsidRPr="002B3358">
        <w:rPr>
          <w:rFonts w:ascii="Calibri" w:hAnsi="Calibri"/>
          <w:lang w:val="el-GR"/>
        </w:rPr>
        <w:t>ΠΑΡΑΡΤΗΜΑ IV – Υπόδειγμα Οικονομικής Προσφοράς</w:t>
      </w:r>
      <w:bookmarkEnd w:id="126"/>
    </w:p>
    <w:p w:rsidR="007B138F" w:rsidRPr="002B3358" w:rsidRDefault="007B138F" w:rsidP="007B138F">
      <w:pPr>
        <w:rPr>
          <w:rFonts w:cs="Arial"/>
          <w:szCs w:val="22"/>
          <w:lang w:val="el-GR"/>
        </w:rPr>
      </w:pPr>
      <w:r w:rsidRPr="002B3358">
        <w:rPr>
          <w:rFonts w:cs="Arial"/>
          <w:szCs w:val="22"/>
          <w:lang w:val="el-GR"/>
        </w:rPr>
        <w:t>Ο φάκελος "ΟΙΚΟΝΟΜΙΚΗ ΠΡΟΣΦΟΡΑ" περιλαμβάνει συμπληρωμένο τον Πίνακα,  που ακολουθεί και στον οποίο διατυπώνεται ολογράφως και αριθμητικώς η οικονομική Προσφορά.</w:t>
      </w:r>
    </w:p>
    <w:p w:rsidR="007B138F" w:rsidRDefault="007B138F" w:rsidP="007B138F">
      <w:pPr>
        <w:rPr>
          <w:rFonts w:cs="Arial"/>
          <w:b/>
          <w:sz w:val="20"/>
          <w:szCs w:val="20"/>
          <w:lang w:val="el-GR"/>
        </w:rPr>
      </w:pPr>
    </w:p>
    <w:p w:rsidR="007B138F" w:rsidRPr="002B3358" w:rsidRDefault="007B138F" w:rsidP="007B138F">
      <w:pPr>
        <w:rPr>
          <w:rFonts w:cs="Arial"/>
          <w:b/>
          <w:sz w:val="20"/>
          <w:szCs w:val="20"/>
          <w:lang w:val="el-GR"/>
        </w:rPr>
      </w:pPr>
    </w:p>
    <w:p w:rsidR="007B138F" w:rsidRPr="002B3358" w:rsidRDefault="007B138F" w:rsidP="007B138F">
      <w:pPr>
        <w:rPr>
          <w:rFonts w:cs="Arial"/>
          <w:b/>
          <w:sz w:val="20"/>
          <w:szCs w:val="20"/>
          <w:lang w:val="el-GR"/>
        </w:rPr>
      </w:pPr>
      <w:r w:rsidRPr="002B3358">
        <w:rPr>
          <w:rFonts w:cs="Arial"/>
          <w:b/>
          <w:sz w:val="20"/>
          <w:szCs w:val="20"/>
          <w:lang w:val="el-GR"/>
        </w:rPr>
        <w:lastRenderedPageBreak/>
        <w:t>ΠΡΟΣ ΤΗΝ</w:t>
      </w:r>
    </w:p>
    <w:p w:rsidR="007B138F" w:rsidRPr="002B3358" w:rsidRDefault="007B138F" w:rsidP="007B138F">
      <w:pPr>
        <w:rPr>
          <w:rFonts w:cs="Arial"/>
          <w:b/>
          <w:sz w:val="20"/>
          <w:szCs w:val="20"/>
          <w:lang w:val="el-GR"/>
        </w:rPr>
      </w:pPr>
      <w:r w:rsidRPr="002B3358">
        <w:rPr>
          <w:rFonts w:cs="Arial"/>
          <w:b/>
          <w:sz w:val="20"/>
          <w:szCs w:val="20"/>
          <w:lang w:val="el-GR"/>
        </w:rPr>
        <w:t>ΔΑΕΜ Α.Ε.</w:t>
      </w:r>
    </w:p>
    <w:p w:rsidR="007B138F" w:rsidRPr="002B3358" w:rsidRDefault="007B138F" w:rsidP="007B138F">
      <w:pPr>
        <w:jc w:val="center"/>
        <w:rPr>
          <w:rFonts w:cs="Arial"/>
          <w:b/>
          <w:szCs w:val="22"/>
          <w:lang w:val="el-GR"/>
        </w:rPr>
      </w:pPr>
      <w:r w:rsidRPr="002B3358">
        <w:rPr>
          <w:rFonts w:cs="Arial"/>
          <w:b/>
          <w:szCs w:val="22"/>
          <w:lang w:val="el-GR"/>
        </w:rPr>
        <w:t>ΠΙΝΑΚΑΣ</w:t>
      </w:r>
    </w:p>
    <w:p w:rsidR="007B138F" w:rsidRPr="002B3358" w:rsidRDefault="007B138F" w:rsidP="007B138F">
      <w:pPr>
        <w:jc w:val="center"/>
        <w:rPr>
          <w:rFonts w:cs="Arial"/>
          <w:b/>
          <w:szCs w:val="22"/>
          <w:lang w:val="el-GR"/>
        </w:rPr>
      </w:pPr>
      <w:r w:rsidRPr="002B3358">
        <w:rPr>
          <w:rFonts w:cs="Arial"/>
          <w:b/>
          <w:szCs w:val="22"/>
          <w:lang w:val="el-GR"/>
        </w:rPr>
        <w:t>ΟΙΚΟΝΟΜΙΚΗΣ ΠΡΟΣΦΟΡΑΣ (ΦΥΣΙΚΟ Ή ΝΟΜΙΚΟ ΠΡΟΣΩΠΟ) :</w:t>
      </w:r>
      <w:r w:rsidRPr="002B3358">
        <w:rPr>
          <w:rFonts w:cs="Arial"/>
          <w:szCs w:val="22"/>
          <w:lang w:val="el-GR"/>
        </w:rPr>
        <w:t xml:space="preserve"> </w:t>
      </w:r>
      <w:r w:rsidRPr="002B3358">
        <w:rPr>
          <w:rFonts w:cs="Arial"/>
          <w:b/>
          <w:szCs w:val="22"/>
          <w:lang w:val="el-GR"/>
        </w:rPr>
        <w:t>…………………………………………………………………………</w:t>
      </w:r>
    </w:p>
    <w:p w:rsidR="007B138F" w:rsidRPr="00B84DC2" w:rsidRDefault="007B138F" w:rsidP="007B138F">
      <w:pPr>
        <w:jc w:val="center"/>
        <w:rPr>
          <w:rFonts w:cs="Arial"/>
          <w:b/>
          <w:szCs w:val="22"/>
          <w:lang w:val="el-GR"/>
        </w:rPr>
      </w:pPr>
      <w:r w:rsidRPr="00B84DC2">
        <w:rPr>
          <w:rFonts w:cs="Arial"/>
          <w:b/>
          <w:szCs w:val="22"/>
          <w:lang w:val="el-GR"/>
        </w:rPr>
        <w:t xml:space="preserve">ΓΙΑ ΤΗΝ ΑΝΑΒΑΘΜΙΣΗ ΔΙΚΤΥΟΥ </w:t>
      </w:r>
      <w:r w:rsidRPr="00B84DC2">
        <w:rPr>
          <w:rFonts w:cs="Arial"/>
          <w:b/>
          <w:szCs w:val="22"/>
          <w:lang w:val="en-US"/>
        </w:rPr>
        <w:t>LAN</w:t>
      </w:r>
      <w:r w:rsidRPr="00B84DC2">
        <w:rPr>
          <w:rFonts w:cs="Arial"/>
          <w:b/>
          <w:szCs w:val="22"/>
          <w:lang w:val="el-GR"/>
        </w:rPr>
        <w:t xml:space="preserve"> ΣΤΟ ΚΤΗΡΙΟ </w:t>
      </w:r>
      <w:r>
        <w:rPr>
          <w:rFonts w:cs="Arial"/>
          <w:b/>
          <w:szCs w:val="22"/>
          <w:lang w:val="el-GR"/>
        </w:rPr>
        <w:t>ΓΕΝΙΚΗΣ ΓΡΑΜΜΑΤΕΙΑΣ</w:t>
      </w:r>
    </w:p>
    <w:p w:rsidR="007B138F" w:rsidRPr="00B84DC2" w:rsidRDefault="007B138F" w:rsidP="007B138F">
      <w:pPr>
        <w:jc w:val="center"/>
        <w:rPr>
          <w:rFonts w:cs="Arial"/>
          <w:b/>
          <w:szCs w:val="22"/>
          <w:lang w:val="el-GR"/>
        </w:rPr>
      </w:pPr>
      <w:r w:rsidRPr="00B84DC2">
        <w:rPr>
          <w:rFonts w:cs="Arial"/>
          <w:b/>
          <w:szCs w:val="22"/>
          <w:lang w:val="el-GR"/>
        </w:rPr>
        <w:t>ΤΟΥ ΔΗΜΟΥ ΑΘΗΝΑΙΩΝ</w:t>
      </w:r>
    </w:p>
    <w:p w:rsidR="007B138F" w:rsidRPr="0016103B" w:rsidRDefault="007B138F" w:rsidP="007B138F">
      <w:pPr>
        <w:pStyle w:val="20"/>
        <w:pBdr>
          <w:top w:val="none" w:sz="0" w:space="0" w:color="auto"/>
          <w:left w:val="none" w:sz="0" w:space="0" w:color="auto"/>
          <w:bottom w:val="none" w:sz="0" w:space="0" w:color="auto"/>
          <w:right w:val="none" w:sz="0" w:space="0" w:color="auto"/>
        </w:pBdr>
        <w:tabs>
          <w:tab w:val="clear" w:pos="567"/>
        </w:tabs>
        <w:suppressAutoHyphens w:val="0"/>
        <w:spacing w:after="240"/>
        <w:jc w:val="left"/>
        <w:rPr>
          <w:rFonts w:ascii="Calibri" w:hAnsi="Calibri"/>
          <w:sz w:val="22"/>
          <w:lang w:val="el-GR"/>
        </w:rPr>
      </w:pPr>
      <w:bookmarkStart w:id="127" w:name="_Ref235612863"/>
      <w:bookmarkStart w:id="128" w:name="_Toc240445873"/>
      <w:bookmarkStart w:id="129" w:name="_Toc292732916"/>
      <w:bookmarkStart w:id="130" w:name="_Toc420053484"/>
      <w:bookmarkStart w:id="131" w:name="_Toc504090402"/>
      <w:r w:rsidRPr="0016103B">
        <w:rPr>
          <w:rFonts w:ascii="Calibri" w:hAnsi="Calibri"/>
          <w:sz w:val="22"/>
          <w:lang w:val="el-GR"/>
        </w:rPr>
        <w:t>Α. ΠΙΝΑΚΕΣ ΟΙΚΟΝΟΜΙΚΗΣ ΠΡΟΣΦΟΡΑΣ</w:t>
      </w:r>
      <w:bookmarkEnd w:id="127"/>
      <w:bookmarkEnd w:id="128"/>
      <w:bookmarkEnd w:id="129"/>
      <w:bookmarkEnd w:id="130"/>
      <w:bookmarkEnd w:id="131"/>
    </w:p>
    <w:p w:rsidR="007B138F" w:rsidRPr="00DA5EA5" w:rsidRDefault="007B138F" w:rsidP="007B138F">
      <w:pPr>
        <w:pStyle w:val="3"/>
        <w:suppressAutoHyphens w:val="0"/>
        <w:spacing w:after="240"/>
        <w:rPr>
          <w:rFonts w:ascii="Calibri" w:hAnsi="Calibri"/>
          <w:szCs w:val="22"/>
          <w:lang w:val="el-GR"/>
        </w:rPr>
      </w:pPr>
      <w:bookmarkStart w:id="132" w:name="_Toc59595040"/>
      <w:bookmarkStart w:id="133" w:name="_Toc63254463"/>
      <w:bookmarkStart w:id="134" w:name="_Toc240445876"/>
      <w:bookmarkStart w:id="135" w:name="_Toc292732919"/>
      <w:bookmarkStart w:id="136" w:name="_Toc420053485"/>
      <w:bookmarkStart w:id="137" w:name="_Toc504090403"/>
      <w:r w:rsidRPr="0016103B">
        <w:rPr>
          <w:rFonts w:ascii="Calibri" w:hAnsi="Calibri"/>
          <w:szCs w:val="22"/>
          <w:lang w:val="el-GR"/>
        </w:rPr>
        <w:t>Α1. Εξοπλισμός</w:t>
      </w:r>
      <w:r>
        <w:rPr>
          <w:rFonts w:ascii="Calibri" w:hAnsi="Calibri"/>
          <w:szCs w:val="22"/>
          <w:lang w:val="el-GR"/>
        </w:rPr>
        <w:t xml:space="preserve"> - Λογισμικό</w:t>
      </w:r>
      <w:r w:rsidRPr="0016103B">
        <w:rPr>
          <w:rFonts w:ascii="Calibri" w:hAnsi="Calibri"/>
          <w:szCs w:val="22"/>
          <w:lang w:val="el-GR"/>
        </w:rPr>
        <w:t xml:space="preserve"> </w:t>
      </w:r>
      <w:bookmarkEnd w:id="132"/>
      <w:bookmarkEnd w:id="133"/>
      <w:bookmarkEnd w:id="134"/>
      <w:bookmarkEnd w:id="135"/>
      <w:bookmarkEnd w:id="136"/>
      <w:bookmarkEnd w:id="137"/>
    </w:p>
    <w:tbl>
      <w:tblPr>
        <w:tblW w:w="5000" w:type="pct"/>
        <w:jc w:val="center"/>
        <w:tblInd w:w="-2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232"/>
        <w:gridCol w:w="842"/>
        <w:gridCol w:w="1119"/>
        <w:gridCol w:w="1119"/>
        <w:gridCol w:w="979"/>
        <w:gridCol w:w="700"/>
        <w:gridCol w:w="1194"/>
      </w:tblGrid>
      <w:tr w:rsidR="007B138F" w:rsidRPr="00DA5EA5">
        <w:trPr>
          <w:cantSplit/>
          <w:tblHeader/>
          <w:jc w:val="center"/>
        </w:trPr>
        <w:tc>
          <w:tcPr>
            <w:tcW w:w="339" w:type="pct"/>
            <w:tcBorders>
              <w:top w:val="single" w:sz="4" w:space="0" w:color="auto"/>
              <w:left w:val="single" w:sz="4" w:space="0" w:color="auto"/>
              <w:bottom w:val="nil"/>
              <w:right w:val="single" w:sz="4" w:space="0" w:color="auto"/>
            </w:tcBorders>
            <w:shd w:val="clear" w:color="auto" w:fill="E6E6E6"/>
            <w:vAlign w:val="center"/>
          </w:tcPr>
          <w:p w:rsidR="007B138F" w:rsidRPr="00DA5EA5" w:rsidRDefault="007B138F" w:rsidP="007B138F">
            <w:pPr>
              <w:jc w:val="center"/>
              <w:rPr>
                <w:b/>
                <w:sz w:val="20"/>
                <w:szCs w:val="20"/>
              </w:rPr>
            </w:pPr>
            <w:r w:rsidRPr="00DA5EA5">
              <w:rPr>
                <w:b/>
                <w:sz w:val="20"/>
                <w:szCs w:val="20"/>
              </w:rPr>
              <w:t>Α/Α</w:t>
            </w:r>
          </w:p>
        </w:tc>
        <w:tc>
          <w:tcPr>
            <w:tcW w:w="1640" w:type="pct"/>
            <w:vMerge w:val="restart"/>
            <w:tcBorders>
              <w:left w:val="single" w:sz="4" w:space="0" w:color="auto"/>
            </w:tcBorders>
            <w:shd w:val="clear" w:color="auto" w:fill="E6E6E6"/>
            <w:vAlign w:val="center"/>
          </w:tcPr>
          <w:p w:rsidR="007B138F" w:rsidRPr="00DA5EA5" w:rsidRDefault="007B138F" w:rsidP="007B138F">
            <w:pPr>
              <w:jc w:val="center"/>
              <w:rPr>
                <w:b/>
                <w:sz w:val="20"/>
                <w:szCs w:val="20"/>
              </w:rPr>
            </w:pPr>
            <w:r w:rsidRPr="00DA5EA5">
              <w:rPr>
                <w:b/>
                <w:sz w:val="20"/>
                <w:szCs w:val="20"/>
              </w:rPr>
              <w:t>ΠΕΡΙΓΡΑΦΗ</w:t>
            </w:r>
          </w:p>
        </w:tc>
        <w:tc>
          <w:tcPr>
            <w:tcW w:w="427" w:type="pct"/>
            <w:vMerge w:val="restart"/>
            <w:shd w:val="clear" w:color="auto" w:fill="E6E6E6"/>
            <w:vAlign w:val="center"/>
          </w:tcPr>
          <w:p w:rsidR="007B138F" w:rsidRPr="00DA5EA5" w:rsidRDefault="007B138F" w:rsidP="007B138F">
            <w:pPr>
              <w:jc w:val="center"/>
              <w:rPr>
                <w:b/>
                <w:sz w:val="20"/>
                <w:szCs w:val="20"/>
              </w:rPr>
            </w:pPr>
            <w:r w:rsidRPr="00DA5EA5">
              <w:rPr>
                <w:b/>
                <w:sz w:val="20"/>
                <w:szCs w:val="20"/>
              </w:rPr>
              <w:t>ΤΥΠΟΣ</w:t>
            </w:r>
          </w:p>
        </w:tc>
        <w:tc>
          <w:tcPr>
            <w:tcW w:w="568" w:type="pct"/>
            <w:vMerge w:val="restart"/>
            <w:shd w:val="clear" w:color="auto" w:fill="E6E6E6"/>
            <w:vAlign w:val="center"/>
          </w:tcPr>
          <w:p w:rsidR="007B138F" w:rsidRPr="00DA5EA5" w:rsidRDefault="007B138F" w:rsidP="007B138F">
            <w:pPr>
              <w:jc w:val="center"/>
              <w:rPr>
                <w:b/>
                <w:sz w:val="18"/>
                <w:szCs w:val="18"/>
              </w:rPr>
            </w:pPr>
            <w:r w:rsidRPr="00DA5EA5">
              <w:rPr>
                <w:b/>
                <w:sz w:val="18"/>
                <w:szCs w:val="18"/>
              </w:rPr>
              <w:t>ΠΟΣΟΤΗΤΑ</w:t>
            </w:r>
          </w:p>
        </w:tc>
        <w:tc>
          <w:tcPr>
            <w:tcW w:w="1065" w:type="pct"/>
            <w:gridSpan w:val="2"/>
            <w:shd w:val="clear" w:color="auto" w:fill="E6E6E6"/>
            <w:vAlign w:val="center"/>
          </w:tcPr>
          <w:p w:rsidR="007B138F" w:rsidRPr="00DA5EA5" w:rsidRDefault="007B138F" w:rsidP="007B138F">
            <w:pPr>
              <w:spacing w:after="0"/>
              <w:jc w:val="center"/>
              <w:rPr>
                <w:b/>
                <w:sz w:val="20"/>
                <w:szCs w:val="20"/>
              </w:rPr>
            </w:pPr>
            <w:r w:rsidRPr="00DA5EA5">
              <w:rPr>
                <w:b/>
                <w:sz w:val="20"/>
                <w:szCs w:val="20"/>
              </w:rPr>
              <w:t>ΑΞΙΑ ΧΩΡΙΣ ΦΠΑ [€]</w:t>
            </w:r>
          </w:p>
        </w:tc>
        <w:tc>
          <w:tcPr>
            <w:tcW w:w="355" w:type="pct"/>
            <w:vMerge w:val="restart"/>
            <w:shd w:val="clear" w:color="auto" w:fill="E6E6E6"/>
            <w:vAlign w:val="center"/>
          </w:tcPr>
          <w:p w:rsidR="007B138F" w:rsidRPr="00DA5EA5" w:rsidRDefault="007B138F" w:rsidP="007B138F">
            <w:pPr>
              <w:jc w:val="center"/>
              <w:rPr>
                <w:b/>
                <w:sz w:val="20"/>
                <w:szCs w:val="20"/>
              </w:rPr>
            </w:pPr>
            <w:r w:rsidRPr="00DA5EA5">
              <w:rPr>
                <w:b/>
                <w:sz w:val="20"/>
                <w:szCs w:val="20"/>
              </w:rPr>
              <w:t>ΦΠΑ [€]</w:t>
            </w:r>
          </w:p>
        </w:tc>
        <w:tc>
          <w:tcPr>
            <w:tcW w:w="607" w:type="pct"/>
            <w:vMerge w:val="restart"/>
            <w:shd w:val="clear" w:color="auto" w:fill="E6E6E6"/>
            <w:vAlign w:val="center"/>
          </w:tcPr>
          <w:p w:rsidR="007B138F" w:rsidRPr="00DA5EA5" w:rsidRDefault="007B138F" w:rsidP="007B138F">
            <w:pPr>
              <w:spacing w:after="0"/>
              <w:jc w:val="center"/>
              <w:rPr>
                <w:b/>
                <w:sz w:val="20"/>
                <w:szCs w:val="20"/>
              </w:rPr>
            </w:pPr>
            <w:r w:rsidRPr="00DA5EA5">
              <w:rPr>
                <w:b/>
                <w:sz w:val="20"/>
                <w:szCs w:val="20"/>
              </w:rPr>
              <w:t xml:space="preserve">ΣΥΝΟΛΙΚΗ ΑΞΙΑ </w:t>
            </w:r>
          </w:p>
          <w:p w:rsidR="007B138F" w:rsidRPr="00DA5EA5" w:rsidRDefault="007B138F" w:rsidP="007B138F">
            <w:pPr>
              <w:spacing w:after="0"/>
              <w:jc w:val="center"/>
              <w:rPr>
                <w:b/>
                <w:sz w:val="20"/>
                <w:szCs w:val="20"/>
              </w:rPr>
            </w:pPr>
            <w:r w:rsidRPr="00DA5EA5">
              <w:rPr>
                <w:b/>
                <w:sz w:val="20"/>
                <w:szCs w:val="20"/>
              </w:rPr>
              <w:t>ΜΕ ΦΠΑ [€]</w:t>
            </w:r>
          </w:p>
        </w:tc>
      </w:tr>
      <w:tr w:rsidR="007B138F" w:rsidRPr="00DA5EA5">
        <w:trPr>
          <w:cantSplit/>
          <w:tblHeader/>
          <w:jc w:val="center"/>
        </w:trPr>
        <w:tc>
          <w:tcPr>
            <w:tcW w:w="339" w:type="pct"/>
            <w:tcBorders>
              <w:top w:val="nil"/>
              <w:left w:val="single" w:sz="4" w:space="0" w:color="auto"/>
              <w:bottom w:val="single" w:sz="4" w:space="0" w:color="auto"/>
              <w:right w:val="single" w:sz="4" w:space="0" w:color="auto"/>
            </w:tcBorders>
            <w:shd w:val="clear" w:color="auto" w:fill="E6E6E6"/>
            <w:vAlign w:val="center"/>
          </w:tcPr>
          <w:p w:rsidR="007B138F" w:rsidRPr="00DA5EA5" w:rsidRDefault="007B138F" w:rsidP="007B138F">
            <w:pPr>
              <w:spacing w:after="0"/>
              <w:ind w:left="-265"/>
              <w:jc w:val="center"/>
              <w:rPr>
                <w:b/>
                <w:sz w:val="20"/>
                <w:szCs w:val="20"/>
              </w:rPr>
            </w:pPr>
          </w:p>
        </w:tc>
        <w:tc>
          <w:tcPr>
            <w:tcW w:w="1640" w:type="pct"/>
            <w:vMerge/>
            <w:tcBorders>
              <w:left w:val="single" w:sz="4" w:space="0" w:color="auto"/>
            </w:tcBorders>
            <w:shd w:val="clear" w:color="auto" w:fill="E6E6E6"/>
            <w:vAlign w:val="center"/>
          </w:tcPr>
          <w:p w:rsidR="007B138F" w:rsidRPr="00DA5EA5" w:rsidRDefault="007B138F" w:rsidP="007B138F">
            <w:pPr>
              <w:spacing w:after="0"/>
              <w:jc w:val="center"/>
              <w:rPr>
                <w:b/>
                <w:sz w:val="20"/>
                <w:szCs w:val="20"/>
              </w:rPr>
            </w:pPr>
          </w:p>
        </w:tc>
        <w:tc>
          <w:tcPr>
            <w:tcW w:w="427" w:type="pct"/>
            <w:vMerge/>
            <w:shd w:val="clear" w:color="auto" w:fill="E6E6E6"/>
            <w:vAlign w:val="center"/>
          </w:tcPr>
          <w:p w:rsidR="007B138F" w:rsidRPr="00DA5EA5" w:rsidRDefault="007B138F" w:rsidP="007B138F">
            <w:pPr>
              <w:spacing w:after="0"/>
              <w:jc w:val="center"/>
              <w:rPr>
                <w:b/>
                <w:sz w:val="20"/>
                <w:szCs w:val="20"/>
              </w:rPr>
            </w:pPr>
          </w:p>
        </w:tc>
        <w:tc>
          <w:tcPr>
            <w:tcW w:w="568" w:type="pct"/>
            <w:vMerge/>
            <w:shd w:val="clear" w:color="auto" w:fill="E6E6E6"/>
            <w:vAlign w:val="center"/>
          </w:tcPr>
          <w:p w:rsidR="007B138F" w:rsidRPr="00DA5EA5" w:rsidRDefault="007B138F" w:rsidP="007B138F">
            <w:pPr>
              <w:spacing w:after="0"/>
              <w:jc w:val="center"/>
              <w:rPr>
                <w:b/>
                <w:sz w:val="20"/>
                <w:szCs w:val="20"/>
              </w:rPr>
            </w:pPr>
          </w:p>
        </w:tc>
        <w:tc>
          <w:tcPr>
            <w:tcW w:w="568" w:type="pct"/>
            <w:shd w:val="clear" w:color="auto" w:fill="E6E6E6"/>
            <w:vAlign w:val="center"/>
          </w:tcPr>
          <w:p w:rsidR="007B138F" w:rsidRPr="00DA5EA5" w:rsidRDefault="007B138F" w:rsidP="007B138F">
            <w:pPr>
              <w:spacing w:after="0"/>
              <w:jc w:val="center"/>
              <w:rPr>
                <w:b/>
                <w:spacing w:val="-4"/>
                <w:sz w:val="18"/>
                <w:szCs w:val="18"/>
              </w:rPr>
            </w:pPr>
            <w:r w:rsidRPr="00DA5EA5">
              <w:rPr>
                <w:b/>
                <w:spacing w:val="-4"/>
                <w:sz w:val="18"/>
                <w:szCs w:val="18"/>
              </w:rPr>
              <w:t>ΤΙΜΗ</w:t>
            </w:r>
          </w:p>
          <w:p w:rsidR="007B138F" w:rsidRPr="00DA5EA5" w:rsidRDefault="007B138F" w:rsidP="007B138F">
            <w:pPr>
              <w:spacing w:after="0"/>
              <w:jc w:val="center"/>
              <w:rPr>
                <w:b/>
                <w:spacing w:val="-4"/>
                <w:sz w:val="18"/>
                <w:szCs w:val="18"/>
              </w:rPr>
            </w:pPr>
            <w:r w:rsidRPr="00DA5EA5">
              <w:rPr>
                <w:b/>
                <w:spacing w:val="-4"/>
                <w:sz w:val="18"/>
                <w:szCs w:val="18"/>
              </w:rPr>
              <w:t>ΜΟΝΑΔΑΣ</w:t>
            </w:r>
          </w:p>
        </w:tc>
        <w:tc>
          <w:tcPr>
            <w:tcW w:w="497" w:type="pct"/>
            <w:shd w:val="clear" w:color="auto" w:fill="E6E6E6"/>
            <w:vAlign w:val="center"/>
          </w:tcPr>
          <w:p w:rsidR="007B138F" w:rsidRPr="00DA5EA5" w:rsidRDefault="007B138F" w:rsidP="007B138F">
            <w:pPr>
              <w:spacing w:after="0"/>
              <w:jc w:val="center"/>
              <w:rPr>
                <w:b/>
                <w:sz w:val="18"/>
                <w:szCs w:val="18"/>
              </w:rPr>
            </w:pPr>
            <w:r w:rsidRPr="00DA5EA5">
              <w:rPr>
                <w:b/>
                <w:sz w:val="18"/>
                <w:szCs w:val="18"/>
              </w:rPr>
              <w:t>ΣΥΝΟΛΟ</w:t>
            </w:r>
          </w:p>
        </w:tc>
        <w:tc>
          <w:tcPr>
            <w:tcW w:w="355" w:type="pct"/>
            <w:vMerge/>
            <w:shd w:val="clear" w:color="auto" w:fill="E6E6E6"/>
            <w:vAlign w:val="center"/>
          </w:tcPr>
          <w:p w:rsidR="007B138F" w:rsidRPr="00DA5EA5" w:rsidRDefault="007B138F" w:rsidP="007B138F">
            <w:pPr>
              <w:spacing w:after="0"/>
              <w:jc w:val="center"/>
              <w:rPr>
                <w:b/>
                <w:sz w:val="20"/>
                <w:szCs w:val="20"/>
              </w:rPr>
            </w:pPr>
          </w:p>
        </w:tc>
        <w:tc>
          <w:tcPr>
            <w:tcW w:w="607" w:type="pct"/>
            <w:vMerge/>
            <w:shd w:val="clear" w:color="auto" w:fill="E6E6E6"/>
            <w:vAlign w:val="center"/>
          </w:tcPr>
          <w:p w:rsidR="007B138F" w:rsidRPr="00DA5EA5" w:rsidRDefault="007B138F" w:rsidP="007B138F">
            <w:pPr>
              <w:spacing w:after="0"/>
              <w:jc w:val="center"/>
              <w:rPr>
                <w:b/>
                <w:sz w:val="20"/>
                <w:szCs w:val="20"/>
              </w:rPr>
            </w:pPr>
          </w:p>
        </w:tc>
      </w:tr>
      <w:tr w:rsidR="007B138F" w:rsidRPr="00DA5EA5">
        <w:trPr>
          <w:trHeight w:val="340"/>
          <w:jc w:val="center"/>
        </w:trPr>
        <w:tc>
          <w:tcPr>
            <w:tcW w:w="339" w:type="pct"/>
            <w:vAlign w:val="center"/>
          </w:tcPr>
          <w:p w:rsidR="007B138F" w:rsidRPr="00DA5EA5" w:rsidRDefault="007B138F" w:rsidP="007B138F">
            <w:pPr>
              <w:spacing w:after="0"/>
              <w:jc w:val="center"/>
              <w:rPr>
                <w:szCs w:val="22"/>
              </w:rPr>
            </w:pPr>
          </w:p>
        </w:tc>
        <w:tc>
          <w:tcPr>
            <w:tcW w:w="1640" w:type="pct"/>
            <w:vAlign w:val="center"/>
          </w:tcPr>
          <w:p w:rsidR="007B138F" w:rsidRPr="00DA5EA5" w:rsidRDefault="007B138F" w:rsidP="007B138F">
            <w:pPr>
              <w:spacing w:after="0"/>
              <w:jc w:val="center"/>
              <w:rPr>
                <w:szCs w:val="22"/>
              </w:rPr>
            </w:pPr>
          </w:p>
        </w:tc>
        <w:tc>
          <w:tcPr>
            <w:tcW w:w="427"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497" w:type="pct"/>
            <w:vAlign w:val="center"/>
          </w:tcPr>
          <w:p w:rsidR="007B138F" w:rsidRPr="00DA5EA5" w:rsidRDefault="007B138F" w:rsidP="007B138F">
            <w:pPr>
              <w:spacing w:after="0"/>
              <w:jc w:val="center"/>
              <w:rPr>
                <w:szCs w:val="22"/>
              </w:rPr>
            </w:pPr>
          </w:p>
        </w:tc>
        <w:tc>
          <w:tcPr>
            <w:tcW w:w="355" w:type="pct"/>
            <w:vAlign w:val="center"/>
          </w:tcPr>
          <w:p w:rsidR="007B138F" w:rsidRPr="00DA5EA5" w:rsidRDefault="007B138F" w:rsidP="007B138F">
            <w:pPr>
              <w:spacing w:after="0"/>
              <w:jc w:val="center"/>
              <w:rPr>
                <w:szCs w:val="22"/>
              </w:rPr>
            </w:pPr>
          </w:p>
        </w:tc>
        <w:tc>
          <w:tcPr>
            <w:tcW w:w="607" w:type="pct"/>
            <w:vAlign w:val="center"/>
          </w:tcPr>
          <w:p w:rsidR="007B138F" w:rsidRPr="00DA5EA5" w:rsidRDefault="007B138F" w:rsidP="007B138F">
            <w:pPr>
              <w:spacing w:after="0"/>
              <w:jc w:val="center"/>
              <w:rPr>
                <w:szCs w:val="22"/>
              </w:rPr>
            </w:pPr>
          </w:p>
        </w:tc>
      </w:tr>
      <w:tr w:rsidR="007B138F" w:rsidRPr="00DA5EA5">
        <w:trPr>
          <w:trHeight w:val="340"/>
          <w:jc w:val="center"/>
        </w:trPr>
        <w:tc>
          <w:tcPr>
            <w:tcW w:w="339" w:type="pct"/>
            <w:vAlign w:val="center"/>
          </w:tcPr>
          <w:p w:rsidR="007B138F" w:rsidRPr="00DA5EA5" w:rsidRDefault="007B138F" w:rsidP="007B138F">
            <w:pPr>
              <w:spacing w:after="0"/>
              <w:jc w:val="center"/>
              <w:rPr>
                <w:szCs w:val="22"/>
              </w:rPr>
            </w:pPr>
          </w:p>
        </w:tc>
        <w:tc>
          <w:tcPr>
            <w:tcW w:w="1640" w:type="pct"/>
            <w:vAlign w:val="center"/>
          </w:tcPr>
          <w:p w:rsidR="007B138F" w:rsidRPr="00DA5EA5" w:rsidRDefault="007B138F" w:rsidP="007B138F">
            <w:pPr>
              <w:spacing w:after="0"/>
              <w:jc w:val="center"/>
              <w:rPr>
                <w:szCs w:val="22"/>
              </w:rPr>
            </w:pPr>
          </w:p>
        </w:tc>
        <w:tc>
          <w:tcPr>
            <w:tcW w:w="427"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497" w:type="pct"/>
            <w:vAlign w:val="center"/>
          </w:tcPr>
          <w:p w:rsidR="007B138F" w:rsidRPr="00DA5EA5" w:rsidRDefault="007B138F" w:rsidP="007B138F">
            <w:pPr>
              <w:spacing w:after="0"/>
              <w:jc w:val="center"/>
              <w:rPr>
                <w:szCs w:val="22"/>
              </w:rPr>
            </w:pPr>
          </w:p>
        </w:tc>
        <w:tc>
          <w:tcPr>
            <w:tcW w:w="355" w:type="pct"/>
            <w:vAlign w:val="center"/>
          </w:tcPr>
          <w:p w:rsidR="007B138F" w:rsidRPr="00DA5EA5" w:rsidRDefault="007B138F" w:rsidP="007B138F">
            <w:pPr>
              <w:spacing w:after="0"/>
              <w:jc w:val="center"/>
              <w:rPr>
                <w:szCs w:val="22"/>
              </w:rPr>
            </w:pPr>
          </w:p>
        </w:tc>
        <w:tc>
          <w:tcPr>
            <w:tcW w:w="607" w:type="pct"/>
            <w:vAlign w:val="center"/>
          </w:tcPr>
          <w:p w:rsidR="007B138F" w:rsidRPr="00DA5EA5" w:rsidRDefault="007B138F" w:rsidP="007B138F">
            <w:pPr>
              <w:spacing w:after="0"/>
              <w:jc w:val="center"/>
              <w:rPr>
                <w:szCs w:val="22"/>
              </w:rPr>
            </w:pPr>
          </w:p>
        </w:tc>
      </w:tr>
      <w:tr w:rsidR="007B138F" w:rsidRPr="00DA5EA5">
        <w:trPr>
          <w:trHeight w:val="340"/>
          <w:jc w:val="center"/>
        </w:trPr>
        <w:tc>
          <w:tcPr>
            <w:tcW w:w="339" w:type="pct"/>
            <w:vAlign w:val="center"/>
          </w:tcPr>
          <w:p w:rsidR="007B138F" w:rsidRPr="00DA5EA5" w:rsidRDefault="007B138F" w:rsidP="007B138F">
            <w:pPr>
              <w:spacing w:after="0"/>
              <w:jc w:val="center"/>
              <w:rPr>
                <w:szCs w:val="22"/>
              </w:rPr>
            </w:pPr>
          </w:p>
        </w:tc>
        <w:tc>
          <w:tcPr>
            <w:tcW w:w="1640" w:type="pct"/>
            <w:vAlign w:val="center"/>
          </w:tcPr>
          <w:p w:rsidR="007B138F" w:rsidRPr="00DA5EA5" w:rsidRDefault="007B138F" w:rsidP="007B138F">
            <w:pPr>
              <w:spacing w:after="0"/>
              <w:jc w:val="center"/>
              <w:rPr>
                <w:szCs w:val="22"/>
              </w:rPr>
            </w:pPr>
          </w:p>
        </w:tc>
        <w:tc>
          <w:tcPr>
            <w:tcW w:w="427"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568" w:type="pct"/>
            <w:vAlign w:val="center"/>
          </w:tcPr>
          <w:p w:rsidR="007B138F" w:rsidRPr="00DA5EA5" w:rsidRDefault="007B138F" w:rsidP="007B138F">
            <w:pPr>
              <w:spacing w:after="0"/>
              <w:jc w:val="center"/>
              <w:rPr>
                <w:szCs w:val="22"/>
              </w:rPr>
            </w:pPr>
          </w:p>
        </w:tc>
        <w:tc>
          <w:tcPr>
            <w:tcW w:w="497" w:type="pct"/>
            <w:vAlign w:val="center"/>
          </w:tcPr>
          <w:p w:rsidR="007B138F" w:rsidRPr="00DA5EA5" w:rsidRDefault="007B138F" w:rsidP="007B138F">
            <w:pPr>
              <w:spacing w:after="0"/>
              <w:jc w:val="center"/>
              <w:rPr>
                <w:szCs w:val="22"/>
              </w:rPr>
            </w:pPr>
          </w:p>
        </w:tc>
        <w:tc>
          <w:tcPr>
            <w:tcW w:w="355" w:type="pct"/>
            <w:vAlign w:val="center"/>
          </w:tcPr>
          <w:p w:rsidR="007B138F" w:rsidRPr="00DA5EA5" w:rsidRDefault="007B138F" w:rsidP="007B138F">
            <w:pPr>
              <w:spacing w:after="0"/>
              <w:jc w:val="center"/>
              <w:rPr>
                <w:szCs w:val="22"/>
              </w:rPr>
            </w:pPr>
          </w:p>
        </w:tc>
        <w:tc>
          <w:tcPr>
            <w:tcW w:w="607" w:type="pct"/>
            <w:vAlign w:val="center"/>
          </w:tcPr>
          <w:p w:rsidR="007B138F" w:rsidRPr="00DA5EA5" w:rsidRDefault="007B138F" w:rsidP="007B138F">
            <w:pPr>
              <w:spacing w:after="0"/>
              <w:jc w:val="center"/>
              <w:rPr>
                <w:szCs w:val="22"/>
              </w:rPr>
            </w:pPr>
          </w:p>
        </w:tc>
      </w:tr>
      <w:tr w:rsidR="007B138F" w:rsidRPr="00DA5EA5">
        <w:trPr>
          <w:trHeight w:val="340"/>
          <w:jc w:val="center"/>
        </w:trPr>
        <w:tc>
          <w:tcPr>
            <w:tcW w:w="339" w:type="pct"/>
            <w:shd w:val="clear" w:color="auto" w:fill="E6E6E6"/>
            <w:vAlign w:val="center"/>
          </w:tcPr>
          <w:p w:rsidR="007B138F" w:rsidRPr="00DA5EA5" w:rsidRDefault="007B138F" w:rsidP="007B138F">
            <w:pPr>
              <w:spacing w:after="0"/>
              <w:jc w:val="center"/>
              <w:rPr>
                <w:szCs w:val="22"/>
              </w:rPr>
            </w:pPr>
          </w:p>
        </w:tc>
        <w:tc>
          <w:tcPr>
            <w:tcW w:w="1640" w:type="pct"/>
            <w:shd w:val="clear" w:color="auto" w:fill="E6E6E6"/>
            <w:vAlign w:val="center"/>
          </w:tcPr>
          <w:p w:rsidR="007B138F" w:rsidRPr="00DA5EA5" w:rsidRDefault="007B138F" w:rsidP="007B138F">
            <w:pPr>
              <w:spacing w:after="0"/>
              <w:jc w:val="center"/>
              <w:rPr>
                <w:b/>
                <w:szCs w:val="22"/>
              </w:rPr>
            </w:pPr>
          </w:p>
        </w:tc>
        <w:tc>
          <w:tcPr>
            <w:tcW w:w="427" w:type="pct"/>
            <w:shd w:val="clear" w:color="auto" w:fill="E6E6E6"/>
            <w:vAlign w:val="center"/>
          </w:tcPr>
          <w:p w:rsidR="007B138F" w:rsidRPr="00DA5EA5" w:rsidRDefault="007B138F" w:rsidP="007B138F">
            <w:pPr>
              <w:spacing w:after="0"/>
              <w:jc w:val="right"/>
              <w:rPr>
                <w:szCs w:val="22"/>
              </w:rPr>
            </w:pPr>
          </w:p>
        </w:tc>
        <w:tc>
          <w:tcPr>
            <w:tcW w:w="568" w:type="pct"/>
            <w:shd w:val="clear" w:color="auto" w:fill="E6E6E6"/>
            <w:vAlign w:val="center"/>
          </w:tcPr>
          <w:p w:rsidR="007B138F" w:rsidRPr="00DA5EA5" w:rsidRDefault="007B138F" w:rsidP="007B138F">
            <w:pPr>
              <w:spacing w:after="0"/>
              <w:jc w:val="center"/>
              <w:rPr>
                <w:szCs w:val="22"/>
              </w:rPr>
            </w:pPr>
          </w:p>
        </w:tc>
        <w:tc>
          <w:tcPr>
            <w:tcW w:w="568" w:type="pct"/>
            <w:shd w:val="clear" w:color="auto" w:fill="E6E6E6"/>
            <w:vAlign w:val="center"/>
          </w:tcPr>
          <w:p w:rsidR="007B138F" w:rsidRPr="00DA5EA5" w:rsidRDefault="007B138F" w:rsidP="007B138F">
            <w:pPr>
              <w:spacing w:after="0"/>
              <w:jc w:val="center"/>
              <w:rPr>
                <w:sz w:val="18"/>
                <w:szCs w:val="18"/>
              </w:rPr>
            </w:pPr>
            <w:r w:rsidRPr="00DA5EA5">
              <w:rPr>
                <w:b/>
                <w:sz w:val="18"/>
                <w:szCs w:val="18"/>
              </w:rPr>
              <w:t>ΣΥΝΟΛΟ</w:t>
            </w:r>
          </w:p>
        </w:tc>
        <w:tc>
          <w:tcPr>
            <w:tcW w:w="497" w:type="pct"/>
            <w:vAlign w:val="center"/>
          </w:tcPr>
          <w:p w:rsidR="007B138F" w:rsidRPr="00DA5EA5" w:rsidRDefault="007B138F" w:rsidP="007B138F">
            <w:pPr>
              <w:spacing w:after="0"/>
              <w:jc w:val="center"/>
              <w:rPr>
                <w:szCs w:val="22"/>
              </w:rPr>
            </w:pPr>
          </w:p>
        </w:tc>
        <w:tc>
          <w:tcPr>
            <w:tcW w:w="355" w:type="pct"/>
            <w:vAlign w:val="center"/>
          </w:tcPr>
          <w:p w:rsidR="007B138F" w:rsidRPr="00DA5EA5" w:rsidRDefault="007B138F" w:rsidP="007B138F">
            <w:pPr>
              <w:spacing w:after="0"/>
              <w:jc w:val="center"/>
              <w:rPr>
                <w:szCs w:val="22"/>
              </w:rPr>
            </w:pPr>
          </w:p>
        </w:tc>
        <w:tc>
          <w:tcPr>
            <w:tcW w:w="607" w:type="pct"/>
            <w:vAlign w:val="center"/>
          </w:tcPr>
          <w:p w:rsidR="007B138F" w:rsidRPr="00DA5EA5" w:rsidRDefault="007B138F" w:rsidP="007B138F">
            <w:pPr>
              <w:spacing w:after="0"/>
              <w:jc w:val="center"/>
              <w:rPr>
                <w:szCs w:val="22"/>
              </w:rPr>
            </w:pPr>
          </w:p>
        </w:tc>
      </w:tr>
    </w:tbl>
    <w:p w:rsidR="007B138F" w:rsidRPr="00B206BF" w:rsidRDefault="007B138F" w:rsidP="007B138F">
      <w:pPr>
        <w:rPr>
          <w:rFonts w:ascii="Verdana" w:hAnsi="Verdana"/>
          <w:sz w:val="20"/>
        </w:rPr>
      </w:pPr>
    </w:p>
    <w:p w:rsidR="007B138F" w:rsidRPr="00DA5EA5" w:rsidRDefault="007B138F" w:rsidP="007B138F">
      <w:pPr>
        <w:keepNext/>
        <w:suppressAutoHyphens w:val="0"/>
        <w:spacing w:before="240" w:after="240"/>
        <w:outlineLvl w:val="2"/>
        <w:rPr>
          <w:rFonts w:cs="Times New Roman"/>
          <w:b/>
          <w:szCs w:val="22"/>
          <w:lang w:val="el-GR" w:eastAsia="en-US"/>
        </w:rPr>
      </w:pPr>
      <w:bookmarkStart w:id="138" w:name="_Toc240445878"/>
      <w:bookmarkStart w:id="139" w:name="_Toc292732921"/>
      <w:bookmarkStart w:id="140" w:name="_Toc420053487"/>
      <w:bookmarkStart w:id="141" w:name="_Toc504090404"/>
      <w:r w:rsidRPr="0016103B">
        <w:rPr>
          <w:rFonts w:cs="Times New Roman"/>
          <w:b/>
          <w:szCs w:val="22"/>
          <w:lang w:val="el-GR" w:eastAsia="en-US"/>
        </w:rPr>
        <w:t xml:space="preserve">Α2. </w:t>
      </w:r>
      <w:r w:rsidRPr="0016103B">
        <w:rPr>
          <w:rFonts w:cs="Times New Roman"/>
          <w:b/>
          <w:szCs w:val="22"/>
          <w:lang w:eastAsia="en-US"/>
        </w:rPr>
        <w:t>Υπηρεσίες</w:t>
      </w:r>
      <w:bookmarkEnd w:id="138"/>
      <w:bookmarkEnd w:id="139"/>
      <w:r w:rsidRPr="0016103B">
        <w:rPr>
          <w:rFonts w:cs="Times New Roman"/>
          <w:b/>
          <w:szCs w:val="22"/>
          <w:lang w:eastAsia="en-US"/>
        </w:rPr>
        <w:t xml:space="preserve"> </w:t>
      </w:r>
      <w:bookmarkEnd w:id="140"/>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3090"/>
        <w:gridCol w:w="1711"/>
        <w:gridCol w:w="1242"/>
        <w:gridCol w:w="1076"/>
        <w:gridCol w:w="771"/>
        <w:gridCol w:w="1289"/>
      </w:tblGrid>
      <w:tr w:rsidR="007B138F" w:rsidRPr="00DA5EA5">
        <w:trPr>
          <w:cantSplit/>
          <w:jc w:val="center"/>
        </w:trPr>
        <w:tc>
          <w:tcPr>
            <w:tcW w:w="343"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DA5EA5">
              <w:rPr>
                <w:rFonts w:cs="Times New Roman"/>
                <w:b/>
                <w:sz w:val="18"/>
                <w:szCs w:val="18"/>
                <w:lang w:val="el-GR" w:eastAsia="en-US"/>
              </w:rPr>
              <w:t>Α/Α</w:t>
            </w:r>
          </w:p>
        </w:tc>
        <w:tc>
          <w:tcPr>
            <w:tcW w:w="1568"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DA5EA5">
              <w:rPr>
                <w:rFonts w:cs="Times New Roman"/>
                <w:b/>
                <w:sz w:val="18"/>
                <w:szCs w:val="18"/>
                <w:lang w:val="el-GR" w:eastAsia="en-US"/>
              </w:rPr>
              <w:t>ΠΕΡΙΓΡΑΦΗ</w:t>
            </w:r>
          </w:p>
        </w:tc>
        <w:tc>
          <w:tcPr>
            <w:tcW w:w="868"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16103B">
              <w:rPr>
                <w:rFonts w:cs="Times New Roman"/>
                <w:b/>
                <w:sz w:val="18"/>
                <w:szCs w:val="18"/>
                <w:lang w:val="el-GR" w:eastAsia="en-US"/>
              </w:rPr>
              <w:t>Ανθρωπομήνες</w:t>
            </w:r>
          </w:p>
        </w:tc>
        <w:tc>
          <w:tcPr>
            <w:tcW w:w="1176" w:type="pct"/>
            <w:gridSpan w:val="2"/>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ΑΞΙΑ ΧΩΡΙΣ ΦΠΑ [€]</w:t>
            </w:r>
          </w:p>
        </w:tc>
        <w:tc>
          <w:tcPr>
            <w:tcW w:w="391"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ΦΠΑ [€]</w:t>
            </w:r>
          </w:p>
        </w:tc>
        <w:tc>
          <w:tcPr>
            <w:tcW w:w="655"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 xml:space="preserve">ΣΥΝΟΛΙΚΗ ΑΞΙΑ </w:t>
            </w:r>
          </w:p>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ΜΕ ΦΠΑ [€]</w:t>
            </w:r>
          </w:p>
        </w:tc>
      </w:tr>
      <w:tr w:rsidR="007B138F" w:rsidRPr="0026241D">
        <w:trPr>
          <w:cantSplit/>
          <w:jc w:val="center"/>
        </w:trPr>
        <w:tc>
          <w:tcPr>
            <w:tcW w:w="343" w:type="pct"/>
            <w:vMerge/>
            <w:shd w:val="clear" w:color="auto" w:fill="E6E6E6"/>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1568" w:type="pct"/>
            <w:vMerge/>
            <w:shd w:val="clear" w:color="auto" w:fill="E6E6E6"/>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868" w:type="pct"/>
            <w:vMerge/>
            <w:shd w:val="clear" w:color="auto" w:fill="E6E6E6"/>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30" w:type="pc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ΤΙΜΗ ΜΟΝΑΔΑΣ</w:t>
            </w:r>
          </w:p>
        </w:tc>
        <w:tc>
          <w:tcPr>
            <w:tcW w:w="546" w:type="pct"/>
            <w:shd w:val="clear" w:color="auto" w:fill="E6E6E6"/>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ΣΥΝΟΛΟ</w:t>
            </w:r>
          </w:p>
        </w:tc>
        <w:tc>
          <w:tcPr>
            <w:tcW w:w="391" w:type="pct"/>
            <w:vMerge/>
            <w:shd w:val="clear" w:color="auto" w:fill="E6E6E6"/>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55" w:type="pct"/>
            <w:vMerge/>
            <w:shd w:val="clear" w:color="auto" w:fill="E6E6E6"/>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r>
      <w:tr w:rsidR="007B138F" w:rsidRPr="0026241D">
        <w:trPr>
          <w:trHeight w:val="284"/>
          <w:jc w:val="center"/>
        </w:trPr>
        <w:tc>
          <w:tcPr>
            <w:tcW w:w="343"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15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8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30"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546"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391"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55"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r>
      <w:tr w:rsidR="007B138F" w:rsidRPr="0026241D">
        <w:trPr>
          <w:trHeight w:val="284"/>
          <w:jc w:val="center"/>
        </w:trPr>
        <w:tc>
          <w:tcPr>
            <w:tcW w:w="343"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15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8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30"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546"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391"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55"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r>
      <w:tr w:rsidR="007B138F" w:rsidRPr="0026241D">
        <w:trPr>
          <w:trHeight w:val="284"/>
          <w:jc w:val="center"/>
        </w:trPr>
        <w:tc>
          <w:tcPr>
            <w:tcW w:w="343"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15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868"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30"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546"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391"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55" w:type="pct"/>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r>
      <w:tr w:rsidR="007B138F" w:rsidRPr="0026241D">
        <w:trPr>
          <w:trHeight w:val="284"/>
          <w:jc w:val="center"/>
        </w:trPr>
        <w:tc>
          <w:tcPr>
            <w:tcW w:w="1911" w:type="pct"/>
            <w:gridSpan w:val="2"/>
            <w:tcBorders>
              <w:left w:val="nil"/>
              <w:bottom w:val="nil"/>
            </w:tcBorders>
            <w:vAlign w:val="center"/>
          </w:tcPr>
          <w:p w:rsidR="007B138F" w:rsidRPr="00DA5EA5" w:rsidRDefault="007B138F" w:rsidP="007B138F">
            <w:pPr>
              <w:suppressAutoHyphens w:val="0"/>
              <w:spacing w:after="0"/>
              <w:jc w:val="right"/>
              <w:rPr>
                <w:rFonts w:cs="Times New Roman"/>
                <w:sz w:val="18"/>
                <w:szCs w:val="18"/>
                <w:lang w:val="el-GR" w:eastAsia="en-US"/>
              </w:rPr>
            </w:pPr>
            <w:r w:rsidRPr="00DA5EA5">
              <w:rPr>
                <w:rFonts w:cs="Times New Roman"/>
                <w:b/>
                <w:sz w:val="18"/>
                <w:szCs w:val="18"/>
                <w:lang w:val="el-GR" w:eastAsia="en-US"/>
              </w:rPr>
              <w:t>ΣΥΝΟΛΟ</w:t>
            </w:r>
          </w:p>
        </w:tc>
        <w:tc>
          <w:tcPr>
            <w:tcW w:w="868" w:type="pct"/>
            <w:shd w:val="clear" w:color="auto" w:fill="E0E0E0"/>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30" w:type="pct"/>
            <w:shd w:val="clear" w:color="auto" w:fill="D9D9D9"/>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546" w:type="pct"/>
            <w:shd w:val="clear" w:color="auto" w:fill="E0E0E0"/>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391" w:type="pct"/>
            <w:shd w:val="clear" w:color="auto" w:fill="E0E0E0"/>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c>
          <w:tcPr>
            <w:tcW w:w="655" w:type="pct"/>
            <w:shd w:val="clear" w:color="auto" w:fill="E0E0E0"/>
            <w:vAlign w:val="center"/>
          </w:tcPr>
          <w:p w:rsidR="007B138F" w:rsidRPr="0026241D" w:rsidRDefault="007B138F" w:rsidP="007B138F">
            <w:pPr>
              <w:suppressAutoHyphens w:val="0"/>
              <w:spacing w:after="0"/>
              <w:jc w:val="center"/>
              <w:rPr>
                <w:rFonts w:ascii="Verdana" w:hAnsi="Verdana" w:cs="Times New Roman"/>
                <w:sz w:val="20"/>
                <w:lang w:val="el-GR" w:eastAsia="en-US"/>
              </w:rPr>
            </w:pPr>
          </w:p>
        </w:tc>
      </w:tr>
    </w:tbl>
    <w:p w:rsidR="007B138F" w:rsidRDefault="007B138F" w:rsidP="007B138F"/>
    <w:p w:rsidR="007B138F" w:rsidRPr="00DA5EA5" w:rsidRDefault="007B138F" w:rsidP="007B138F">
      <w:pPr>
        <w:keepNext/>
        <w:suppressAutoHyphens w:val="0"/>
        <w:spacing w:before="240" w:after="240"/>
        <w:outlineLvl w:val="2"/>
        <w:rPr>
          <w:rFonts w:cs="Times New Roman"/>
          <w:b/>
          <w:szCs w:val="22"/>
          <w:lang w:eastAsia="en-US"/>
        </w:rPr>
      </w:pPr>
      <w:bookmarkStart w:id="142" w:name="_Toc240445879"/>
      <w:bookmarkStart w:id="143" w:name="_Toc292732922"/>
      <w:bookmarkStart w:id="144" w:name="_Toc420053488"/>
      <w:bookmarkStart w:id="145" w:name="_Toc504090405"/>
      <w:bookmarkStart w:id="146" w:name="_Toc63254467"/>
      <w:bookmarkStart w:id="147" w:name="_Ref104352824"/>
      <w:bookmarkStart w:id="148" w:name="_Ref104352827"/>
      <w:bookmarkStart w:id="149" w:name="_Ref104352962"/>
      <w:bookmarkStart w:id="150" w:name="_Toc240445882"/>
      <w:bookmarkStart w:id="151" w:name="_Toc292732925"/>
      <w:bookmarkStart w:id="152" w:name="_Toc420053489"/>
      <w:r w:rsidRPr="003763DA">
        <w:rPr>
          <w:rFonts w:cs="Times New Roman"/>
          <w:b/>
          <w:szCs w:val="22"/>
          <w:lang w:val="el-GR" w:eastAsia="en-US"/>
        </w:rPr>
        <w:t>Α.</w:t>
      </w:r>
      <w:r>
        <w:rPr>
          <w:rFonts w:cs="Times New Roman"/>
          <w:b/>
          <w:szCs w:val="22"/>
          <w:lang w:val="el-GR" w:eastAsia="en-US"/>
        </w:rPr>
        <w:t>3</w:t>
      </w:r>
      <w:r w:rsidRPr="003763DA">
        <w:rPr>
          <w:rFonts w:cs="Times New Roman"/>
          <w:b/>
          <w:szCs w:val="22"/>
          <w:lang w:val="el-GR" w:eastAsia="en-US"/>
        </w:rPr>
        <w:t xml:space="preserve">  </w:t>
      </w:r>
      <w:r w:rsidRPr="003763DA">
        <w:rPr>
          <w:rFonts w:cs="Times New Roman"/>
          <w:b/>
          <w:szCs w:val="22"/>
          <w:lang w:eastAsia="en-US"/>
        </w:rPr>
        <w:t>Άλλες δαπάνες</w:t>
      </w:r>
      <w:bookmarkEnd w:id="142"/>
      <w:bookmarkEnd w:id="143"/>
      <w:bookmarkEnd w:id="144"/>
      <w:bookmarkEnd w:id="145"/>
      <w:r w:rsidRPr="00DA5EA5">
        <w:rPr>
          <w:rFonts w:cs="Times New Roman"/>
          <w:b/>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3305"/>
        <w:gridCol w:w="1059"/>
        <w:gridCol w:w="1231"/>
        <w:gridCol w:w="1117"/>
        <w:gridCol w:w="1243"/>
        <w:gridCol w:w="1355"/>
      </w:tblGrid>
      <w:tr w:rsidR="007B138F" w:rsidRPr="00DA5EA5">
        <w:trPr>
          <w:cantSplit/>
        </w:trPr>
        <w:tc>
          <w:tcPr>
            <w:tcW w:w="292"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DA5EA5">
              <w:rPr>
                <w:rFonts w:cs="Times New Roman"/>
                <w:b/>
                <w:sz w:val="18"/>
                <w:szCs w:val="18"/>
                <w:lang w:val="el-GR" w:eastAsia="en-US"/>
              </w:rPr>
              <w:t>Α/Α</w:t>
            </w:r>
          </w:p>
        </w:tc>
        <w:tc>
          <w:tcPr>
            <w:tcW w:w="1692"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DA5EA5">
              <w:rPr>
                <w:rFonts w:cs="Times New Roman"/>
                <w:b/>
                <w:sz w:val="18"/>
                <w:szCs w:val="18"/>
                <w:lang w:val="el-GR" w:eastAsia="en-US"/>
              </w:rPr>
              <w:t>ΠΕΡΙΓΡΑΦΗ</w:t>
            </w:r>
          </w:p>
        </w:tc>
        <w:tc>
          <w:tcPr>
            <w:tcW w:w="445" w:type="pct"/>
            <w:vMerge w:val="restart"/>
            <w:shd w:val="clear" w:color="auto" w:fill="E6E6E6"/>
            <w:vAlign w:val="center"/>
          </w:tcPr>
          <w:p w:rsidR="007B138F" w:rsidRPr="00DA5EA5" w:rsidRDefault="007B138F" w:rsidP="007B138F">
            <w:pPr>
              <w:suppressAutoHyphens w:val="0"/>
              <w:jc w:val="center"/>
              <w:rPr>
                <w:rFonts w:cs="Times New Roman"/>
                <w:b/>
                <w:sz w:val="18"/>
                <w:szCs w:val="18"/>
                <w:lang w:val="el-GR" w:eastAsia="en-US"/>
              </w:rPr>
            </w:pPr>
            <w:r w:rsidRPr="00DA5EA5">
              <w:rPr>
                <w:rFonts w:cs="Times New Roman"/>
                <w:b/>
                <w:sz w:val="18"/>
                <w:szCs w:val="18"/>
                <w:lang w:val="el-GR" w:eastAsia="en-US"/>
              </w:rPr>
              <w:t>ΠΟΣΟΤΗΤΑ</w:t>
            </w:r>
          </w:p>
        </w:tc>
        <w:tc>
          <w:tcPr>
            <w:tcW w:w="1222" w:type="pct"/>
            <w:gridSpan w:val="2"/>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ΑΞΙΑ ΧΩΡΙΣ ΦΠΑ [€]</w:t>
            </w:r>
          </w:p>
        </w:tc>
        <w:tc>
          <w:tcPr>
            <w:tcW w:w="646"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ΦΠΑ [€]</w:t>
            </w:r>
          </w:p>
        </w:tc>
        <w:tc>
          <w:tcPr>
            <w:tcW w:w="703"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 xml:space="preserve">ΣΥΝΟΛΙΚΗ ΑΞΙΑ </w:t>
            </w:r>
          </w:p>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ΜΕ ΦΠΑ [€]</w:t>
            </w:r>
          </w:p>
        </w:tc>
      </w:tr>
      <w:tr w:rsidR="007B138F" w:rsidRPr="00DA5EA5">
        <w:trPr>
          <w:cantSplit/>
        </w:trPr>
        <w:tc>
          <w:tcPr>
            <w:tcW w:w="292"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1692"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445"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0" w:type="pct"/>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r w:rsidRPr="00DA5EA5">
              <w:rPr>
                <w:rFonts w:cs="Times New Roman"/>
                <w:sz w:val="18"/>
                <w:szCs w:val="18"/>
                <w:lang w:val="el-GR" w:eastAsia="en-US"/>
              </w:rPr>
              <w:t>ΤΙΜΗ ΜΟΝΑΔΑΣ</w:t>
            </w:r>
          </w:p>
        </w:tc>
        <w:tc>
          <w:tcPr>
            <w:tcW w:w="582" w:type="pct"/>
            <w:shd w:val="clear" w:color="auto" w:fill="E6E6E6"/>
          </w:tcPr>
          <w:p w:rsidR="007B138F" w:rsidRPr="00DA5EA5" w:rsidRDefault="007B138F" w:rsidP="007B138F">
            <w:pPr>
              <w:suppressAutoHyphens w:val="0"/>
              <w:spacing w:after="0"/>
              <w:jc w:val="center"/>
              <w:rPr>
                <w:rFonts w:cs="Times New Roman"/>
                <w:sz w:val="18"/>
                <w:szCs w:val="18"/>
                <w:lang w:val="el-GR" w:eastAsia="en-US"/>
              </w:rPr>
            </w:pPr>
            <w:r w:rsidRPr="00DA5EA5">
              <w:rPr>
                <w:rFonts w:cs="Times New Roman"/>
                <w:sz w:val="18"/>
                <w:szCs w:val="18"/>
                <w:lang w:val="el-GR" w:eastAsia="en-US"/>
              </w:rPr>
              <w:t>ΣΥΝΟΛΟ</w:t>
            </w:r>
          </w:p>
        </w:tc>
        <w:tc>
          <w:tcPr>
            <w:tcW w:w="646"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703"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2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16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445"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0"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58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6"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703" w:type="pct"/>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2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16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445"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0"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58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6"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703" w:type="pct"/>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2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169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445"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0"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582"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6"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703" w:type="pct"/>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3069" w:type="pct"/>
            <w:gridSpan w:val="4"/>
            <w:tcBorders>
              <w:left w:val="nil"/>
              <w:bottom w:val="nil"/>
            </w:tcBorders>
            <w:vAlign w:val="center"/>
          </w:tcPr>
          <w:p w:rsidR="007B138F" w:rsidRPr="00DA5EA5" w:rsidRDefault="007B138F" w:rsidP="007B138F">
            <w:pPr>
              <w:suppressAutoHyphens w:val="0"/>
              <w:spacing w:after="0"/>
              <w:jc w:val="right"/>
              <w:rPr>
                <w:rFonts w:cs="Times New Roman"/>
                <w:sz w:val="18"/>
                <w:szCs w:val="18"/>
                <w:lang w:val="el-GR" w:eastAsia="en-US"/>
              </w:rPr>
            </w:pPr>
            <w:r w:rsidRPr="00DA5EA5">
              <w:rPr>
                <w:rFonts w:cs="Times New Roman"/>
                <w:b/>
                <w:sz w:val="18"/>
                <w:szCs w:val="18"/>
                <w:lang w:val="el-GR" w:eastAsia="en-US"/>
              </w:rPr>
              <w:t>ΣΥΝΟΛΟ</w:t>
            </w:r>
          </w:p>
        </w:tc>
        <w:tc>
          <w:tcPr>
            <w:tcW w:w="582" w:type="pct"/>
            <w:shd w:val="clear" w:color="auto" w:fill="E0E0E0"/>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646" w:type="pct"/>
            <w:shd w:val="clear" w:color="auto" w:fill="E0E0E0"/>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703" w:type="pct"/>
            <w:shd w:val="clear" w:color="auto" w:fill="E0E0E0"/>
            <w:vAlign w:val="center"/>
          </w:tcPr>
          <w:p w:rsidR="007B138F" w:rsidRPr="00DA5EA5" w:rsidRDefault="007B138F" w:rsidP="007B138F">
            <w:pPr>
              <w:suppressAutoHyphens w:val="0"/>
              <w:spacing w:after="0"/>
              <w:jc w:val="center"/>
              <w:rPr>
                <w:rFonts w:cs="Times New Roman"/>
                <w:sz w:val="18"/>
                <w:szCs w:val="18"/>
                <w:lang w:val="el-GR" w:eastAsia="en-US"/>
              </w:rPr>
            </w:pPr>
          </w:p>
        </w:tc>
      </w:tr>
    </w:tbl>
    <w:p w:rsidR="007B138F" w:rsidRPr="00370218" w:rsidRDefault="007B138F" w:rsidP="007B138F">
      <w:pPr>
        <w:keepNext/>
        <w:suppressAutoHyphens w:val="0"/>
        <w:spacing w:before="240" w:after="240"/>
        <w:outlineLvl w:val="2"/>
        <w:rPr>
          <w:rFonts w:cs="Times New Roman"/>
          <w:b/>
          <w:szCs w:val="22"/>
          <w:lang w:val="el-GR" w:eastAsia="en-US"/>
        </w:rPr>
      </w:pPr>
      <w:bookmarkStart w:id="153" w:name="_Toc504090406"/>
      <w:r w:rsidRPr="003763DA">
        <w:rPr>
          <w:rFonts w:cs="Times New Roman"/>
          <w:b/>
          <w:szCs w:val="22"/>
          <w:lang w:val="el-GR" w:eastAsia="en-US"/>
        </w:rPr>
        <w:t>Α</w:t>
      </w:r>
      <w:r>
        <w:rPr>
          <w:rFonts w:cs="Times New Roman"/>
          <w:b/>
          <w:szCs w:val="22"/>
          <w:lang w:val="el-GR" w:eastAsia="en-US"/>
        </w:rPr>
        <w:t>.4</w:t>
      </w:r>
      <w:r w:rsidRPr="003763DA">
        <w:rPr>
          <w:rFonts w:cs="Times New Roman"/>
          <w:b/>
          <w:szCs w:val="22"/>
          <w:lang w:val="el-GR" w:eastAsia="en-US"/>
        </w:rPr>
        <w:t xml:space="preserve">. </w:t>
      </w:r>
      <w:r w:rsidRPr="00370218">
        <w:rPr>
          <w:rFonts w:cs="Times New Roman"/>
          <w:b/>
          <w:szCs w:val="22"/>
          <w:lang w:val="el-GR" w:eastAsia="en-US"/>
        </w:rPr>
        <w:t>Συγκεντρωτικός Πίνακας Οικονομικής Προσφοράς</w:t>
      </w:r>
      <w:bookmarkEnd w:id="146"/>
      <w:r w:rsidRPr="00370218">
        <w:rPr>
          <w:rFonts w:cs="Times New Roman"/>
          <w:b/>
          <w:szCs w:val="22"/>
          <w:lang w:val="el-GR" w:eastAsia="en-US"/>
        </w:rPr>
        <w:t xml:space="preserve"> Έργου</w:t>
      </w:r>
      <w:bookmarkEnd w:id="147"/>
      <w:bookmarkEnd w:id="148"/>
      <w:bookmarkEnd w:id="149"/>
      <w:bookmarkEnd w:id="150"/>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2"/>
        <w:gridCol w:w="4283"/>
        <w:gridCol w:w="1665"/>
        <w:gridCol w:w="1665"/>
        <w:gridCol w:w="1659"/>
      </w:tblGrid>
      <w:tr w:rsidR="007B138F" w:rsidRPr="00370218">
        <w:trPr>
          <w:cantSplit/>
          <w:trHeight w:val="244"/>
        </w:trPr>
        <w:tc>
          <w:tcPr>
            <w:tcW w:w="295"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Α/Α</w:t>
            </w:r>
          </w:p>
        </w:tc>
        <w:tc>
          <w:tcPr>
            <w:tcW w:w="2173"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ΠΕΡΙΓΡΑΦΗ</w:t>
            </w:r>
          </w:p>
        </w:tc>
        <w:tc>
          <w:tcPr>
            <w:tcW w:w="845"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 xml:space="preserve">ΣΥΝΟΛΙΚΗ ΑΞΙΑ ΕΡΓΟΥ </w:t>
            </w:r>
          </w:p>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ΧΩΡΙΣ ΦΠΑ [€]</w:t>
            </w:r>
          </w:p>
        </w:tc>
        <w:tc>
          <w:tcPr>
            <w:tcW w:w="845"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ΦΠΑ [€]</w:t>
            </w:r>
          </w:p>
        </w:tc>
        <w:tc>
          <w:tcPr>
            <w:tcW w:w="842" w:type="pct"/>
            <w:vMerge w:val="restart"/>
            <w:shd w:val="clear" w:color="auto" w:fill="E6E6E6"/>
            <w:vAlign w:val="center"/>
          </w:tcPr>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ΣΥΝΟΛΙΚΗ ΑΞΙΑ ΕΡΓΟΥ</w:t>
            </w:r>
          </w:p>
          <w:p w:rsidR="007B138F" w:rsidRPr="00DA5EA5" w:rsidRDefault="007B138F" w:rsidP="007B138F">
            <w:pPr>
              <w:suppressAutoHyphens w:val="0"/>
              <w:spacing w:after="0"/>
              <w:jc w:val="center"/>
              <w:rPr>
                <w:rFonts w:cs="Times New Roman"/>
                <w:b/>
                <w:sz w:val="18"/>
                <w:szCs w:val="18"/>
                <w:lang w:val="el-GR" w:eastAsia="en-US"/>
              </w:rPr>
            </w:pPr>
            <w:r w:rsidRPr="00DA5EA5">
              <w:rPr>
                <w:rFonts w:cs="Times New Roman"/>
                <w:b/>
                <w:sz w:val="18"/>
                <w:szCs w:val="18"/>
                <w:lang w:val="el-GR" w:eastAsia="en-US"/>
              </w:rPr>
              <w:t>ΜΕ ΦΠΑ [€]</w:t>
            </w:r>
          </w:p>
        </w:tc>
      </w:tr>
      <w:tr w:rsidR="007B138F" w:rsidRPr="00370218">
        <w:trPr>
          <w:cantSplit/>
          <w:trHeight w:val="244"/>
        </w:trPr>
        <w:tc>
          <w:tcPr>
            <w:tcW w:w="295"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2173"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5"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5"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2" w:type="pct"/>
            <w:vMerge/>
            <w:shd w:val="clear" w:color="auto" w:fill="E6E6E6"/>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3763DA">
        <w:trPr>
          <w:trHeight w:val="284"/>
        </w:trPr>
        <w:tc>
          <w:tcPr>
            <w:tcW w:w="295" w:type="pct"/>
            <w:vAlign w:val="center"/>
          </w:tcPr>
          <w:p w:rsidR="007B138F" w:rsidRPr="003763DA" w:rsidRDefault="007B138F" w:rsidP="007B138F">
            <w:pPr>
              <w:suppressAutoHyphens w:val="0"/>
              <w:spacing w:after="0"/>
              <w:jc w:val="center"/>
              <w:rPr>
                <w:rFonts w:cs="Times New Roman"/>
                <w:sz w:val="18"/>
                <w:szCs w:val="18"/>
                <w:lang w:val="el-GR" w:eastAsia="en-US"/>
              </w:rPr>
            </w:pPr>
            <w:r w:rsidRPr="003763DA">
              <w:rPr>
                <w:rFonts w:cs="Times New Roman"/>
                <w:sz w:val="18"/>
                <w:szCs w:val="18"/>
                <w:lang w:val="el-GR" w:eastAsia="en-US"/>
              </w:rPr>
              <w:t>1</w:t>
            </w:r>
          </w:p>
        </w:tc>
        <w:tc>
          <w:tcPr>
            <w:tcW w:w="2173" w:type="pct"/>
            <w:vAlign w:val="center"/>
          </w:tcPr>
          <w:p w:rsidR="007B138F" w:rsidRPr="003763DA" w:rsidRDefault="007B138F" w:rsidP="007B138F">
            <w:pPr>
              <w:suppressAutoHyphens w:val="0"/>
              <w:spacing w:after="0"/>
              <w:jc w:val="left"/>
              <w:rPr>
                <w:rFonts w:cs="Times New Roman"/>
                <w:sz w:val="18"/>
                <w:szCs w:val="18"/>
                <w:lang w:val="el-GR" w:eastAsia="en-US"/>
              </w:rPr>
            </w:pPr>
            <w:r w:rsidRPr="003763DA">
              <w:rPr>
                <w:sz w:val="18"/>
                <w:szCs w:val="18"/>
                <w:lang w:val="el-GR"/>
              </w:rPr>
              <w:t>Εξοπλισμός</w:t>
            </w:r>
            <w:r>
              <w:rPr>
                <w:sz w:val="18"/>
                <w:szCs w:val="18"/>
                <w:lang w:val="el-GR"/>
              </w:rPr>
              <w:t xml:space="preserve"> - Λογισμικό</w:t>
            </w:r>
            <w:r w:rsidRPr="003763DA">
              <w:rPr>
                <w:sz w:val="18"/>
                <w:szCs w:val="18"/>
                <w:lang w:val="el-GR"/>
              </w:rPr>
              <w:t xml:space="preserve">   (Πίνακας Α1)</w:t>
            </w:r>
          </w:p>
        </w:tc>
        <w:tc>
          <w:tcPr>
            <w:tcW w:w="845" w:type="pct"/>
            <w:vAlign w:val="center"/>
          </w:tcPr>
          <w:p w:rsidR="007B138F" w:rsidRPr="003763DA" w:rsidRDefault="007B138F" w:rsidP="007B138F">
            <w:pPr>
              <w:suppressAutoHyphens w:val="0"/>
              <w:spacing w:after="0"/>
              <w:jc w:val="center"/>
              <w:rPr>
                <w:rFonts w:cs="Times New Roman"/>
                <w:sz w:val="18"/>
                <w:szCs w:val="18"/>
                <w:lang w:val="el-GR" w:eastAsia="en-US"/>
              </w:rPr>
            </w:pPr>
          </w:p>
        </w:tc>
        <w:tc>
          <w:tcPr>
            <w:tcW w:w="845" w:type="pct"/>
            <w:vAlign w:val="center"/>
          </w:tcPr>
          <w:p w:rsidR="007B138F" w:rsidRPr="003763DA" w:rsidRDefault="007B138F" w:rsidP="007B138F">
            <w:pPr>
              <w:suppressAutoHyphens w:val="0"/>
              <w:spacing w:after="0"/>
              <w:jc w:val="center"/>
              <w:rPr>
                <w:rFonts w:cs="Times New Roman"/>
                <w:sz w:val="18"/>
                <w:szCs w:val="18"/>
                <w:lang w:val="el-GR" w:eastAsia="en-US"/>
              </w:rPr>
            </w:pPr>
          </w:p>
        </w:tc>
        <w:tc>
          <w:tcPr>
            <w:tcW w:w="842" w:type="pct"/>
            <w:vAlign w:val="center"/>
          </w:tcPr>
          <w:p w:rsidR="007B138F" w:rsidRPr="003763DA" w:rsidRDefault="007B138F" w:rsidP="007B138F">
            <w:pPr>
              <w:suppressAutoHyphens w:val="0"/>
              <w:spacing w:after="0"/>
              <w:jc w:val="center"/>
              <w:rPr>
                <w:rFonts w:cs="Times New Roman"/>
                <w:sz w:val="18"/>
                <w:szCs w:val="18"/>
                <w:lang w:val="el-GR" w:eastAsia="en-US"/>
              </w:rPr>
            </w:pPr>
          </w:p>
        </w:tc>
      </w:tr>
      <w:tr w:rsidR="007B138F" w:rsidRPr="003763DA">
        <w:trPr>
          <w:trHeight w:val="284"/>
        </w:trPr>
        <w:tc>
          <w:tcPr>
            <w:tcW w:w="295" w:type="pct"/>
            <w:vAlign w:val="center"/>
          </w:tcPr>
          <w:p w:rsidR="007B138F" w:rsidRPr="003763DA" w:rsidRDefault="007B138F" w:rsidP="007B138F">
            <w:pPr>
              <w:suppressAutoHyphens w:val="0"/>
              <w:spacing w:after="0"/>
              <w:jc w:val="center"/>
              <w:rPr>
                <w:rFonts w:cs="Times New Roman"/>
                <w:sz w:val="18"/>
                <w:szCs w:val="18"/>
                <w:lang w:val="el-GR" w:eastAsia="en-US"/>
              </w:rPr>
            </w:pPr>
            <w:r w:rsidRPr="003763DA">
              <w:rPr>
                <w:rFonts w:cs="Times New Roman"/>
                <w:sz w:val="18"/>
                <w:szCs w:val="18"/>
                <w:lang w:val="el-GR" w:eastAsia="en-US"/>
              </w:rPr>
              <w:t>2</w:t>
            </w:r>
          </w:p>
        </w:tc>
        <w:tc>
          <w:tcPr>
            <w:tcW w:w="2173" w:type="pct"/>
            <w:vAlign w:val="center"/>
          </w:tcPr>
          <w:p w:rsidR="007B138F" w:rsidRPr="003763DA" w:rsidRDefault="007B138F" w:rsidP="007B138F">
            <w:pPr>
              <w:suppressAutoHyphens w:val="0"/>
              <w:spacing w:after="0"/>
              <w:jc w:val="left"/>
              <w:rPr>
                <w:rFonts w:cs="Times New Roman"/>
                <w:sz w:val="18"/>
                <w:szCs w:val="18"/>
                <w:lang w:val="el-GR" w:eastAsia="en-US"/>
              </w:rPr>
            </w:pPr>
            <w:r w:rsidRPr="003763DA">
              <w:rPr>
                <w:rFonts w:cs="Times New Roman"/>
                <w:sz w:val="18"/>
                <w:szCs w:val="18"/>
                <w:lang w:eastAsia="en-US"/>
              </w:rPr>
              <w:t xml:space="preserve">Υπηρεσίες </w:t>
            </w:r>
            <w:r w:rsidRPr="003763DA">
              <w:rPr>
                <w:rFonts w:cs="Times New Roman"/>
                <w:sz w:val="18"/>
                <w:szCs w:val="18"/>
                <w:lang w:val="el-GR" w:eastAsia="en-US"/>
              </w:rPr>
              <w:t>(Πίνακας Α2)</w:t>
            </w:r>
          </w:p>
        </w:tc>
        <w:tc>
          <w:tcPr>
            <w:tcW w:w="845" w:type="pct"/>
            <w:vAlign w:val="center"/>
          </w:tcPr>
          <w:p w:rsidR="007B138F" w:rsidRPr="003763DA" w:rsidRDefault="007B138F" w:rsidP="007B138F">
            <w:pPr>
              <w:suppressAutoHyphens w:val="0"/>
              <w:spacing w:after="0"/>
              <w:jc w:val="center"/>
              <w:rPr>
                <w:rFonts w:cs="Times New Roman"/>
                <w:sz w:val="18"/>
                <w:szCs w:val="18"/>
                <w:lang w:val="el-GR" w:eastAsia="en-US"/>
              </w:rPr>
            </w:pPr>
          </w:p>
        </w:tc>
        <w:tc>
          <w:tcPr>
            <w:tcW w:w="845" w:type="pct"/>
            <w:vAlign w:val="center"/>
          </w:tcPr>
          <w:p w:rsidR="007B138F" w:rsidRPr="003763DA" w:rsidRDefault="007B138F" w:rsidP="007B138F">
            <w:pPr>
              <w:suppressAutoHyphens w:val="0"/>
              <w:spacing w:after="0"/>
              <w:jc w:val="center"/>
              <w:rPr>
                <w:rFonts w:cs="Times New Roman"/>
                <w:sz w:val="18"/>
                <w:szCs w:val="18"/>
                <w:lang w:val="el-GR" w:eastAsia="en-US"/>
              </w:rPr>
            </w:pPr>
          </w:p>
        </w:tc>
        <w:tc>
          <w:tcPr>
            <w:tcW w:w="842" w:type="pct"/>
            <w:vAlign w:val="center"/>
          </w:tcPr>
          <w:p w:rsidR="007B138F" w:rsidRPr="003763DA"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295" w:type="pct"/>
            <w:vAlign w:val="center"/>
          </w:tcPr>
          <w:p w:rsidR="007B138F" w:rsidRPr="003763DA" w:rsidRDefault="007B138F" w:rsidP="007B138F">
            <w:pPr>
              <w:suppressAutoHyphens w:val="0"/>
              <w:spacing w:after="0"/>
              <w:jc w:val="center"/>
              <w:rPr>
                <w:rFonts w:cs="Times New Roman"/>
                <w:sz w:val="18"/>
                <w:szCs w:val="18"/>
                <w:lang w:val="el-GR" w:eastAsia="en-US"/>
              </w:rPr>
            </w:pPr>
            <w:r>
              <w:rPr>
                <w:rFonts w:cs="Times New Roman"/>
                <w:sz w:val="18"/>
                <w:szCs w:val="18"/>
                <w:lang w:val="el-GR" w:eastAsia="en-US"/>
              </w:rPr>
              <w:t>3</w:t>
            </w:r>
          </w:p>
        </w:tc>
        <w:tc>
          <w:tcPr>
            <w:tcW w:w="2173" w:type="pct"/>
            <w:vAlign w:val="center"/>
          </w:tcPr>
          <w:p w:rsidR="007B138F" w:rsidRPr="003763DA" w:rsidRDefault="007B138F" w:rsidP="007B138F">
            <w:pPr>
              <w:suppressAutoHyphens w:val="0"/>
              <w:spacing w:after="0"/>
              <w:jc w:val="left"/>
              <w:rPr>
                <w:rFonts w:cs="Times New Roman"/>
                <w:sz w:val="18"/>
                <w:szCs w:val="18"/>
                <w:lang w:val="el-GR" w:eastAsia="en-US"/>
              </w:rPr>
            </w:pPr>
            <w:r w:rsidRPr="003763DA">
              <w:rPr>
                <w:rFonts w:cs="Times New Roman"/>
                <w:sz w:val="18"/>
                <w:szCs w:val="18"/>
                <w:lang w:val="el-GR" w:eastAsia="en-US"/>
              </w:rPr>
              <w:t>Άλλες δαπάνες (Πίνακας Α.</w:t>
            </w:r>
            <w:r>
              <w:rPr>
                <w:rFonts w:cs="Times New Roman"/>
                <w:sz w:val="18"/>
                <w:szCs w:val="18"/>
                <w:lang w:val="el-GR" w:eastAsia="en-US"/>
              </w:rPr>
              <w:t>3</w:t>
            </w:r>
            <w:r w:rsidRPr="003763DA">
              <w:rPr>
                <w:rFonts w:cs="Times New Roman"/>
                <w:sz w:val="18"/>
                <w:szCs w:val="18"/>
                <w:lang w:val="el-GR" w:eastAsia="en-US"/>
              </w:rPr>
              <w:t>)</w:t>
            </w:r>
          </w:p>
        </w:tc>
        <w:tc>
          <w:tcPr>
            <w:tcW w:w="845"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5" w:type="pct"/>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2" w:type="pct"/>
            <w:vAlign w:val="center"/>
          </w:tcPr>
          <w:p w:rsidR="007B138F" w:rsidRPr="00DA5EA5" w:rsidRDefault="007B138F" w:rsidP="007B138F">
            <w:pPr>
              <w:suppressAutoHyphens w:val="0"/>
              <w:spacing w:after="0"/>
              <w:jc w:val="center"/>
              <w:rPr>
                <w:rFonts w:cs="Times New Roman"/>
                <w:sz w:val="18"/>
                <w:szCs w:val="18"/>
                <w:lang w:val="el-GR" w:eastAsia="en-US"/>
              </w:rPr>
            </w:pPr>
          </w:p>
        </w:tc>
      </w:tr>
      <w:tr w:rsidR="007B138F" w:rsidRPr="00DA5EA5">
        <w:trPr>
          <w:trHeight w:val="284"/>
        </w:trPr>
        <w:tc>
          <w:tcPr>
            <w:tcW w:w="295" w:type="pct"/>
            <w:shd w:val="clear" w:color="auto" w:fill="A0A0A0"/>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2173" w:type="pct"/>
            <w:shd w:val="clear" w:color="auto" w:fill="A0A0A0"/>
            <w:vAlign w:val="center"/>
          </w:tcPr>
          <w:p w:rsidR="007B138F" w:rsidRPr="00DA5EA5" w:rsidRDefault="007B138F" w:rsidP="007B138F">
            <w:pPr>
              <w:suppressAutoHyphens w:val="0"/>
              <w:jc w:val="right"/>
              <w:rPr>
                <w:rFonts w:cs="Times New Roman"/>
                <w:b/>
                <w:sz w:val="18"/>
                <w:szCs w:val="18"/>
                <w:lang w:val="el-GR" w:eastAsia="en-US"/>
              </w:rPr>
            </w:pPr>
            <w:r w:rsidRPr="00DA5EA5">
              <w:rPr>
                <w:rFonts w:cs="Times New Roman"/>
                <w:b/>
                <w:sz w:val="18"/>
                <w:szCs w:val="18"/>
                <w:lang w:val="el-GR" w:eastAsia="en-US"/>
              </w:rPr>
              <w:t>ΓΕΝΙΚΟ ΣΥΝΟΛΟ</w:t>
            </w:r>
          </w:p>
        </w:tc>
        <w:tc>
          <w:tcPr>
            <w:tcW w:w="845" w:type="pct"/>
            <w:shd w:val="clear" w:color="auto" w:fill="A0A0A0"/>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5" w:type="pct"/>
            <w:shd w:val="clear" w:color="auto" w:fill="A0A0A0"/>
            <w:vAlign w:val="center"/>
          </w:tcPr>
          <w:p w:rsidR="007B138F" w:rsidRPr="00DA5EA5" w:rsidRDefault="007B138F" w:rsidP="007B138F">
            <w:pPr>
              <w:suppressAutoHyphens w:val="0"/>
              <w:spacing w:after="0"/>
              <w:jc w:val="center"/>
              <w:rPr>
                <w:rFonts w:cs="Times New Roman"/>
                <w:sz w:val="18"/>
                <w:szCs w:val="18"/>
                <w:lang w:val="el-GR" w:eastAsia="en-US"/>
              </w:rPr>
            </w:pPr>
          </w:p>
        </w:tc>
        <w:tc>
          <w:tcPr>
            <w:tcW w:w="842" w:type="pct"/>
            <w:shd w:val="clear" w:color="auto" w:fill="A0A0A0"/>
            <w:vAlign w:val="center"/>
          </w:tcPr>
          <w:p w:rsidR="007B138F" w:rsidRPr="00DA5EA5" w:rsidRDefault="007B138F" w:rsidP="007B138F">
            <w:pPr>
              <w:suppressAutoHyphens w:val="0"/>
              <w:spacing w:after="0"/>
              <w:jc w:val="center"/>
              <w:rPr>
                <w:rFonts w:cs="Times New Roman"/>
                <w:sz w:val="18"/>
                <w:szCs w:val="18"/>
                <w:lang w:val="el-GR" w:eastAsia="en-US"/>
              </w:rPr>
            </w:pPr>
          </w:p>
        </w:tc>
      </w:tr>
    </w:tbl>
    <w:p w:rsidR="007B138F" w:rsidRPr="002B3358" w:rsidRDefault="007B138F" w:rsidP="007B138F">
      <w:pPr>
        <w:jc w:val="center"/>
        <w:rPr>
          <w:szCs w:val="22"/>
          <w:lang w:val="el-GR"/>
        </w:rPr>
      </w:pPr>
    </w:p>
    <w:p w:rsidR="007B138F" w:rsidRPr="002B3358" w:rsidRDefault="007B138F" w:rsidP="007B138F">
      <w:pPr>
        <w:rPr>
          <w:rFonts w:cs="Arial"/>
          <w:b/>
          <w:szCs w:val="22"/>
          <w:lang w:val="el-GR"/>
        </w:rPr>
      </w:pPr>
      <w:r w:rsidRPr="002B3358">
        <w:rPr>
          <w:rFonts w:cs="Arial"/>
          <w:b/>
          <w:szCs w:val="22"/>
          <w:lang w:val="el-GR"/>
        </w:rPr>
        <w:t>Το συνολικό προσφερόμενο εργολαβικό αντάλλαγμα για την προμήθεια των ως άνω ειδών</w:t>
      </w:r>
      <w:r>
        <w:rPr>
          <w:rFonts w:cs="Arial"/>
          <w:b/>
          <w:szCs w:val="22"/>
          <w:lang w:val="el-GR"/>
        </w:rPr>
        <w:t xml:space="preserve"> και την υλοποίηση των Υπηρεσιών</w:t>
      </w:r>
      <w:r w:rsidRPr="002B3358">
        <w:rPr>
          <w:rFonts w:cs="Arial"/>
          <w:b/>
          <w:szCs w:val="22"/>
          <w:lang w:val="el-GR"/>
        </w:rPr>
        <w:t xml:space="preserve"> ανέρχεται σε ……………………………………(…………..) </w:t>
      </w:r>
    </w:p>
    <w:p w:rsidR="007B138F" w:rsidRPr="002B3358" w:rsidRDefault="007B138F" w:rsidP="007B138F">
      <w:pPr>
        <w:rPr>
          <w:rFonts w:cs="Arial"/>
          <w:szCs w:val="22"/>
          <w:lang w:val="el-GR"/>
        </w:rPr>
      </w:pPr>
    </w:p>
    <w:p w:rsidR="007B138F" w:rsidRPr="002B3358" w:rsidRDefault="007B138F" w:rsidP="007B138F">
      <w:pPr>
        <w:rPr>
          <w:rFonts w:cs="Arial"/>
          <w:szCs w:val="22"/>
          <w:lang w:val="el-GR"/>
        </w:rPr>
      </w:pPr>
      <w:r w:rsidRPr="002B3358">
        <w:rPr>
          <w:rFonts w:cs="Arial"/>
          <w:szCs w:val="22"/>
          <w:lang w:val="el-GR"/>
        </w:rPr>
        <w:t>Ημερομηνία …………………………</w:t>
      </w:r>
    </w:p>
    <w:p w:rsidR="007B138F" w:rsidRPr="002B3358" w:rsidRDefault="007B138F" w:rsidP="007B138F">
      <w:pPr>
        <w:rPr>
          <w:rFonts w:cs="Arial"/>
          <w:szCs w:val="22"/>
          <w:lang w:val="el-GR"/>
        </w:rPr>
      </w:pPr>
    </w:p>
    <w:p w:rsidR="007B138F" w:rsidRPr="002B3358" w:rsidRDefault="007B138F" w:rsidP="007B138F">
      <w:pPr>
        <w:rPr>
          <w:rFonts w:cs="Arial"/>
          <w:szCs w:val="22"/>
          <w:lang w:val="el-GR"/>
        </w:rPr>
      </w:pPr>
      <w:r w:rsidRPr="002B3358">
        <w:rPr>
          <w:rFonts w:cs="Arial"/>
          <w:szCs w:val="22"/>
          <w:lang w:val="el-GR"/>
        </w:rPr>
        <w:t xml:space="preserve">Ο ΠΡΟΣΦΕΡΩΝ Ή Ο ΝΟΜΙΜΟΣ ΕΚΠΡΟΣΩΠΟΣ ΤΗΣ ΠΡΟΣΦΕΡΟΥΣΑΣ  ΕΤΑΙΡΕΙΑΣ </w:t>
      </w:r>
    </w:p>
    <w:p w:rsidR="007B138F" w:rsidRPr="002B3358" w:rsidRDefault="007B138F" w:rsidP="007B138F">
      <w:pPr>
        <w:rPr>
          <w:rFonts w:cs="Arial"/>
          <w:szCs w:val="22"/>
          <w:lang w:val="el-GR"/>
        </w:rPr>
      </w:pPr>
      <w:r w:rsidRPr="002B3358">
        <w:rPr>
          <w:rFonts w:cs="Arial"/>
          <w:szCs w:val="22"/>
          <w:lang w:val="el-GR"/>
        </w:rPr>
        <w:t xml:space="preserve">Ονοματεπώνυμο </w:t>
      </w:r>
    </w:p>
    <w:p w:rsidR="007B138F" w:rsidRPr="002B3358" w:rsidRDefault="007B138F" w:rsidP="007B138F">
      <w:pPr>
        <w:rPr>
          <w:rFonts w:cs="Arial"/>
          <w:szCs w:val="22"/>
          <w:lang w:val="el-GR" w:eastAsia="en-US"/>
        </w:rPr>
      </w:pPr>
    </w:p>
    <w:p w:rsidR="007B138F" w:rsidRPr="002B3358" w:rsidRDefault="007B138F">
      <w:pPr>
        <w:pStyle w:val="20"/>
        <w:tabs>
          <w:tab w:val="clear" w:pos="567"/>
          <w:tab w:val="left" w:pos="0"/>
        </w:tabs>
        <w:ind w:left="0" w:firstLine="0"/>
        <w:rPr>
          <w:rFonts w:ascii="Calibri" w:hAnsi="Calibri" w:cs="Arial"/>
          <w:szCs w:val="24"/>
          <w:lang w:val="el-GR"/>
        </w:rPr>
      </w:pPr>
      <w:bookmarkStart w:id="154" w:name="_Toc504090407"/>
      <w:r w:rsidRPr="002B3358">
        <w:rPr>
          <w:rFonts w:ascii="Calibri" w:hAnsi="Calibri" w:cs="Arial"/>
          <w:szCs w:val="24"/>
          <w:lang w:val="el-GR"/>
        </w:rPr>
        <w:t>ΠΑΡΑΡΤΗΜΑ V – Υποδείγματα Εγγυητικών Επιστολών</w:t>
      </w:r>
      <w:bookmarkEnd w:id="154"/>
    </w:p>
    <w:p w:rsidR="007B138F" w:rsidRPr="002B3358" w:rsidRDefault="007B138F" w:rsidP="007B138F">
      <w:pPr>
        <w:pStyle w:val="3"/>
        <w:numPr>
          <w:ilvl w:val="2"/>
          <w:numId w:val="0"/>
        </w:numPr>
        <w:tabs>
          <w:tab w:val="num" w:pos="1506"/>
        </w:tabs>
        <w:suppressAutoHyphens w:val="0"/>
        <w:spacing w:before="40" w:after="40"/>
        <w:ind w:left="567" w:hanging="567"/>
        <w:jc w:val="left"/>
        <w:rPr>
          <w:rFonts w:ascii="Calibri" w:hAnsi="Calibri"/>
          <w:szCs w:val="22"/>
          <w:lang w:val="el-GR"/>
        </w:rPr>
      </w:pPr>
      <w:bookmarkStart w:id="155" w:name="_Toc43634808"/>
      <w:bookmarkStart w:id="156" w:name="_Toc44821188"/>
      <w:bookmarkStart w:id="157" w:name="_Toc48552980"/>
      <w:bookmarkStart w:id="158" w:name="_Toc49073807"/>
      <w:bookmarkStart w:id="159" w:name="_Toc62559079"/>
      <w:bookmarkStart w:id="160" w:name="_Toc378335122"/>
      <w:bookmarkStart w:id="161" w:name="_Toc291402373"/>
      <w:bookmarkStart w:id="162" w:name="_Toc504090408"/>
      <w:r w:rsidRPr="002B3358">
        <w:rPr>
          <w:rFonts w:ascii="Calibri" w:hAnsi="Calibri"/>
          <w:szCs w:val="22"/>
        </w:rPr>
        <w:t>V</w:t>
      </w:r>
      <w:r w:rsidRPr="002B3358">
        <w:rPr>
          <w:rFonts w:ascii="Calibri" w:hAnsi="Calibri"/>
          <w:szCs w:val="22"/>
          <w:lang w:val="el-GR"/>
        </w:rPr>
        <w:t>.1. Εγγυητική Επιστολή Συμμετοχής</w:t>
      </w:r>
      <w:bookmarkEnd w:id="155"/>
      <w:bookmarkEnd w:id="156"/>
      <w:bookmarkEnd w:id="157"/>
      <w:bookmarkEnd w:id="158"/>
      <w:bookmarkEnd w:id="159"/>
      <w:bookmarkEnd w:id="160"/>
      <w:bookmarkEnd w:id="161"/>
      <w:bookmarkEnd w:id="162"/>
    </w:p>
    <w:p w:rsidR="007B138F" w:rsidRPr="002B3358" w:rsidRDefault="007B138F" w:rsidP="007B138F">
      <w:pPr>
        <w:spacing w:before="40" w:after="40"/>
        <w:rPr>
          <w:szCs w:val="22"/>
          <w:lang w:val="el-GR" w:eastAsia="el-GR"/>
        </w:rPr>
      </w:pPr>
    </w:p>
    <w:p w:rsidR="007B138F" w:rsidRPr="002B3358" w:rsidRDefault="007B138F" w:rsidP="007B138F">
      <w:pPr>
        <w:spacing w:before="40" w:after="40"/>
        <w:rPr>
          <w:szCs w:val="22"/>
          <w:lang w:val="el-GR" w:eastAsia="el-GR"/>
        </w:rPr>
      </w:pPr>
      <w:r w:rsidRPr="002B3358">
        <w:rPr>
          <w:szCs w:val="22"/>
          <w:lang w:val="el-GR" w:eastAsia="el-GR"/>
        </w:rPr>
        <w:t>ΕΚΔΟΤΗΣ.......................................................................</w:t>
      </w:r>
    </w:p>
    <w:p w:rsidR="007B138F" w:rsidRPr="002B3358" w:rsidRDefault="007B138F" w:rsidP="007B138F">
      <w:pPr>
        <w:spacing w:before="40" w:after="40"/>
        <w:jc w:val="right"/>
        <w:rPr>
          <w:rFonts w:cs="Tahoma"/>
          <w:szCs w:val="22"/>
          <w:lang w:val="el-GR" w:eastAsia="el-GR"/>
        </w:rPr>
      </w:pPr>
      <w:r w:rsidRPr="002B3358">
        <w:rPr>
          <w:rFonts w:cs="Tahoma"/>
          <w:szCs w:val="22"/>
          <w:lang w:val="el-GR" w:eastAsia="el-GR"/>
        </w:rPr>
        <w:t>Ημερομηνία έκδοσης...........................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 xml:space="preserve">Προς: τη </w:t>
      </w:r>
      <w:r w:rsidRPr="002B3358">
        <w:rPr>
          <w:szCs w:val="22"/>
          <w:lang w:val="el-GR"/>
        </w:rPr>
        <w:t>Δήμος Αθηναίων Ανώνυμη Αναπτυξιακή Εταιρεία Μηχανογράφησης και Επιχειρησιακών Μονάδων ΟΤΑ (Δ.Α.Ε.Μ. Α.Ε.)</w:t>
      </w:r>
      <w:r w:rsidRPr="002B3358">
        <w:rPr>
          <w:rFonts w:cs="Tahoma"/>
          <w:szCs w:val="22"/>
          <w:lang w:val="el-GR" w:eastAsia="el-GR"/>
        </w:rPr>
        <w:t xml:space="preserve"> </w:t>
      </w:r>
    </w:p>
    <w:p w:rsidR="007B138F" w:rsidRPr="002B3358" w:rsidRDefault="007B138F" w:rsidP="007B138F">
      <w:pPr>
        <w:spacing w:before="40" w:after="40"/>
        <w:rPr>
          <w:szCs w:val="22"/>
          <w:lang w:val="el-GR"/>
        </w:rPr>
      </w:pPr>
      <w:r w:rsidRPr="002B3358">
        <w:rPr>
          <w:szCs w:val="22"/>
          <w:lang w:val="el-GR"/>
        </w:rPr>
        <w:t>Λιοσίων 22, 10438 Αθήνα</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Εγγυητική επιστολή μας υπ’ αριθμ................ για ευρώ.......................</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 xml:space="preserve">Με την παρούσα εγγυόμαστε, ανέκκλητα και ανεπιφύλακτα παραιτούμενοι του δικαιώματος της διαιρέσεως και διζήσεως, υπέρ </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w:t>
      </w:r>
      <w:r w:rsidRPr="002B3358">
        <w:rPr>
          <w:rFonts w:cs="Tahoma"/>
          <w:i/>
          <w:color w:val="FF0000"/>
          <w:szCs w:val="22"/>
          <w:u w:val="single"/>
          <w:lang w:val="el-GR" w:eastAsia="el-GR"/>
        </w:rPr>
        <w:t>Σε περίπτωση μεμονωμένης εταιρίας:</w:t>
      </w:r>
      <w:r w:rsidRPr="002B3358">
        <w:rPr>
          <w:rFonts w:cs="Tahoma"/>
          <w:szCs w:val="22"/>
          <w:lang w:val="el-GR" w:eastAsia="el-GR"/>
        </w:rPr>
        <w:t xml:space="preserve"> της Εταιρίας ……….. οδός …………. αριθμός … ΤΚ ………..,}</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w:t>
      </w:r>
      <w:r w:rsidRPr="002B3358">
        <w:rPr>
          <w:rFonts w:cs="Tahoma"/>
          <w:i/>
          <w:color w:val="FF0000"/>
          <w:szCs w:val="22"/>
          <w:u w:val="single"/>
          <w:lang w:val="el-GR" w:eastAsia="el-GR"/>
        </w:rPr>
        <w:t>ή σε περίπτωση Ένωσης ή Κοινοπραξίας:</w:t>
      </w:r>
      <w:r w:rsidRPr="002B3358">
        <w:rPr>
          <w:rFonts w:cs="Tahoma"/>
          <w:szCs w:val="22"/>
          <w:lang w:val="el-GR" w:eastAsia="el-GR"/>
        </w:rPr>
        <w:t xml:space="preserve"> των Εταιριών </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α)…….….... οδός............................. αριθμός .................ΤΚ………………</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β)……….…. οδός............................. αριθμός .................ΤΚ………………</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 xml:space="preserve">και μέχρι του ποσού των ευρώ........................., για τη συμμετοχή στο διενεργούμενο διαγωνισμό της (συμπληρώνετε την ημερομηνία διενέργειας του διαγωνισμού)….…………. </w:t>
      </w:r>
      <w:r w:rsidRPr="002B3358">
        <w:rPr>
          <w:rFonts w:cs="Tahoma"/>
          <w:szCs w:val="22"/>
          <w:lang w:val="el-GR"/>
        </w:rPr>
        <w:t xml:space="preserve">με αντικείμενο </w:t>
      </w:r>
      <w:r w:rsidRPr="002B3358">
        <w:rPr>
          <w:rFonts w:cs="Tahoma"/>
          <w:szCs w:val="22"/>
          <w:lang w:val="el-GR" w:eastAsia="el-GR"/>
        </w:rPr>
        <w:t xml:space="preserve">(συμπληρώνετε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Προκήρυξή σας. </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w:t>
      </w:r>
      <w:r w:rsidRPr="002B3358">
        <w:rPr>
          <w:rFonts w:cs="Tahoma"/>
          <w:i/>
          <w:color w:val="FF0000"/>
          <w:szCs w:val="22"/>
          <w:u w:val="single"/>
          <w:lang w:val="el-GR" w:eastAsia="el-GR"/>
        </w:rPr>
        <w:t>Σε περίπτωση μεμονωμένης εταιρίας</w:t>
      </w:r>
      <w:r w:rsidRPr="002B3358">
        <w:rPr>
          <w:rFonts w:cs="Tahoma"/>
          <w:i/>
          <w:color w:val="FF0000"/>
          <w:szCs w:val="22"/>
          <w:lang w:val="el-GR" w:eastAsia="el-GR"/>
        </w:rPr>
        <w:t>:</w:t>
      </w:r>
      <w:r w:rsidRPr="002B3358">
        <w:rPr>
          <w:rFonts w:cs="Tahoma"/>
          <w:szCs w:val="22"/>
          <w:lang w:val="el-GR" w:eastAsia="el-GR"/>
        </w:rPr>
        <w:t xml:space="preserve"> της εν λόγω Εταιρίας.}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w:t>
      </w:r>
      <w:r w:rsidRPr="002B3358">
        <w:rPr>
          <w:rFonts w:cs="Tahoma"/>
          <w:i/>
          <w:color w:val="FF0000"/>
          <w:szCs w:val="22"/>
          <w:u w:val="single"/>
          <w:lang w:val="el-GR" w:eastAsia="el-GR"/>
        </w:rPr>
        <w:t>ή σε περίπτωση Ένωσης ή Κοινοπραξίας:</w:t>
      </w:r>
      <w:r w:rsidRPr="002B3358">
        <w:rPr>
          <w:rFonts w:cs="Tahoma"/>
          <w:szCs w:val="22"/>
          <w:lang w:val="el-GR" w:eastAsia="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Η παρούσα ισχύει μέχρι και την …………… (Σημείωση προς την Τράπεζα: ο χρόνος ισχύος πρέπει να είναι μεγαλύτερος τουλάχιστον τριάντα (30) μέρες του χρόνου ισχύος της Προσφοράς).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7B138F" w:rsidRPr="002B3358" w:rsidRDefault="007B138F" w:rsidP="007B138F">
      <w:pPr>
        <w:overflowPunct w:val="0"/>
        <w:autoSpaceDE w:val="0"/>
        <w:autoSpaceDN w:val="0"/>
        <w:adjustRightInd w:val="0"/>
        <w:spacing w:before="40" w:after="40"/>
        <w:textAlignment w:val="baseline"/>
        <w:rPr>
          <w:rFonts w:cs="Tahoma"/>
          <w:szCs w:val="22"/>
          <w:lang w:val="el-GR" w:eastAsia="el-GR"/>
        </w:rPr>
      </w:pPr>
      <w:r w:rsidRPr="002B3358">
        <w:rPr>
          <w:rFonts w:cs="Tahoma"/>
          <w:szCs w:val="22"/>
          <w:lang w:val="el-GR" w:eastAsia="el-GR"/>
        </w:rPr>
        <w:t xml:space="preserve">Σε περίπτωση κατάπτωσης της εγγύησης, το ποσό της κατάπτωσης υπόκειται στο εκάστοτε ισχύον πάγιο τέλος χαρτοσήμου. </w:t>
      </w:r>
      <w:r w:rsidRPr="002B3358">
        <w:rPr>
          <w:rFonts w:cs="Tahoma"/>
          <w:szCs w:val="22"/>
          <w:lang w:val="el-GR" w:eastAsia="el-GR"/>
        </w:rPr>
        <w:tab/>
      </w:r>
    </w:p>
    <w:p w:rsidR="007B138F" w:rsidRPr="002B3358" w:rsidRDefault="007B138F" w:rsidP="007B138F">
      <w:pPr>
        <w:spacing w:before="40" w:after="40"/>
        <w:rPr>
          <w:szCs w:val="22"/>
          <w:lang w:val="el-GR"/>
        </w:rPr>
      </w:pPr>
      <w:r w:rsidRPr="002B3358">
        <w:rPr>
          <w:szCs w:val="22"/>
          <w:lang w:val="el-GR"/>
        </w:rPr>
        <w:lastRenderedPageBreak/>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7B138F" w:rsidRPr="002B3358" w:rsidRDefault="007B138F" w:rsidP="007B138F">
      <w:pPr>
        <w:overflowPunct w:val="0"/>
        <w:autoSpaceDE w:val="0"/>
        <w:autoSpaceDN w:val="0"/>
        <w:adjustRightInd w:val="0"/>
        <w:spacing w:before="40" w:after="40"/>
        <w:textAlignment w:val="baseline"/>
        <w:rPr>
          <w:rFonts w:cs="Tahoma"/>
          <w:szCs w:val="22"/>
          <w:lang w:val="el-GR" w:eastAsia="el-GR"/>
        </w:rPr>
      </w:pPr>
      <w:r w:rsidRPr="002B3358">
        <w:rPr>
          <w:rFonts w:cs="Tahoma"/>
          <w:szCs w:val="22"/>
          <w:lang w:val="el-GR" w:eastAsia="el-GR"/>
        </w:rPr>
        <w:tab/>
      </w:r>
      <w:r w:rsidRPr="002B3358">
        <w:rPr>
          <w:rFonts w:cs="Tahoma"/>
          <w:szCs w:val="22"/>
          <w:lang w:val="el-GR" w:eastAsia="el-GR"/>
        </w:rPr>
        <w:tab/>
      </w:r>
      <w:r w:rsidRPr="002B3358">
        <w:rPr>
          <w:rFonts w:cs="Tahoma"/>
          <w:szCs w:val="22"/>
          <w:lang w:val="el-GR" w:eastAsia="el-GR"/>
        </w:rPr>
        <w:tab/>
      </w:r>
      <w:r w:rsidRPr="002B3358">
        <w:rPr>
          <w:rFonts w:cs="Tahoma"/>
          <w:szCs w:val="22"/>
          <w:lang w:val="el-GR" w:eastAsia="el-GR"/>
        </w:rPr>
        <w:tab/>
      </w:r>
      <w:r w:rsidRPr="002B3358">
        <w:rPr>
          <w:rFonts w:cs="Tahoma"/>
          <w:szCs w:val="22"/>
          <w:lang w:val="el-GR" w:eastAsia="el-GR"/>
        </w:rPr>
        <w:tab/>
      </w:r>
      <w:r w:rsidRPr="002B3358">
        <w:rPr>
          <w:rFonts w:cs="Tahoma"/>
          <w:szCs w:val="22"/>
          <w:lang w:val="el-GR" w:eastAsia="el-GR"/>
        </w:rPr>
        <w:tab/>
      </w:r>
    </w:p>
    <w:p w:rsidR="007B138F" w:rsidRPr="002B3358" w:rsidRDefault="007B138F" w:rsidP="007B138F">
      <w:pPr>
        <w:overflowPunct w:val="0"/>
        <w:autoSpaceDE w:val="0"/>
        <w:autoSpaceDN w:val="0"/>
        <w:adjustRightInd w:val="0"/>
        <w:spacing w:before="40" w:after="40"/>
        <w:jc w:val="right"/>
        <w:textAlignment w:val="baseline"/>
        <w:rPr>
          <w:rFonts w:cs="Tahoma"/>
          <w:szCs w:val="22"/>
          <w:lang w:val="el-GR" w:eastAsia="el-GR"/>
        </w:rPr>
      </w:pPr>
      <w:r w:rsidRPr="002B3358">
        <w:rPr>
          <w:rFonts w:cs="Tahoma"/>
          <w:szCs w:val="22"/>
          <w:lang w:val="el-GR" w:eastAsia="el-GR"/>
        </w:rPr>
        <w:t>(Εξουσιοδοτημένη υπογραφή)</w:t>
      </w:r>
    </w:p>
    <w:p w:rsidR="007B138F" w:rsidRPr="002B3358" w:rsidRDefault="007B138F" w:rsidP="007B138F">
      <w:pPr>
        <w:pStyle w:val="3"/>
        <w:numPr>
          <w:ilvl w:val="2"/>
          <w:numId w:val="0"/>
        </w:numPr>
        <w:tabs>
          <w:tab w:val="num" w:pos="1506"/>
        </w:tabs>
        <w:suppressAutoHyphens w:val="0"/>
        <w:spacing w:before="40" w:after="40"/>
        <w:ind w:left="567" w:hanging="567"/>
        <w:jc w:val="left"/>
        <w:rPr>
          <w:rFonts w:ascii="Calibri" w:hAnsi="Calibri"/>
          <w:szCs w:val="22"/>
          <w:lang w:val="el-GR"/>
        </w:rPr>
      </w:pPr>
      <w:bookmarkStart w:id="163" w:name="_Toc43634810"/>
      <w:bookmarkStart w:id="164" w:name="_Toc44821190"/>
      <w:bookmarkStart w:id="165" w:name="_Toc48552982"/>
      <w:bookmarkStart w:id="166" w:name="_Toc49073809"/>
      <w:bookmarkStart w:id="167" w:name="_Ref54165241"/>
      <w:bookmarkStart w:id="168" w:name="_Ref54165243"/>
      <w:bookmarkStart w:id="169" w:name="_Toc62559081"/>
      <w:bookmarkStart w:id="170" w:name="_Ref63494486"/>
      <w:bookmarkStart w:id="171" w:name="_Ref281853390"/>
      <w:bookmarkStart w:id="172" w:name="_Toc378335123"/>
      <w:bookmarkStart w:id="173" w:name="_Toc291402374"/>
      <w:bookmarkStart w:id="174" w:name="_Toc504090409"/>
      <w:r w:rsidRPr="002B3358">
        <w:rPr>
          <w:rFonts w:ascii="Calibri" w:hAnsi="Calibri"/>
          <w:szCs w:val="22"/>
        </w:rPr>
        <w:t>V</w:t>
      </w:r>
      <w:r w:rsidRPr="002B3358">
        <w:rPr>
          <w:rFonts w:ascii="Calibri" w:hAnsi="Calibri"/>
          <w:szCs w:val="22"/>
          <w:lang w:val="el-GR"/>
        </w:rPr>
        <w:t>.2. Εγγυητική Επιστολή Καλής Εκτέλεσης Σύμβασης</w:t>
      </w:r>
      <w:bookmarkEnd w:id="163"/>
      <w:bookmarkEnd w:id="164"/>
      <w:bookmarkEnd w:id="165"/>
      <w:bookmarkEnd w:id="166"/>
      <w:bookmarkEnd w:id="167"/>
      <w:bookmarkEnd w:id="168"/>
      <w:bookmarkEnd w:id="169"/>
      <w:bookmarkEnd w:id="170"/>
      <w:bookmarkEnd w:id="171"/>
      <w:bookmarkEnd w:id="172"/>
      <w:bookmarkEnd w:id="173"/>
      <w:bookmarkEnd w:id="174"/>
    </w:p>
    <w:p w:rsidR="007B138F" w:rsidRPr="002B3358" w:rsidRDefault="007B138F" w:rsidP="007B138F">
      <w:pPr>
        <w:spacing w:before="40" w:after="40"/>
        <w:rPr>
          <w:szCs w:val="22"/>
          <w:lang w:val="el-GR"/>
        </w:rPr>
      </w:pPr>
    </w:p>
    <w:p w:rsidR="007B138F" w:rsidRPr="002B3358" w:rsidRDefault="007B138F" w:rsidP="007B138F">
      <w:pPr>
        <w:spacing w:before="40" w:after="40"/>
        <w:rPr>
          <w:rFonts w:cs="Tahoma"/>
          <w:szCs w:val="22"/>
          <w:lang w:val="el-GR"/>
        </w:rPr>
      </w:pPr>
      <w:r w:rsidRPr="002B3358">
        <w:rPr>
          <w:rFonts w:cs="Tahoma"/>
          <w:szCs w:val="22"/>
          <w:lang w:val="el-GR"/>
        </w:rPr>
        <w:t>ΕΚΔΟΤΗΣ.......................................................................</w:t>
      </w:r>
    </w:p>
    <w:p w:rsidR="007B138F" w:rsidRPr="002B3358" w:rsidRDefault="007B138F" w:rsidP="007B138F">
      <w:pPr>
        <w:spacing w:before="40" w:after="40"/>
        <w:jc w:val="right"/>
        <w:rPr>
          <w:rFonts w:cs="Tahoma"/>
          <w:szCs w:val="22"/>
          <w:lang w:val="el-GR"/>
        </w:rPr>
      </w:pPr>
      <w:r w:rsidRPr="002B3358">
        <w:rPr>
          <w:rFonts w:cs="Tahoma"/>
          <w:szCs w:val="22"/>
          <w:lang w:val="el-GR"/>
        </w:rPr>
        <w:t>Ημερομηνία έκδοσης...........................</w:t>
      </w:r>
    </w:p>
    <w:p w:rsidR="007B138F" w:rsidRPr="002B3358" w:rsidRDefault="007B138F" w:rsidP="007B138F">
      <w:pPr>
        <w:spacing w:before="40" w:after="40"/>
        <w:rPr>
          <w:rFonts w:cs="Tahoma"/>
          <w:szCs w:val="22"/>
          <w:lang w:val="el-GR" w:eastAsia="el-GR"/>
        </w:rPr>
      </w:pPr>
      <w:r w:rsidRPr="002B3358">
        <w:rPr>
          <w:rFonts w:cs="Tahoma"/>
          <w:szCs w:val="22"/>
          <w:lang w:val="el-GR" w:eastAsia="el-GR"/>
        </w:rPr>
        <w:t xml:space="preserve">Προς: τη Δήμος Αθηναίων Ανώνυμη Αναπτυξιακή Εταιρεία Μηχανογράφησης και Επιχειρησιακών Μονάδων ΟΤΑ (Δ.Α.Ε.Μ. Α.Ε.) </w:t>
      </w:r>
    </w:p>
    <w:p w:rsidR="007B138F" w:rsidRPr="002B3358" w:rsidRDefault="007B138F" w:rsidP="007B138F">
      <w:pPr>
        <w:spacing w:before="40" w:after="40"/>
        <w:rPr>
          <w:rFonts w:cs="Tahoma"/>
          <w:szCs w:val="22"/>
          <w:lang w:val="el-GR" w:eastAsia="el-GR"/>
        </w:rPr>
      </w:pPr>
      <w:r w:rsidRPr="002B3358">
        <w:rPr>
          <w:szCs w:val="22"/>
          <w:lang w:val="el-GR"/>
        </w:rPr>
        <w:t>Λιοσίων 22, 10438 Αθήνα</w:t>
      </w:r>
      <w:r w:rsidRPr="002B3358" w:rsidDel="00813336">
        <w:rPr>
          <w:rFonts w:cs="Tahoma"/>
          <w:szCs w:val="22"/>
          <w:lang w:val="el-GR" w:eastAsia="el-GR"/>
        </w:rPr>
        <w:t xml:space="preserve"> </w:t>
      </w:r>
    </w:p>
    <w:p w:rsidR="007B138F" w:rsidRPr="002B3358" w:rsidRDefault="007B138F" w:rsidP="007B138F">
      <w:pPr>
        <w:spacing w:before="40" w:after="40"/>
        <w:rPr>
          <w:rFonts w:cs="Tahoma"/>
          <w:szCs w:val="22"/>
          <w:lang w:val="el-GR"/>
        </w:rPr>
      </w:pPr>
    </w:p>
    <w:p w:rsidR="007B138F" w:rsidRPr="002B3358" w:rsidRDefault="007B138F" w:rsidP="007B138F">
      <w:pPr>
        <w:spacing w:before="40" w:after="40"/>
        <w:rPr>
          <w:rFonts w:cs="Tahoma"/>
          <w:szCs w:val="22"/>
          <w:lang w:val="el-GR"/>
        </w:rPr>
      </w:pPr>
      <w:r w:rsidRPr="002B3358">
        <w:rPr>
          <w:rFonts w:cs="Tahoma"/>
          <w:szCs w:val="22"/>
          <w:lang w:val="el-GR"/>
        </w:rPr>
        <w:t>Εγγυητική επιστολή μας υπ’ αριθμ................ για ευρώ.......................</w:t>
      </w:r>
    </w:p>
    <w:p w:rsidR="007B138F" w:rsidRPr="002B3358" w:rsidRDefault="007B138F" w:rsidP="007B138F">
      <w:pPr>
        <w:spacing w:before="40" w:after="40"/>
        <w:rPr>
          <w:rFonts w:cs="Tahoma"/>
          <w:szCs w:val="22"/>
          <w:lang w:val="el-GR"/>
        </w:rPr>
      </w:pPr>
      <w:r w:rsidRPr="002B3358">
        <w:rPr>
          <w:rFonts w:cs="Tahoma"/>
          <w:szCs w:val="22"/>
          <w:lang w:val="el-GR"/>
        </w:rPr>
        <w:t xml:space="preserve">Με την παρούσα εγγυόμαστε, ανέκκλητα και ανεπιφύλακτα παραιτούμενοι του δικαιώματος της διαιρέσεως και διζήσεως, υπέρ </w:t>
      </w:r>
    </w:p>
    <w:p w:rsidR="007B138F" w:rsidRPr="002B3358" w:rsidRDefault="007B138F" w:rsidP="007B138F">
      <w:pPr>
        <w:spacing w:before="40" w:after="40"/>
        <w:rPr>
          <w:rFonts w:cs="Tahoma"/>
          <w:szCs w:val="22"/>
          <w:lang w:val="el-GR"/>
        </w:rPr>
      </w:pPr>
      <w:r w:rsidRPr="002B3358">
        <w:rPr>
          <w:rFonts w:cs="Tahoma"/>
          <w:szCs w:val="22"/>
          <w:lang w:val="el-GR"/>
        </w:rPr>
        <w:t>{</w:t>
      </w:r>
      <w:r w:rsidRPr="002B3358">
        <w:rPr>
          <w:rFonts w:cs="Tahoma"/>
          <w:i/>
          <w:color w:val="FF0000"/>
          <w:szCs w:val="22"/>
          <w:u w:val="single"/>
          <w:lang w:val="el-GR"/>
        </w:rPr>
        <w:t xml:space="preserve">Σε περίπτωση μεμονωμένης εταιρίας </w:t>
      </w:r>
      <w:r w:rsidRPr="002B3358">
        <w:rPr>
          <w:rFonts w:cs="Tahoma"/>
          <w:szCs w:val="22"/>
          <w:lang w:val="el-GR"/>
        </w:rPr>
        <w:t xml:space="preserve">: της Εταιρίας …………… Οδός …………. Αριθμός ……. Τ.Κ. ………} </w:t>
      </w:r>
    </w:p>
    <w:p w:rsidR="007B138F" w:rsidRPr="002B3358" w:rsidRDefault="007B138F" w:rsidP="007B138F">
      <w:pPr>
        <w:spacing w:before="40" w:after="40"/>
        <w:rPr>
          <w:rFonts w:cs="Tahoma"/>
          <w:szCs w:val="22"/>
          <w:lang w:val="el-GR"/>
        </w:rPr>
      </w:pPr>
      <w:r w:rsidRPr="002B3358">
        <w:rPr>
          <w:rFonts w:cs="Tahoma"/>
          <w:szCs w:val="22"/>
          <w:lang w:val="el-GR"/>
        </w:rPr>
        <w:t>{</w:t>
      </w:r>
      <w:r w:rsidRPr="002B3358">
        <w:rPr>
          <w:rFonts w:cs="Tahoma"/>
          <w:i/>
          <w:color w:val="FF0000"/>
          <w:szCs w:val="22"/>
          <w:u w:val="single"/>
          <w:lang w:val="el-GR"/>
        </w:rPr>
        <w:t>ή σε περίπτωση Ένωσης ή Κοινοπραξίας</w:t>
      </w:r>
      <w:r w:rsidRPr="002B3358">
        <w:rPr>
          <w:rFonts w:cs="Tahoma"/>
          <w:szCs w:val="22"/>
          <w:lang w:val="el-GR"/>
        </w:rPr>
        <w:t xml:space="preserve"> : των Εταιριών </w:t>
      </w:r>
    </w:p>
    <w:p w:rsidR="007B138F" w:rsidRPr="002B3358" w:rsidRDefault="007B138F" w:rsidP="007B138F">
      <w:pPr>
        <w:spacing w:before="40" w:after="40"/>
        <w:rPr>
          <w:rFonts w:cs="Tahoma"/>
          <w:szCs w:val="22"/>
          <w:lang w:val="el-GR"/>
        </w:rPr>
      </w:pPr>
      <w:r w:rsidRPr="002B3358">
        <w:rPr>
          <w:rFonts w:cs="Tahoma"/>
          <w:szCs w:val="22"/>
          <w:lang w:val="el-GR"/>
        </w:rPr>
        <w:t>α) ……………… οδός ……………… αριθμός ………………. Τ.Κ. …………..</w:t>
      </w:r>
    </w:p>
    <w:p w:rsidR="007B138F" w:rsidRPr="002B3358" w:rsidRDefault="007B138F" w:rsidP="007B138F">
      <w:pPr>
        <w:spacing w:before="40" w:after="40"/>
        <w:rPr>
          <w:rFonts w:cs="Tahoma"/>
          <w:szCs w:val="22"/>
          <w:lang w:val="el-GR"/>
        </w:rPr>
      </w:pPr>
      <w:r w:rsidRPr="002B3358">
        <w:rPr>
          <w:rFonts w:cs="Tahoma"/>
          <w:szCs w:val="22"/>
          <w:lang w:val="el-GR"/>
        </w:rPr>
        <w:t xml:space="preserve">β) ……………… οδός ……………… αριθμός ………………. Τ.Κ. ………….. </w:t>
      </w:r>
    </w:p>
    <w:p w:rsidR="007B138F" w:rsidRPr="002B3358" w:rsidRDefault="007B138F" w:rsidP="007B138F">
      <w:pPr>
        <w:spacing w:before="40" w:after="40"/>
        <w:rPr>
          <w:rFonts w:cs="Tahoma"/>
          <w:szCs w:val="22"/>
          <w:lang w:val="el-GR"/>
        </w:rPr>
      </w:pPr>
      <w:r w:rsidRPr="002B3358">
        <w:rPr>
          <w:rFonts w:cs="Tahoma"/>
          <w:szCs w:val="22"/>
          <w:lang w:val="el-GR"/>
        </w:rPr>
        <w:t xml:space="preserve">γ) ……………… οδός ……………… αριθμός ………………. Τ.Κ. ………….. </w:t>
      </w:r>
    </w:p>
    <w:p w:rsidR="007B138F" w:rsidRPr="002B3358" w:rsidRDefault="007B138F" w:rsidP="007B138F">
      <w:pPr>
        <w:spacing w:before="40" w:after="40"/>
        <w:rPr>
          <w:rFonts w:cs="Tahoma"/>
          <w:szCs w:val="22"/>
          <w:lang w:val="el-GR"/>
        </w:rPr>
      </w:pPr>
      <w:r w:rsidRPr="002B3358">
        <w:rPr>
          <w:rFonts w:cs="Tahoma"/>
          <w:szCs w:val="22"/>
          <w:lang w:val="el-GR"/>
        </w:rPr>
        <w:t>……</w:t>
      </w:r>
    </w:p>
    <w:p w:rsidR="007B138F" w:rsidRPr="002B3358" w:rsidRDefault="007B138F" w:rsidP="007B138F">
      <w:pPr>
        <w:spacing w:before="40" w:after="40"/>
        <w:rPr>
          <w:rFonts w:cs="Tahoma"/>
          <w:szCs w:val="22"/>
          <w:lang w:val="el-GR"/>
        </w:rPr>
      </w:pPr>
      <w:r w:rsidRPr="002B3358">
        <w:rPr>
          <w:rFonts w:cs="Tahoma"/>
          <w:szCs w:val="22"/>
          <w:lang w:val="el-GR"/>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7B138F" w:rsidRPr="002B3358" w:rsidRDefault="007B138F" w:rsidP="007B138F">
      <w:pPr>
        <w:spacing w:before="40" w:after="40"/>
        <w:rPr>
          <w:rFonts w:cs="Tahoma"/>
          <w:szCs w:val="22"/>
          <w:lang w:val="el-GR"/>
        </w:rPr>
      </w:pPr>
      <w:r w:rsidRPr="002B3358">
        <w:rPr>
          <w:rFonts w:cs="Tahoma"/>
          <w:szCs w:val="22"/>
          <w:lang w:val="el-GR"/>
        </w:rPr>
        <w:t xml:space="preserve">και μέχρι του ποσού των ευρώ........................., για την καλή εκτέλεση της σύμβασης με αριθμό................... που αφορά στο διαγωνισμό της </w:t>
      </w:r>
      <w:r w:rsidRPr="002B3358">
        <w:rPr>
          <w:rFonts w:cs="Tahoma"/>
          <w:szCs w:val="22"/>
          <w:lang w:val="el-GR" w:eastAsia="el-GR"/>
        </w:rPr>
        <w:t xml:space="preserve">(συμπληρώνετε την ημερομηνία διενέργειας του διαγωνισμού) </w:t>
      </w:r>
      <w:r w:rsidRPr="002B3358">
        <w:rPr>
          <w:rFonts w:cs="Tahoma"/>
          <w:szCs w:val="22"/>
          <w:lang w:val="el-GR"/>
        </w:rPr>
        <w:t xml:space="preserve">…………. με αντικείμενο </w:t>
      </w:r>
      <w:r w:rsidRPr="002B3358">
        <w:rPr>
          <w:rFonts w:cs="Tahoma"/>
          <w:szCs w:val="22"/>
          <w:lang w:val="el-GR" w:eastAsia="el-GR"/>
        </w:rPr>
        <w:t xml:space="preserve">(συμπληρώνετε τον τίτλο του έργου) </w:t>
      </w:r>
      <w:r w:rsidRPr="002B3358">
        <w:rPr>
          <w:rFonts w:cs="Tahoma"/>
          <w:szCs w:val="22"/>
          <w:lang w:val="el-GR"/>
        </w:rPr>
        <w:t xml:space="preserve">…….………..…… συνολικής αξίας </w:t>
      </w:r>
      <w:r w:rsidRPr="002B3358">
        <w:rPr>
          <w:rFonts w:cs="Tahoma"/>
          <w:szCs w:val="22"/>
          <w:lang w:val="el-GR" w:eastAsia="el-GR"/>
        </w:rPr>
        <w:t>(συμπληρώνετε το συνολικό συμβατικό τίμημα με διευκρίνιση εάν περιλαμβάνει ή όχι τον ΦΠΑ)</w:t>
      </w:r>
      <w:r w:rsidRPr="002B3358">
        <w:rPr>
          <w:rFonts w:cs="Tahoma"/>
          <w:szCs w:val="22"/>
          <w:lang w:val="el-GR"/>
        </w:rPr>
        <w:t xml:space="preserve"> ………........, σύμφωνα με τη με αριθμό................... Προκήρυξή σας.</w:t>
      </w:r>
    </w:p>
    <w:p w:rsidR="007B138F" w:rsidRPr="002B3358" w:rsidRDefault="007B138F" w:rsidP="007B138F">
      <w:pPr>
        <w:spacing w:before="40" w:after="40"/>
        <w:rPr>
          <w:rFonts w:cs="Tahoma"/>
          <w:szCs w:val="22"/>
          <w:lang w:val="el-GR"/>
        </w:rPr>
      </w:pPr>
      <w:r w:rsidRPr="002B3358">
        <w:rPr>
          <w:rFonts w:cs="Tahoma"/>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B138F" w:rsidRPr="002B3358" w:rsidRDefault="007B138F" w:rsidP="007B138F">
      <w:pPr>
        <w:spacing w:before="40" w:after="40"/>
        <w:rPr>
          <w:rFonts w:cs="Tahoma"/>
          <w:szCs w:val="22"/>
          <w:lang w:val="el-GR"/>
        </w:rPr>
      </w:pPr>
      <w:r w:rsidRPr="002B3358">
        <w:rPr>
          <w:rFonts w:cs="Tahoma"/>
          <w:szCs w:val="22"/>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7B138F" w:rsidRPr="002B3358" w:rsidRDefault="007B138F" w:rsidP="007B138F">
      <w:pPr>
        <w:overflowPunct w:val="0"/>
        <w:autoSpaceDE w:val="0"/>
        <w:autoSpaceDN w:val="0"/>
        <w:adjustRightInd w:val="0"/>
        <w:spacing w:before="40" w:after="40"/>
        <w:textAlignment w:val="baseline"/>
        <w:rPr>
          <w:rFonts w:cs="Tahoma"/>
          <w:szCs w:val="22"/>
          <w:lang w:val="el-GR"/>
        </w:rPr>
      </w:pPr>
      <w:r w:rsidRPr="002B3358">
        <w:rPr>
          <w:rFonts w:cs="Tahoma"/>
          <w:szCs w:val="22"/>
          <w:lang w:val="el-GR"/>
        </w:rPr>
        <w:t>Σε περίπτωση κατάπτωσης της εγγύησης, το ποσό της κατάπτωσης υπόκειται στο εκάστοτε ισχύον πάγιο τέλος χαρτοσήμου.</w:t>
      </w:r>
    </w:p>
    <w:p w:rsidR="007B138F" w:rsidRPr="002B3358" w:rsidRDefault="007B138F" w:rsidP="007B138F">
      <w:pPr>
        <w:spacing w:before="40" w:after="40"/>
        <w:rPr>
          <w:szCs w:val="22"/>
          <w:lang w:val="el-GR"/>
        </w:rPr>
      </w:pPr>
      <w:r w:rsidRPr="002B3358">
        <w:rPr>
          <w:szCs w:val="22"/>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7B138F" w:rsidRPr="002B3358" w:rsidRDefault="007B138F" w:rsidP="007B138F">
      <w:pPr>
        <w:overflowPunct w:val="0"/>
        <w:autoSpaceDE w:val="0"/>
        <w:autoSpaceDN w:val="0"/>
        <w:adjustRightInd w:val="0"/>
        <w:spacing w:before="40" w:after="40"/>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right"/>
        <w:textAlignment w:val="baseline"/>
        <w:rPr>
          <w:rFonts w:cs="Tahoma"/>
          <w:szCs w:val="22"/>
          <w:lang w:val="el-GR"/>
        </w:rPr>
      </w:pPr>
      <w:r w:rsidRPr="002B3358">
        <w:rPr>
          <w:rFonts w:cs="Tahoma"/>
          <w:szCs w:val="22"/>
          <w:lang w:val="el-GR"/>
        </w:rPr>
        <w:t>(Εξουσιοδοτημένη υπογραφή)</w:t>
      </w:r>
    </w:p>
    <w:p w:rsidR="007B138F" w:rsidRPr="002B3358" w:rsidRDefault="007B138F" w:rsidP="007B138F">
      <w:pPr>
        <w:pStyle w:val="20"/>
        <w:tabs>
          <w:tab w:val="clear" w:pos="567"/>
          <w:tab w:val="left" w:pos="0"/>
        </w:tabs>
        <w:ind w:left="0" w:firstLine="0"/>
        <w:rPr>
          <w:rFonts w:ascii="Calibri" w:hAnsi="Calibri" w:cs="Arial"/>
          <w:szCs w:val="24"/>
          <w:lang w:val="el-GR"/>
        </w:rPr>
      </w:pPr>
      <w:bookmarkStart w:id="175" w:name="_Toc353437130"/>
      <w:bookmarkStart w:id="176" w:name="_Toc504090410"/>
      <w:r w:rsidRPr="002B3358">
        <w:rPr>
          <w:rFonts w:ascii="Calibri" w:hAnsi="Calibri" w:cs="Arial"/>
          <w:szCs w:val="24"/>
          <w:lang w:val="el-GR"/>
        </w:rPr>
        <w:t>ΠΑΡΑΡΤΗΜΑ VI – Σχέδιο Σύμβασης</w:t>
      </w:r>
      <w:bookmarkEnd w:id="175"/>
      <w:bookmarkEnd w:id="176"/>
    </w:p>
    <w:p w:rsidR="007B138F" w:rsidRPr="002B3358" w:rsidRDefault="007B138F" w:rsidP="007B138F">
      <w:pPr>
        <w:spacing w:after="0"/>
        <w:rPr>
          <w:rFonts w:cs="Arial"/>
          <w:b/>
          <w:bCs/>
          <w:sz w:val="24"/>
          <w:lang w:val="el-GR"/>
        </w:rPr>
      </w:pPr>
    </w:p>
    <w:p w:rsidR="007B138F" w:rsidRPr="00366019" w:rsidRDefault="007B138F" w:rsidP="007B138F">
      <w:pPr>
        <w:pStyle w:val="1f3"/>
        <w:spacing w:before="120" w:after="120"/>
        <w:jc w:val="center"/>
        <w:rPr>
          <w:b/>
        </w:rPr>
      </w:pPr>
      <w:r w:rsidRPr="00366019">
        <w:rPr>
          <w:b/>
        </w:rPr>
        <w:t xml:space="preserve">ΣΥΜΒΑΣΗ ΠΑΡΟΧΗΣ ΥΠΗΡΕΣΙΩΝ </w:t>
      </w:r>
    </w:p>
    <w:p w:rsidR="007B138F" w:rsidRPr="002B3358" w:rsidRDefault="007B138F" w:rsidP="007B138F">
      <w:pPr>
        <w:spacing w:before="120"/>
        <w:rPr>
          <w:rFonts w:cs="Arial"/>
          <w:b/>
          <w:szCs w:val="22"/>
          <w:lang w:val="el-GR" w:eastAsia="el-GR"/>
        </w:rPr>
      </w:pPr>
    </w:p>
    <w:p w:rsidR="007B138F" w:rsidRPr="002B3358" w:rsidRDefault="007B138F" w:rsidP="007B138F">
      <w:pPr>
        <w:spacing w:before="120"/>
        <w:rPr>
          <w:rFonts w:cs="Tahoma"/>
          <w:szCs w:val="22"/>
          <w:lang w:val="el-GR"/>
        </w:rPr>
      </w:pPr>
      <w:r w:rsidRPr="002B3358">
        <w:rPr>
          <w:rFonts w:cs="Tahoma"/>
          <w:szCs w:val="22"/>
          <w:lang w:val="el-GR"/>
        </w:rPr>
        <w:t xml:space="preserve">Στην Αθήνα, σήμερα, την </w:t>
      </w:r>
      <w:r w:rsidRPr="002B3358">
        <w:rPr>
          <w:rFonts w:cs="Tahoma"/>
          <w:b/>
          <w:szCs w:val="22"/>
          <w:lang w:val="el-GR"/>
        </w:rPr>
        <w:t>…………………,</w:t>
      </w:r>
      <w:r w:rsidRPr="002B3358">
        <w:rPr>
          <w:rFonts w:cs="Tahoma"/>
          <w:szCs w:val="22"/>
          <w:lang w:val="el-GR"/>
        </w:rPr>
        <w:t xml:space="preserve"> ημέρα  ……………. μεταξύ των παρακάτω συμβαλλομένων:</w:t>
      </w:r>
    </w:p>
    <w:p w:rsidR="007B138F" w:rsidRPr="002B3358" w:rsidRDefault="007B138F" w:rsidP="007B138F">
      <w:pPr>
        <w:spacing w:before="120"/>
        <w:rPr>
          <w:rFonts w:cs="Tahoma"/>
          <w:b/>
          <w:szCs w:val="22"/>
          <w:lang w:val="el-GR"/>
        </w:rPr>
      </w:pPr>
      <w:r w:rsidRPr="002B3358">
        <w:rPr>
          <w:rFonts w:cs="Tahoma"/>
          <w:b/>
          <w:szCs w:val="22"/>
          <w:lang w:val="el-GR"/>
        </w:rPr>
        <w:lastRenderedPageBreak/>
        <w:t>Αφενός,</w:t>
      </w:r>
      <w:r w:rsidRPr="002B3358">
        <w:rPr>
          <w:rFonts w:cs="Tahoma"/>
          <w:szCs w:val="22"/>
          <w:lang w:val="el-GR"/>
        </w:rPr>
        <w:t xml:space="preserve"> της ανώνυμης αναπτυξιακής εταιρείας ΟΤΑ με την επωνυμία </w:t>
      </w:r>
      <w:r w:rsidRPr="002B3358">
        <w:rPr>
          <w:rFonts w:cs="Tahoma"/>
          <w:b/>
          <w:szCs w:val="22"/>
          <w:lang w:val="el-GR"/>
        </w:rPr>
        <w:t xml:space="preserve">«ΔΗΜΟΣ ΑΘΗΝΑΙΩΝ ΑΝΩΝΥΜΗ ΑΝΑΠΤΥΞΙΑΚΗ ΕΤΑΙΡΕΙΑ ΜΗΧΑΝΟΓΡΑΦΗΣΗΣ ΚΑΙ ΕΠΙΧΕΙΡΗΣΙΑΚΩΝ ΜΟΝΑΔΩΝ Ο.Τ.Α.», </w:t>
      </w:r>
      <w:r w:rsidRPr="002B3358">
        <w:rPr>
          <w:rFonts w:cs="Tahoma"/>
          <w:szCs w:val="22"/>
          <w:lang w:val="el-GR"/>
        </w:rPr>
        <w:t xml:space="preserve">που εδρεύει στην Αθήνα, επί της οδού Λιοσίων αρ. 22, Τ.Κ. 104 38  (Α.Φ.Μ. 090033107 Δ.Ο.Υ ΦΑΕ Αθηνών) και νόμιμα εκπροσωπείται από τον Διευθύνοντα Σύμβουλο της κ. Σταύρο Ασθενίδη, καλούμενη χάριν συντομίας στο εξής </w:t>
      </w:r>
      <w:r w:rsidRPr="002B3358">
        <w:rPr>
          <w:rFonts w:cs="Tahoma"/>
          <w:b/>
          <w:szCs w:val="22"/>
          <w:lang w:val="el-GR"/>
        </w:rPr>
        <w:t xml:space="preserve">«ΔΑΕΜ Α.Ε.» </w:t>
      </w:r>
    </w:p>
    <w:p w:rsidR="007B138F" w:rsidRPr="002B3358" w:rsidRDefault="007B138F" w:rsidP="007B138F">
      <w:pPr>
        <w:spacing w:before="120"/>
        <w:rPr>
          <w:rFonts w:cs="Arial"/>
          <w:szCs w:val="22"/>
          <w:lang w:val="el-GR"/>
        </w:rPr>
      </w:pPr>
      <w:r w:rsidRPr="002B3358">
        <w:rPr>
          <w:rFonts w:cs="Tahoma"/>
          <w:b/>
          <w:szCs w:val="22"/>
          <w:lang w:val="el-GR"/>
        </w:rPr>
        <w:t>και αφετέρου</w:t>
      </w:r>
      <w:r w:rsidRPr="002B3358">
        <w:rPr>
          <w:rFonts w:cs="Tahoma"/>
          <w:szCs w:val="22"/>
          <w:lang w:val="el-GR"/>
        </w:rPr>
        <w:t>: της ……………………………………………………</w:t>
      </w:r>
      <w:r w:rsidRPr="002B3358">
        <w:rPr>
          <w:b/>
          <w:szCs w:val="22"/>
          <w:lang w:val="el-GR"/>
        </w:rPr>
        <w:t xml:space="preserve"> </w:t>
      </w:r>
      <w:r w:rsidRPr="002B3358">
        <w:rPr>
          <w:szCs w:val="22"/>
          <w:lang w:val="el-GR"/>
        </w:rPr>
        <w:t>και το διακριτικό τίτλο</w:t>
      </w:r>
      <w:r w:rsidRPr="002B3358">
        <w:rPr>
          <w:b/>
          <w:szCs w:val="22"/>
          <w:lang w:val="el-GR"/>
        </w:rPr>
        <w:t xml:space="preserve"> «</w:t>
      </w:r>
      <w:r w:rsidRPr="002B3358">
        <w:rPr>
          <w:b/>
          <w:bCs/>
          <w:szCs w:val="22"/>
          <w:lang w:val="el-GR"/>
        </w:rPr>
        <w:t>…………………………..</w:t>
      </w:r>
      <w:r w:rsidRPr="002B3358">
        <w:rPr>
          <w:b/>
          <w:szCs w:val="22"/>
          <w:lang w:val="el-GR"/>
        </w:rPr>
        <w:t>»</w:t>
      </w:r>
      <w:r w:rsidRPr="002B3358">
        <w:rPr>
          <w:szCs w:val="22"/>
          <w:lang w:val="el-GR"/>
        </w:rPr>
        <w:t>, που εδρεύει ……………………………., οδός ………………………… Τ.Κ. …………… (Α.Φ.Μ. ……………………….</w:t>
      </w:r>
      <w:r w:rsidRPr="002B3358">
        <w:rPr>
          <w:b/>
          <w:bCs/>
          <w:szCs w:val="22"/>
          <w:lang w:val="el-GR"/>
        </w:rPr>
        <w:t xml:space="preserve">, </w:t>
      </w:r>
      <w:r w:rsidRPr="002B3358">
        <w:rPr>
          <w:bCs/>
          <w:szCs w:val="22"/>
          <w:lang w:val="el-GR"/>
        </w:rPr>
        <w:t>.</w:t>
      </w:r>
      <w:r w:rsidRPr="002B3358">
        <w:rPr>
          <w:b/>
          <w:bCs/>
          <w:szCs w:val="22"/>
          <w:lang w:val="el-GR"/>
        </w:rPr>
        <w:t xml:space="preserve">)  </w:t>
      </w:r>
      <w:r w:rsidRPr="002B3358">
        <w:rPr>
          <w:szCs w:val="22"/>
          <w:lang w:val="el-GR"/>
        </w:rPr>
        <w:t xml:space="preserve">και νόμιμα εκπροσωπείται από τον ……………………………….. και στο εξής θα αναφέρεται στην παρούσα σύμβαση </w:t>
      </w:r>
      <w:r w:rsidRPr="002B3358">
        <w:rPr>
          <w:b/>
          <w:szCs w:val="22"/>
          <w:lang w:val="el-GR"/>
        </w:rPr>
        <w:t>ως «ο Ανάδοχος»,</w:t>
      </w:r>
      <w:r w:rsidRPr="002B3358">
        <w:rPr>
          <w:rFonts w:cs="Tahoma"/>
          <w:b/>
          <w:szCs w:val="22"/>
          <w:lang w:val="el-GR"/>
        </w:rPr>
        <w:t xml:space="preserve"> </w:t>
      </w:r>
    </w:p>
    <w:p w:rsidR="007B138F" w:rsidRPr="002B3358" w:rsidRDefault="007B138F" w:rsidP="007B138F">
      <w:pPr>
        <w:spacing w:before="120"/>
        <w:rPr>
          <w:rFonts w:cs="Arial"/>
          <w:b/>
          <w:szCs w:val="22"/>
          <w:lang w:val="el-GR" w:eastAsia="el-GR"/>
        </w:rPr>
      </w:pPr>
      <w:r w:rsidRPr="002B3358">
        <w:rPr>
          <w:rFonts w:cs="Arial"/>
          <w:b/>
          <w:szCs w:val="22"/>
          <w:lang w:val="el-GR" w:eastAsia="el-GR"/>
        </w:rPr>
        <w:t>αφού έλαβαν υπόψη τους:</w:t>
      </w:r>
    </w:p>
    <w:p w:rsidR="007B138F" w:rsidRPr="002B3358" w:rsidRDefault="007B138F" w:rsidP="007B138F">
      <w:pPr>
        <w:spacing w:before="120"/>
        <w:rPr>
          <w:rFonts w:cs="Arial"/>
          <w:szCs w:val="22"/>
          <w:lang w:val="el-GR"/>
        </w:rPr>
      </w:pPr>
      <w:r w:rsidRPr="002B3358">
        <w:rPr>
          <w:rFonts w:cs="Arial"/>
          <w:b/>
          <w:szCs w:val="22"/>
          <w:lang w:val="el-GR"/>
        </w:rPr>
        <w:t>1.-</w:t>
      </w:r>
      <w:r w:rsidRPr="002B3358">
        <w:rPr>
          <w:rFonts w:cs="Arial"/>
          <w:szCs w:val="22"/>
          <w:lang w:val="el-GR"/>
        </w:rPr>
        <w:t xml:space="preserve"> Η υπ’ αριθμ. πρωτ.: </w:t>
      </w:r>
      <w:r w:rsidRPr="002B3358">
        <w:rPr>
          <w:rFonts w:cs="Arial"/>
          <w:b/>
          <w:szCs w:val="22"/>
          <w:lang w:val="el-GR"/>
        </w:rPr>
        <w:t>378357/24.11.2015</w:t>
      </w:r>
      <w:r w:rsidRPr="002B3358">
        <w:rPr>
          <w:rFonts w:cs="Arial"/>
          <w:szCs w:val="22"/>
          <w:lang w:val="el-GR"/>
        </w:rPr>
        <w:t xml:space="preserve"> Προγραμματική Σύμβαση μεταξύ του Δήμου Αθηναίων και της ΔΑΕΜ Α.Ε., που αφορά στην ΣΥΝΤΗΡΗΣΗ, ΑΝΑΒΑΘΜΙΣΗ, ΕΚΣΥΓΧΡΟΝΙΣΜΟ ΚΑΙ ΥΠΟΣΤΗΡΙΞΗ ΤΩΝ ΗΛΕΚΤΡΟΝΙΚΩΝ ΕΦΑΡΜΟΓΩΝ ΤΟΥ ΜΗΧ/ΚΟΥ ΣΥΣΤΗΜΑΤΟΣ, ΤΩΝ ΣΧΕΣΙΑΚΩΝ ΒΑΣΕΩΝ, ΥΠΟΔΟΜΩΝ DATA CENTER, ΔΙΚΤΥΩΝ, IP ΤΗΛΕΦΩΝΙΑΣ &amp; ΜΗΧ/ΚΟΥ ΕΞΟΠΛΙΣΜΟΥ ΤΟΥ Δ. ΑΘΗΝΑΙΩΝ,</w:t>
      </w:r>
    </w:p>
    <w:p w:rsidR="007B138F" w:rsidRPr="002B3358" w:rsidRDefault="007B138F" w:rsidP="007B138F">
      <w:pPr>
        <w:pStyle w:val="Default"/>
        <w:spacing w:before="120" w:after="120"/>
        <w:jc w:val="both"/>
        <w:rPr>
          <w:rFonts w:ascii="Calibri" w:hAnsi="Calibri" w:cs="Arial"/>
          <w:sz w:val="22"/>
          <w:szCs w:val="22"/>
        </w:rPr>
      </w:pPr>
      <w:r w:rsidRPr="002B3358">
        <w:rPr>
          <w:rFonts w:ascii="Calibri" w:eastAsia="Times New Roman" w:hAnsi="Calibri" w:cs="Arial"/>
          <w:b/>
          <w:sz w:val="22"/>
          <w:szCs w:val="22"/>
          <w:lang w:eastAsia="el-GR"/>
        </w:rPr>
        <w:t>2-</w:t>
      </w:r>
      <w:r w:rsidRPr="002B3358">
        <w:rPr>
          <w:rFonts w:ascii="Calibri" w:eastAsia="Times New Roman" w:hAnsi="Calibri" w:cs="Arial"/>
          <w:sz w:val="22"/>
          <w:szCs w:val="22"/>
          <w:lang w:eastAsia="el-GR"/>
        </w:rPr>
        <w:t xml:space="preserve"> </w:t>
      </w:r>
      <w:r w:rsidRPr="002B3358">
        <w:rPr>
          <w:rFonts w:ascii="Calibri" w:hAnsi="Calibri" w:cs="Arial"/>
          <w:sz w:val="22"/>
          <w:szCs w:val="22"/>
        </w:rPr>
        <w:t>Το Ν.4412/2016 (ΦΕΚ Α’ 147/08.08.2016) “Δημόσιες Συμβάσεις Έργων, Προμηθειών και Υπηρεσιών (προσαρμογή στις Οδηγίες 2014/24/ ΕΕ και 2014/25/ΕΕ)” και του ενιαίου κανονισμού προμηθειών και έργων της  ΔΑΕΜ Α.Ε.,</w:t>
      </w:r>
    </w:p>
    <w:p w:rsidR="007B138F" w:rsidRPr="0015730D" w:rsidRDefault="007B138F" w:rsidP="007B138F">
      <w:pPr>
        <w:pStyle w:val="as"/>
        <w:spacing w:before="120" w:after="120"/>
        <w:jc w:val="both"/>
        <w:rPr>
          <w:rFonts w:ascii="Calibri" w:hAnsi="Calibri" w:cs="Arial"/>
          <w:bCs/>
          <w:sz w:val="22"/>
          <w:szCs w:val="22"/>
        </w:rPr>
      </w:pPr>
      <w:r w:rsidRPr="002B3358">
        <w:rPr>
          <w:rFonts w:ascii="Calibri" w:hAnsi="Calibri"/>
          <w:b/>
          <w:sz w:val="22"/>
          <w:szCs w:val="22"/>
        </w:rPr>
        <w:t>3</w:t>
      </w:r>
      <w:r w:rsidRPr="0015730D">
        <w:rPr>
          <w:rFonts w:ascii="Calibri" w:hAnsi="Calibri"/>
          <w:b/>
          <w:sz w:val="22"/>
          <w:szCs w:val="22"/>
        </w:rPr>
        <w:t>.-</w:t>
      </w:r>
      <w:r w:rsidRPr="0015730D">
        <w:rPr>
          <w:rFonts w:ascii="Calibri" w:hAnsi="Calibri"/>
          <w:sz w:val="22"/>
          <w:szCs w:val="22"/>
        </w:rPr>
        <w:t xml:space="preserve"> Την υπ.αριθμ. ……………….. (ΑΔΑ:…………………..) Διακήρυξη Διαγωνισμού για την ανάθεση του έργου «Αναβάθμισης δικτύου </w:t>
      </w:r>
      <w:r w:rsidRPr="0015730D">
        <w:rPr>
          <w:rFonts w:ascii="Calibri" w:hAnsi="Calibri"/>
          <w:sz w:val="22"/>
          <w:szCs w:val="22"/>
          <w:lang w:val="en-US"/>
        </w:rPr>
        <w:t>LAN</w:t>
      </w:r>
      <w:r w:rsidRPr="0015730D">
        <w:rPr>
          <w:rFonts w:ascii="Calibri" w:hAnsi="Calibri"/>
          <w:sz w:val="22"/>
          <w:szCs w:val="22"/>
        </w:rPr>
        <w:t xml:space="preserve"> στο κτήριο του Δημαρχιακού Μεγλαρου του Δήμου Αθηναίων»</w:t>
      </w:r>
      <w:r w:rsidRPr="0015730D">
        <w:rPr>
          <w:rFonts w:ascii="Calibri" w:hAnsi="Calibri" w:cs="Arial"/>
          <w:sz w:val="22"/>
          <w:szCs w:val="22"/>
        </w:rPr>
        <w:t xml:space="preserve">  </w:t>
      </w:r>
      <w:r w:rsidRPr="0015730D">
        <w:rPr>
          <w:rFonts w:ascii="Calibri" w:hAnsi="Calibri" w:cs="Arial"/>
          <w:bCs/>
          <w:sz w:val="22"/>
          <w:szCs w:val="22"/>
        </w:rPr>
        <w:t xml:space="preserve"> (προϋπολογισμού μέχρι ………………..000,00€ πλέον του αναλογούντος ΦΠΑ). </w:t>
      </w:r>
    </w:p>
    <w:p w:rsidR="007B138F" w:rsidRPr="002B3358" w:rsidRDefault="007B138F" w:rsidP="007B138F">
      <w:pPr>
        <w:pStyle w:val="as"/>
        <w:spacing w:before="120" w:after="120"/>
        <w:jc w:val="both"/>
        <w:rPr>
          <w:rFonts w:ascii="Calibri" w:hAnsi="Calibri" w:cs="Arial"/>
          <w:bCs/>
          <w:sz w:val="22"/>
          <w:szCs w:val="22"/>
        </w:rPr>
      </w:pPr>
      <w:r w:rsidRPr="002B3358">
        <w:rPr>
          <w:rFonts w:ascii="Calibri" w:hAnsi="Calibri"/>
          <w:b/>
          <w:sz w:val="22"/>
          <w:szCs w:val="22"/>
        </w:rPr>
        <w:t>4-</w:t>
      </w:r>
      <w:r w:rsidRPr="002B3358">
        <w:rPr>
          <w:rFonts w:ascii="Calibri" w:hAnsi="Calibri"/>
          <w:sz w:val="22"/>
          <w:szCs w:val="22"/>
        </w:rPr>
        <w:t xml:space="preserve"> Τη με </w:t>
      </w:r>
      <w:r w:rsidRPr="002B3358">
        <w:rPr>
          <w:rFonts w:ascii="Calibri" w:hAnsi="Calibri"/>
          <w:b/>
          <w:sz w:val="22"/>
          <w:szCs w:val="22"/>
        </w:rPr>
        <w:t>αρ. πρωτ. …………… από ….../……/2017</w:t>
      </w:r>
      <w:r w:rsidRPr="002B3358">
        <w:rPr>
          <w:rFonts w:ascii="Calibri" w:hAnsi="Calibri"/>
          <w:sz w:val="22"/>
          <w:szCs w:val="22"/>
        </w:rPr>
        <w:t xml:space="preserve"> προσφορά του Αναδόχου στον ως άνω Διαγωνισμό.</w:t>
      </w:r>
    </w:p>
    <w:p w:rsidR="007B138F" w:rsidRPr="002B3358" w:rsidRDefault="007B138F" w:rsidP="007B138F">
      <w:pPr>
        <w:pStyle w:val="as"/>
        <w:spacing w:before="120" w:after="120"/>
        <w:jc w:val="both"/>
        <w:rPr>
          <w:rFonts w:ascii="Calibri" w:hAnsi="Calibri" w:cs="Tahoma"/>
          <w:sz w:val="22"/>
          <w:szCs w:val="22"/>
        </w:rPr>
      </w:pPr>
      <w:r w:rsidRPr="002B3358">
        <w:rPr>
          <w:rFonts w:ascii="Calibri" w:eastAsia="Times New Roman" w:hAnsi="Calibri" w:cs="Arial"/>
          <w:b/>
          <w:sz w:val="22"/>
          <w:szCs w:val="22"/>
          <w:lang w:eastAsia="el-GR"/>
        </w:rPr>
        <w:t>5.-</w:t>
      </w:r>
      <w:r w:rsidRPr="002B3358">
        <w:rPr>
          <w:rFonts w:ascii="Calibri" w:eastAsia="Times New Roman" w:hAnsi="Calibri" w:cs="Arial"/>
          <w:sz w:val="22"/>
          <w:szCs w:val="22"/>
          <w:lang w:eastAsia="el-GR"/>
        </w:rPr>
        <w:t xml:space="preserve"> </w:t>
      </w:r>
      <w:r w:rsidRPr="002B3358">
        <w:rPr>
          <w:rFonts w:ascii="Calibri" w:hAnsi="Calibri"/>
          <w:sz w:val="22"/>
          <w:szCs w:val="22"/>
        </w:rPr>
        <w:t xml:space="preserve">Την με αριθμό ……………………….. </w:t>
      </w:r>
      <w:r w:rsidRPr="002B3358">
        <w:rPr>
          <w:rFonts w:ascii="Calibri" w:hAnsi="Calibri" w:cs="Tahoma"/>
          <w:sz w:val="22"/>
          <w:szCs w:val="22"/>
        </w:rPr>
        <w:t>απόφαση του Διοικητικού Συμβουλίου της εταιρείας, με την οποία ο ως άνω Διαγωνισμός κατακυρώθηκε υπέρ του αναδόχου, του οποίου η προσφορά είχε την χαμηλότερη τιμή κατ’ αποδοχή σχετικής γνωμοδότησης της Επιτροπής του Διαγωνισμού και Αξιολόγησης των προσφορών.</w:t>
      </w:r>
    </w:p>
    <w:p w:rsidR="007B138F" w:rsidRPr="002B3358" w:rsidRDefault="007B138F" w:rsidP="007B138F">
      <w:pPr>
        <w:pStyle w:val="as"/>
        <w:spacing w:before="120" w:after="120"/>
        <w:jc w:val="both"/>
        <w:rPr>
          <w:rFonts w:ascii="Calibri" w:hAnsi="Calibri" w:cs="Verdana"/>
          <w:color w:val="000000"/>
          <w:sz w:val="22"/>
          <w:szCs w:val="22"/>
        </w:rPr>
      </w:pPr>
      <w:r w:rsidRPr="002B3358">
        <w:rPr>
          <w:rFonts w:ascii="Calibri" w:hAnsi="Calibri" w:cs="Tahoma"/>
          <w:b/>
          <w:sz w:val="22"/>
          <w:szCs w:val="22"/>
        </w:rPr>
        <w:t>7.-</w:t>
      </w:r>
      <w:r w:rsidRPr="002B3358">
        <w:rPr>
          <w:rFonts w:ascii="Calibri" w:hAnsi="Calibri" w:cs="Tahoma"/>
          <w:sz w:val="22"/>
          <w:szCs w:val="22"/>
        </w:rPr>
        <w:t xml:space="preserve"> </w:t>
      </w:r>
      <w:r w:rsidRPr="002B3358">
        <w:rPr>
          <w:rFonts w:ascii="Calibri" w:hAnsi="Calibri" w:cs="Verdana"/>
          <w:color w:val="000000"/>
          <w:sz w:val="22"/>
          <w:szCs w:val="22"/>
        </w:rPr>
        <w:t>Ότι ο Ανάδοχος κατάθεσε και επισυνάπτονται στη παρούσα τα εξής δικαιολογητικά σύμφωνα με τη Διακήρυξη:</w:t>
      </w:r>
    </w:p>
    <w:p w:rsidR="007B138F" w:rsidRPr="002B3358" w:rsidRDefault="007B138F" w:rsidP="007B138F">
      <w:pPr>
        <w:pStyle w:val="as"/>
        <w:spacing w:before="120" w:after="120"/>
        <w:jc w:val="both"/>
        <w:rPr>
          <w:rFonts w:ascii="Calibri" w:hAnsi="Calibri" w:cs="Verdana"/>
          <w:b/>
          <w:color w:val="000000"/>
          <w:sz w:val="22"/>
          <w:szCs w:val="22"/>
        </w:rPr>
      </w:pPr>
      <w:r w:rsidRPr="002B3358">
        <w:rPr>
          <w:rFonts w:ascii="Calibri" w:hAnsi="Calibri" w:cs="Verdana"/>
          <w:color w:val="000000"/>
          <w:sz w:val="22"/>
          <w:szCs w:val="22"/>
        </w:rPr>
        <w:t xml:space="preserve">(αα) την με </w:t>
      </w:r>
      <w:r w:rsidRPr="002B3358">
        <w:rPr>
          <w:rFonts w:ascii="Calibri" w:hAnsi="Calibri" w:cs="Verdana"/>
          <w:b/>
          <w:color w:val="000000"/>
          <w:sz w:val="22"/>
          <w:szCs w:val="22"/>
        </w:rPr>
        <w:t>αριθμό</w:t>
      </w:r>
      <w:r w:rsidRPr="002B3358">
        <w:rPr>
          <w:rFonts w:ascii="Calibri" w:hAnsi="Calibri"/>
          <w:b/>
          <w:sz w:val="22"/>
          <w:szCs w:val="22"/>
        </w:rPr>
        <w:t xml:space="preserve"> ……………</w:t>
      </w:r>
      <w:r w:rsidRPr="002B3358">
        <w:rPr>
          <w:rFonts w:ascii="Calibri" w:hAnsi="Calibri" w:cs="Verdana"/>
          <w:color w:val="000000"/>
          <w:sz w:val="22"/>
          <w:szCs w:val="22"/>
        </w:rPr>
        <w:t xml:space="preserve">εγγυητική επιστολή της τράπεζας ……….. ποσού ευρώ </w:t>
      </w:r>
      <w:r w:rsidRPr="002B3358">
        <w:rPr>
          <w:rFonts w:ascii="Calibri" w:hAnsi="Calibri"/>
          <w:b/>
          <w:sz w:val="22"/>
          <w:szCs w:val="22"/>
        </w:rPr>
        <w:t>……………………….. (……………€)</w:t>
      </w:r>
      <w:r w:rsidRPr="002B3358">
        <w:rPr>
          <w:rFonts w:ascii="Calibri" w:hAnsi="Calibri" w:cs="Verdana"/>
          <w:b/>
          <w:color w:val="000000"/>
          <w:sz w:val="22"/>
          <w:szCs w:val="22"/>
        </w:rPr>
        <w:t>,</w:t>
      </w:r>
    </w:p>
    <w:p w:rsidR="007B138F" w:rsidRPr="002B3358" w:rsidRDefault="007B138F" w:rsidP="007B138F">
      <w:pPr>
        <w:pStyle w:val="as"/>
        <w:spacing w:before="120" w:after="120"/>
        <w:jc w:val="both"/>
        <w:rPr>
          <w:rFonts w:ascii="Calibri" w:hAnsi="Calibri" w:cs="Verdana"/>
          <w:color w:val="000000"/>
          <w:sz w:val="22"/>
          <w:szCs w:val="22"/>
        </w:rPr>
      </w:pPr>
      <w:r w:rsidRPr="002B3358">
        <w:rPr>
          <w:rFonts w:ascii="Calibri" w:hAnsi="Calibri" w:cs="Verdana"/>
          <w:color w:val="000000"/>
          <w:sz w:val="22"/>
          <w:szCs w:val="22"/>
        </w:rPr>
        <w:t>(ββ) τα νομιμοποιητικά έγγραφα της εταιρείας (τελευταία Κωδικοποίηση Καταστατικού, Πρακτικό Δ.Σ. για τη συγκρότηση του Δ.Σ. σε σώμα και την νόμιμη εκπροσώπηση της εταιρείας και Βεβαίωση της αρμόδιας Υπηρεσίας της Περιφέρειας Αττικής για τυχόν τροποποιήσεις του Καταστατικού μετά την τελευταία Κωδικοποίησή του)</w:t>
      </w:r>
    </w:p>
    <w:p w:rsidR="007B138F" w:rsidRPr="00E04EA1" w:rsidRDefault="007B138F" w:rsidP="007B138F">
      <w:pPr>
        <w:pStyle w:val="as"/>
        <w:spacing w:before="120" w:after="120"/>
        <w:jc w:val="both"/>
        <w:rPr>
          <w:rFonts w:ascii="Calibri" w:hAnsi="Calibri" w:cs="Verdana"/>
          <w:color w:val="000000"/>
          <w:sz w:val="22"/>
          <w:szCs w:val="22"/>
        </w:rPr>
      </w:pPr>
      <w:r w:rsidRPr="002B3358">
        <w:rPr>
          <w:rFonts w:ascii="Calibri" w:hAnsi="Calibri" w:cs="Verdana"/>
          <w:color w:val="000000"/>
          <w:sz w:val="22"/>
          <w:szCs w:val="22"/>
        </w:rPr>
        <w:t xml:space="preserve">(γγ) </w:t>
      </w:r>
      <w:r w:rsidRPr="00E04EA1">
        <w:rPr>
          <w:rFonts w:ascii="Calibri" w:hAnsi="Calibri" w:cs="Verdana"/>
          <w:color w:val="000000"/>
          <w:sz w:val="22"/>
          <w:szCs w:val="22"/>
        </w:rPr>
        <w:t>απόσπασμα Ποινικού Μητρώου του νόμιμου εκπροσώπου του Αναδόχου,</w:t>
      </w:r>
      <w:r w:rsidRPr="00E04EA1">
        <w:rPr>
          <w:rFonts w:ascii="Calibri" w:hAnsi="Calibri"/>
          <w:sz w:val="22"/>
          <w:szCs w:val="22"/>
        </w:rPr>
        <w:t xml:space="preserve"> καθώς και όλων των μελών του Διοικητικού Συμβουλίου.</w:t>
      </w:r>
    </w:p>
    <w:p w:rsidR="007B138F" w:rsidRPr="002B3358" w:rsidRDefault="007B138F" w:rsidP="007B138F">
      <w:pPr>
        <w:pStyle w:val="as"/>
        <w:spacing w:before="120" w:after="120"/>
        <w:jc w:val="both"/>
        <w:rPr>
          <w:rFonts w:ascii="Calibri" w:hAnsi="Calibri" w:cs="Verdana"/>
          <w:color w:val="000000"/>
          <w:sz w:val="22"/>
          <w:szCs w:val="22"/>
        </w:rPr>
      </w:pPr>
      <w:r w:rsidRPr="002B3358">
        <w:rPr>
          <w:rFonts w:ascii="Calibri" w:hAnsi="Calibri" w:cs="Verdana"/>
          <w:color w:val="000000"/>
          <w:sz w:val="22"/>
          <w:szCs w:val="22"/>
        </w:rPr>
        <w:t>(δδ) πιστοποιητικά ότι ο Διανομέας δεν τελεί σε πτώχευση, εκκαθάριση, παύση εργασιών, αναγκαστική διαχείριση, προπτωχευτική διαδικασία εξυγίανσης και δεν έχει κινηθεί εναντίον του διαδικασία κήρυξης σε πτώχευση, εκκαθάριση, αναγκαστική διαχείριση, προπτωχευτική διαδικασία εξυγίανσης.</w:t>
      </w:r>
    </w:p>
    <w:p w:rsidR="007B138F" w:rsidRPr="002B3358" w:rsidRDefault="007B138F" w:rsidP="007B138F">
      <w:pPr>
        <w:pStyle w:val="as"/>
        <w:spacing w:before="120" w:after="120"/>
        <w:jc w:val="both"/>
        <w:rPr>
          <w:rFonts w:ascii="Calibri" w:hAnsi="Calibri" w:cs="Verdana"/>
          <w:color w:val="000000"/>
          <w:sz w:val="22"/>
          <w:szCs w:val="22"/>
        </w:rPr>
      </w:pPr>
      <w:r w:rsidRPr="002B3358">
        <w:rPr>
          <w:rFonts w:ascii="Calibri" w:hAnsi="Calibri" w:cs="Verdana"/>
          <w:color w:val="000000"/>
          <w:sz w:val="22"/>
          <w:szCs w:val="22"/>
        </w:rPr>
        <w:t>(εε) υπεύθυνη δήλωση του Ν. 1599/1986, στην οποία ο νόμιμος εκπρόσωπος του Διανομέα δηλώνει όλους τους οργανισμούς κοινωνικής ασφάλισης στους οποίους οφείλει να καταβάλει εισφορές για το απασχολούμενο από αυτόν προσωπικό.</w:t>
      </w:r>
    </w:p>
    <w:p w:rsidR="007B138F" w:rsidRPr="002B3358" w:rsidRDefault="007B138F" w:rsidP="007B138F">
      <w:pPr>
        <w:pStyle w:val="as"/>
        <w:spacing w:before="120" w:after="120"/>
        <w:jc w:val="both"/>
        <w:rPr>
          <w:rFonts w:ascii="Calibri" w:hAnsi="Calibri" w:cs="Verdana"/>
          <w:color w:val="000000"/>
          <w:sz w:val="22"/>
          <w:szCs w:val="22"/>
        </w:rPr>
      </w:pPr>
      <w:r w:rsidRPr="002B3358">
        <w:rPr>
          <w:rFonts w:ascii="Calibri" w:hAnsi="Calibri" w:cs="Verdana"/>
          <w:color w:val="000000"/>
          <w:sz w:val="22"/>
          <w:szCs w:val="22"/>
        </w:rPr>
        <w:t>(στστ) πιστοποιητικά φορολογικής και ασφαλιστικής ενημερότητας</w:t>
      </w:r>
    </w:p>
    <w:p w:rsidR="007B138F" w:rsidRPr="002B3358" w:rsidRDefault="007B138F" w:rsidP="007B138F">
      <w:pPr>
        <w:pStyle w:val="as"/>
        <w:spacing w:before="120" w:after="120"/>
        <w:jc w:val="both"/>
        <w:rPr>
          <w:rFonts w:ascii="Calibri" w:hAnsi="Calibri" w:cs="Tahoma"/>
          <w:sz w:val="22"/>
          <w:szCs w:val="22"/>
        </w:rPr>
      </w:pPr>
      <w:r w:rsidRPr="002B3358">
        <w:rPr>
          <w:rFonts w:ascii="Calibri" w:hAnsi="Calibri" w:cs="Verdana"/>
          <w:color w:val="000000"/>
          <w:sz w:val="22"/>
          <w:szCs w:val="22"/>
        </w:rPr>
        <w:t>(ζζ) πιστοποιητικό της αρμόδιας αρχής από το οποίο να προκύπτει ότι είναι εγγεγραμμένος στα μητρώα του οικείου Επιμελητηρίου / Επαγγελματικού Μητρώου και το ειδικό επάγγελμα του.</w:t>
      </w:r>
    </w:p>
    <w:p w:rsidR="007B138F" w:rsidRPr="002B3358" w:rsidRDefault="007B138F" w:rsidP="007B138F">
      <w:pPr>
        <w:spacing w:before="120"/>
        <w:rPr>
          <w:rFonts w:cs="Arial"/>
          <w:b/>
          <w:szCs w:val="22"/>
          <w:lang w:val="el-GR" w:eastAsia="el-GR"/>
        </w:rPr>
      </w:pPr>
      <w:r w:rsidRPr="002B3358">
        <w:rPr>
          <w:rFonts w:cs="Arial"/>
          <w:b/>
          <w:szCs w:val="22"/>
          <w:lang w:val="el-GR" w:eastAsia="el-GR"/>
        </w:rPr>
        <w:t>συμφωνήθηκαν, συνομολογήθηκαν και έγιναν αμοιβαία αποδεκτά τα εξής:</w:t>
      </w:r>
    </w:p>
    <w:p w:rsidR="007B138F" w:rsidRPr="002B3358" w:rsidRDefault="007B138F" w:rsidP="007B138F">
      <w:pPr>
        <w:spacing w:before="120"/>
        <w:rPr>
          <w:rFonts w:cs="Tahoma"/>
          <w:b/>
          <w:sz w:val="20"/>
          <w:szCs w:val="22"/>
          <w:u w:val="single"/>
          <w:lang w:val="el-GR"/>
        </w:rPr>
      </w:pPr>
    </w:p>
    <w:p w:rsidR="007B138F" w:rsidRPr="0031594F" w:rsidRDefault="007B138F" w:rsidP="007B138F">
      <w:pPr>
        <w:spacing w:before="120"/>
        <w:rPr>
          <w:rFonts w:cs="Tahoma"/>
          <w:b/>
          <w:szCs w:val="22"/>
          <w:u w:val="single"/>
          <w:lang w:val="el-GR"/>
        </w:rPr>
      </w:pPr>
      <w:r w:rsidRPr="0031594F">
        <w:rPr>
          <w:rFonts w:cs="Tahoma"/>
          <w:b/>
          <w:szCs w:val="22"/>
          <w:u w:val="single"/>
          <w:lang w:val="el-GR"/>
        </w:rPr>
        <w:t>ΑΡΘΡΟ 1:   ΑΝΤΙΚΕΙΜΕΝΟ ΣΥΜΒΑΣΗΣ</w:t>
      </w:r>
    </w:p>
    <w:p w:rsidR="007B138F" w:rsidRPr="0031594F" w:rsidRDefault="007B138F" w:rsidP="007B138F">
      <w:pPr>
        <w:numPr>
          <w:ilvl w:val="0"/>
          <w:numId w:val="25"/>
        </w:numPr>
        <w:spacing w:before="120"/>
        <w:rPr>
          <w:rFonts w:cs="Tahoma"/>
          <w:bCs/>
          <w:szCs w:val="22"/>
          <w:lang w:val="el-GR"/>
        </w:rPr>
      </w:pPr>
      <w:r w:rsidRPr="0031594F">
        <w:rPr>
          <w:rFonts w:cs="Tahoma"/>
          <w:szCs w:val="22"/>
          <w:lang w:val="el-GR"/>
        </w:rPr>
        <w:lastRenderedPageBreak/>
        <w:t>Με τη σύμβαση αυτήν, που καταρτίζεται στα πλαίσια υλοποίησης τ</w:t>
      </w:r>
      <w:r w:rsidRPr="0031594F">
        <w:rPr>
          <w:rFonts w:cs="Tahoma"/>
          <w:szCs w:val="22"/>
          <w:lang w:val="en-US"/>
        </w:rPr>
        <w:t>o</w:t>
      </w:r>
      <w:r w:rsidRPr="0031594F">
        <w:rPr>
          <w:rFonts w:cs="Tahoma"/>
          <w:szCs w:val="22"/>
          <w:lang w:val="el-GR"/>
        </w:rPr>
        <w:t xml:space="preserve">υ ως άνω Έργου, ο Ανάδοχος, σε σχέση με τις γνώσεις  και την επαγγελματική εμπειρία των στελεχών της δέχεται και αναλαμβάνει να εκτελέσει υπεργολαβικά τις, από τη ΔΑΕΜ Α.Ε. και για λογαριασμό αυτής, ανατιθέμενες παρακάτω σε αυτήν (υπεργολάβο) επί μέρους εργασίες του όλου ΕΡΓΟΥ, που αφορούν το έργο αναβάθμισης δικτύου LAN στο κτήριο του Δημαρχιακού Μεγάρου του Δήμου Αθηναίων, κατά τα ειδικότερα αναφερόμενα στο Παράρτημα Α΄ της παρούσας κκαι </w:t>
      </w:r>
      <w:r w:rsidRPr="0031594F">
        <w:rPr>
          <w:rFonts w:cs="Tahoma"/>
          <w:bCs/>
          <w:szCs w:val="22"/>
          <w:lang w:val="el-GR"/>
        </w:rPr>
        <w:t xml:space="preserve">μετά από συνάντηση με τους τεχνικούς της ΔΑΕΜ ΑΕ και κατανόηση των εγκατεστημένων συστημάτων. </w:t>
      </w:r>
    </w:p>
    <w:p w:rsidR="007B138F" w:rsidRPr="0031594F" w:rsidRDefault="007B138F" w:rsidP="007B138F">
      <w:pPr>
        <w:numPr>
          <w:ilvl w:val="0"/>
          <w:numId w:val="25"/>
        </w:numPr>
        <w:spacing w:before="120"/>
        <w:rPr>
          <w:rFonts w:cs="Tahoma"/>
          <w:bCs/>
          <w:szCs w:val="22"/>
          <w:lang w:val="el-GR"/>
        </w:rPr>
      </w:pPr>
      <w:r w:rsidRPr="0031594F">
        <w:rPr>
          <w:rFonts w:cs="Tahoma"/>
          <w:bCs/>
          <w:szCs w:val="22"/>
          <w:lang w:val="el-GR"/>
        </w:rPr>
        <w:t xml:space="preserve"> Πιο συγκεκριμένα οι εργασίες που θα πραγματοποιηθούν θα είναι οι εξής :</w:t>
      </w:r>
    </w:p>
    <w:p w:rsidR="007B138F" w:rsidRPr="0031594F" w:rsidRDefault="007B138F" w:rsidP="007B138F">
      <w:pPr>
        <w:spacing w:before="120"/>
        <w:ind w:left="720"/>
        <w:rPr>
          <w:rFonts w:cs="Tahoma"/>
          <w:bCs/>
          <w:szCs w:val="22"/>
          <w:lang w:val="el-GR"/>
        </w:rPr>
      </w:pPr>
      <w:r w:rsidRPr="0031594F">
        <w:rPr>
          <w:rFonts w:cs="Tahoma"/>
          <w:bCs/>
          <w:szCs w:val="22"/>
          <w:lang w:val="el-GR"/>
        </w:rPr>
        <w:t>...............................</w:t>
      </w:r>
    </w:p>
    <w:p w:rsidR="007B138F" w:rsidRPr="0031594F" w:rsidRDefault="007B138F" w:rsidP="007B138F">
      <w:pPr>
        <w:numPr>
          <w:ilvl w:val="0"/>
          <w:numId w:val="25"/>
        </w:numPr>
        <w:spacing w:before="120"/>
        <w:rPr>
          <w:rFonts w:cs="Tahoma"/>
          <w:szCs w:val="22"/>
          <w:lang w:val="el-GR"/>
        </w:rPr>
      </w:pPr>
      <w:r w:rsidRPr="0031594F">
        <w:rPr>
          <w:rFonts w:cs="Tahoma"/>
          <w:szCs w:val="22"/>
          <w:lang w:val="el-GR"/>
        </w:rPr>
        <w:t>Ρητά συμφωνείται ότι η διέπουσα τα συμβαλλόμενα μέρη έννομη σχέση είναι η της σύμβασης υπεργολαβικής ανάθεσης έργων (άρθρο 681 επ. Α.Κ.), δεδομένου ότι με αυτή τα συμβαλλόμενα μέρη απέβλεψαν στην προσήκουσα και εμπρόθεσμη εκτέλεση και παράδοση των επί μέρους έργων-υποχρεώσεων από την «αντισυμβαλλόμενη» στα πλαίσια πάντοτε της παρούσης Σύμβασης.</w:t>
      </w:r>
    </w:p>
    <w:p w:rsidR="007B138F" w:rsidRPr="00370218" w:rsidRDefault="007B138F" w:rsidP="007B138F">
      <w:pPr>
        <w:spacing w:before="120"/>
        <w:rPr>
          <w:rFonts w:cs="Tahoma"/>
          <w:szCs w:val="22"/>
          <w:lang w:val="el-GR"/>
        </w:rPr>
      </w:pPr>
    </w:p>
    <w:p w:rsidR="007B138F" w:rsidRPr="0031594F" w:rsidRDefault="007B138F" w:rsidP="007B138F">
      <w:pPr>
        <w:spacing w:before="120"/>
        <w:rPr>
          <w:rFonts w:cs="Tahoma"/>
          <w:b/>
          <w:szCs w:val="22"/>
          <w:u w:val="single"/>
          <w:lang w:val="el-GR"/>
        </w:rPr>
      </w:pPr>
      <w:r w:rsidRPr="0031594F">
        <w:rPr>
          <w:rFonts w:cs="Tahoma"/>
          <w:b/>
          <w:szCs w:val="22"/>
          <w:u w:val="single"/>
          <w:lang w:val="el-GR"/>
        </w:rPr>
        <w:t>ΑΡΘΡΟ 2. ΤΡΟΠΟΣ ΕΚΤΕΛΕΣΗΣ ΤΟΥ ΕΡΓΟΥ – ΥΠΟΧΡΕΩΣΕΙΣ ΑΝΑΔΟΧΟΥ</w:t>
      </w:r>
    </w:p>
    <w:p w:rsidR="007B138F" w:rsidRPr="0031594F" w:rsidRDefault="007B138F" w:rsidP="007B138F">
      <w:pPr>
        <w:numPr>
          <w:ilvl w:val="0"/>
          <w:numId w:val="26"/>
        </w:numPr>
        <w:spacing w:before="120"/>
        <w:rPr>
          <w:rFonts w:cs="Tahoma"/>
          <w:bCs/>
          <w:szCs w:val="22"/>
          <w:lang w:val="el-GR"/>
        </w:rPr>
      </w:pPr>
      <w:r w:rsidRPr="0031594F">
        <w:rPr>
          <w:rFonts w:cs="Tahoma"/>
          <w:bCs/>
          <w:szCs w:val="22"/>
          <w:lang w:val="el-GR"/>
        </w:rPr>
        <w:t xml:space="preserve"> Η ΔΑΕΜ Α.Ε. αναθέτει και ο Ανάδοχος αναλαμβάνει την υποχρέωση να υλοποιήσει το Έργο, εκτελώντας προσηκόντως όλες τις επιμέρους εργασίες που αυτό περιλαμβάνει σύμφωνα με τα οριζόμενα στην παρούσα Σύμβαση. </w:t>
      </w:r>
      <w:r w:rsidRPr="0031594F">
        <w:rPr>
          <w:rFonts w:cs="Tahoma"/>
          <w:szCs w:val="22"/>
          <w:lang w:val="el-GR"/>
        </w:rPr>
        <w:t xml:space="preserve">Ο Ανάδοχος δηλώνει ότι έχει το δικαίωμα να παρέχει τα αναφερόμενα στο άρθρο 1.1 και 1.2. ανωτέρω και η εν λόγω παροχή δεν αντίκειται σε καμία διάταξη νόμου ή σε οποιοδήποτε συμβατικό περιορισμό. </w:t>
      </w:r>
      <w:r w:rsidRPr="0031594F">
        <w:rPr>
          <w:rFonts w:cs="Tahoma"/>
          <w:bCs/>
          <w:szCs w:val="22"/>
          <w:lang w:val="el-GR"/>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μέλη της Ομάδας Έργου,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rsidR="007B138F" w:rsidRPr="0031594F" w:rsidRDefault="007B138F" w:rsidP="007B138F">
      <w:pPr>
        <w:numPr>
          <w:ilvl w:val="0"/>
          <w:numId w:val="26"/>
        </w:numPr>
        <w:spacing w:before="120"/>
        <w:rPr>
          <w:rFonts w:cs="Tahoma"/>
          <w:bCs/>
          <w:szCs w:val="22"/>
          <w:lang w:val="el-GR"/>
        </w:rPr>
      </w:pPr>
      <w:r w:rsidRPr="0031594F">
        <w:rPr>
          <w:rFonts w:cs="Tahoma"/>
          <w:bCs/>
          <w:szCs w:val="22"/>
          <w:lang w:val="el-GR"/>
        </w:rPr>
        <w:t>Ο Ανάδοχος θα εκτελεί το έργο στους χώρους και τις εγκαταστάσεις του, και καθ’όσον απαιτείται για τις ανάγκες του έργου, στους χώρους και τις εγκαταστάσεις, που θα του υποδειχθούν από τη ΔΑΕΜ ΑΕ. Επίσης δικαιούται να έχει πρόσβαση στον εξοπλισμό της ΔΑΕΜ Α.Ε. που του διατίθεται για την ολοκλήρωση του έργου του.</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Ο Ανάδοχος, εγγυάται ότι το προσωπικό και οι συνεργάτες του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ΔΑΕΜ Α.Ε. ή των εκάστοτε υποδεικνυομένων από αυτήν προσώπων. Σε αντίθετη περίπτωση, η ΔΑΕΜ Α.Ε. δύναται να ζητήσει την αντικατάσταση μέλους της Ομάδας Έργου του Αναδόχου, οπότε ο Ανάδοχος οφείλει να προβεί σε αντικατάσταση με άλλο πρόσωπο, ανάλογης εμπειρίας και προσόντων. </w:t>
      </w:r>
    </w:p>
    <w:p w:rsidR="007B138F" w:rsidRPr="0031594F" w:rsidRDefault="007B138F" w:rsidP="007B138F">
      <w:pPr>
        <w:numPr>
          <w:ilvl w:val="0"/>
          <w:numId w:val="26"/>
        </w:numPr>
        <w:spacing w:before="120"/>
        <w:rPr>
          <w:rFonts w:cs="Tahoma"/>
          <w:bCs/>
          <w:szCs w:val="22"/>
          <w:lang w:val="el-GR"/>
        </w:rPr>
      </w:pPr>
      <w:r w:rsidRPr="0031594F">
        <w:rPr>
          <w:rFonts w:cs="Tahoma"/>
          <w:bCs/>
          <w:szCs w:val="22"/>
          <w:lang w:val="el-GR"/>
        </w:rPr>
        <w:t xml:space="preserve">Ο Ανάδοχος υποχρεούται να τηρεί όλες τις σχετικές διατάξεις της εργατικής και ασφαλιστικής νομοθεσίας όσον αφορά τα πρόσωπα που τελούν στην υπηρεσία του καθώς και τις συμβατικές του υποχρεώσεις έναντι τυχόν υπεργολάβων του (πρόσωπα που θα ασχοληθούν ή θα παράσχουν οποιεσδήποτε υπηρεσίες σε σχέση με την παρούσα Σύμβαση) περιλαμβανόμενων υποχρεώσεων κατά νόμο ή κατά σύμβαση για την καταβολή αμοιβής, μισθού, επιδομάτων και ασφαλιστικών εισφορών, καθώς και για οποιαδήποτε άλλη απαίτηση ή αξίωση. </w:t>
      </w:r>
      <w:r w:rsidRPr="0031594F">
        <w:rPr>
          <w:rFonts w:cs="Tahoma"/>
          <w:szCs w:val="22"/>
          <w:lang w:val="el-GR"/>
        </w:rPr>
        <w:t>Η ΔΑΕΜ Α.Ε.</w:t>
      </w:r>
      <w:r w:rsidRPr="0031594F">
        <w:rPr>
          <w:rFonts w:cs="Tahoma"/>
          <w:bCs/>
          <w:szCs w:val="22"/>
          <w:lang w:val="el-GR"/>
        </w:rPr>
        <w:t>απαλλάσσεται από κάθε ευθύνη και υποχρέωση από τυχόν ατύχημα ή από κάθε άλλη αιτία κατά την εκτέλεση της Σύμβασης και δεν έχει υποχρέωση καταβολής αποζημίωσης για υπερωριακή απασχόληση ή οποιαδήποτε άλλη αμοιβή στο προσωπικό του Αναδόχου ή τρίτων.</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 Η ΔΑΕΜ Α.Ε. αναλαμβάνει να διευκολύνει την πρόσβαση και παραμονή των ατόμων που συμμετέχουν στην ομάδα έργου σε κάθε χώρο σχετιζόμενο με την εκτέλεση του έργου, καθώς και</w:t>
      </w:r>
      <w:r w:rsidRPr="0031594F">
        <w:rPr>
          <w:rFonts w:cs="Tahoma"/>
          <w:iCs/>
          <w:szCs w:val="22"/>
          <w:lang w:val="el-GR"/>
        </w:rPr>
        <w:t xml:space="preserve"> να παραδώσει στον Ανάδοχο όλα τα στοιχεία που είναι απαραίτητα για την άσκηση των καθηκόντων του Αναδόχου.</w:t>
      </w:r>
      <w:r w:rsidRPr="0031594F">
        <w:rPr>
          <w:rFonts w:cs="Tahoma"/>
          <w:szCs w:val="22"/>
          <w:lang w:val="el-GR"/>
        </w:rPr>
        <w:t xml:space="preserve"> </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lastRenderedPageBreak/>
        <w:t xml:space="preserve"> Ο Ανάδοχος υποχρεούται να υλοποιήσει το Έργο εκτελώντας προσηκόντως όλες τις επιμέρους εργασίες που αυτό περιλαμβάνει. Καθ’ όλη τη διάρκεια εκτέλεσης του Έργου, ο Ανάδοχος υποχρεούται να συνεργάζεται στενά με την ΔΑΕΜ Α.Ε. και να λαμβάνει υπόψη οποιεσδήποτε παρατηρήσεις της ΔΑΕΜ Α.Ε. σχετικά με την εκτέλεση του Έργου, κι ευθύνεται για κάθε πλημμέλεια ή παράλειψη των προσώπων που απαρτίζουν την ομάδα έργου κατά το χρονικό διάστημα της υλοποίησης του Έργου.</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 Η ομάδα έργου του Αναδόχου θα στελεχώνεται κατά την κρίση του Αναδόχου και θα απαρτίζεται από έμπειρα και εξειδικευμένα στελέχη, τα οποία θα πρέπει να διαθέτουν τα προσόντα που απαιτούνται για την υλοποίηση του Έργου. Τα επιμέρους στοιχεία, ονοματεπώνυμο και ημερομηνία συμμετοχής στην ομάδα έργου, των προσώπων που απαρτίζουν την ομάδα έργου του Αναδόχου ή εντάσσονται σ’ αυτή κατά τη διάρκεια υλοποίησης του Έργου, γνωστοποιούνται εγγράφως στην ΔΑΕΜ Α.Ε. από τον Ανάδοχο, εν γνώσει των στελεχών του Αναδόχου, και κυρίως για λόγους ασφαλείας, τουλάχιστον δύο (2) εργάσιμες ημέρες, προ της εντάξεως των εν λόγω στελεχών στην ομάδα έργου. Ρητά συμφωνείται ότι τα κύρια παραδοτέα του έργου θα υλοποιούνται με άμεση συμμετοχή και επιτόπια παρουσία του παρόντος διαχειριστή του Αναδόχου ή άλλου προσώπου με ισοδύναμη εμπειρία για τη συμμετοχή του οποίου στην υλοποίηση του έργου θα απαιτείται η έγγραφη συγκατάθεση της ΔΑΕΜ Α.Ε..</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 Τα πρόσωπα που συμμετέχουν στην ομάδα έργου, υπάγονται διοικητικά, εργασιακά και ασφαλιστικά, αποκλειστικά και μόνο στον Ανάδοχο. Ο Ανάδοχος έχει την πλήρη ευθύνη για την καταβολή όλων των μισθών, ημερομισθίων, εισφορών κοινωνικών ασφαλίσεων και κάθε άλλου είδους αμοιβών ή άλλων σχετικών δαπανών που κατά περίπτωση θα πρέπει να καταβληθούν (είτε κατά νόμο είτε κατά συμφωνία) σε σχέση με το προσωπικό, υπαλλήλους, συνεργάτες και προστηθέντες του και πάντα εν γένει τα πρόσωπα που τελούν στην υπηρεσία του, είτε με σχέση εξηρτημένης εργασίας, είτε με σχέση παροχής ανεξαρτήτων υπηρεσιών, που θα χρησιμοποιηθούν από τον Ανάδοχο κατά τη διάρκεια της εκτέλεσης του Έργου ή ένεκα ή εξ αφορμής αυτού.</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 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Ειδικότερα, ως προς την εθνική εργατική και κοινωνικοασφαλιστική νομοθεσία, ο Ανάδοχος υποχρεούται να τηρεί όλους τους Ελληνικούς Νόμους τους σχετικούς με την εργασία (Εργατική Νομοθεσία) και τις διατάξεις για αμοιβές, και με τη ρητή υποχρέωση να καταβάλει τις νόμιμες αποδοχές στους εργαζόμενους οι οποίες σε καμία περίπτωση δεν μπορεί να είναι κατώτερες των προβλεπόμενων από τις οικείες Συλλογικές Συμβάσεις Εργασίας, στις οποίες τυχόν υπάγονται οι εργαζόμενοι, να τηρεί το νόμιμο ωράριο εργασίας, ως και τις νόμιμες ασφαλιστικές καλύψεις, τους όρους υγιεινής και ασφάλειας των εργαζομένων, τις λοιπές κοινωνικές παροχές, αποζημιώσεις, φόρους, κ.λ.π., θα ευθύνεται δε έναντι των Ελληνικών Αρχών για την τήρηση κάθε υποχρέωσης που προκύπτει απ’ αυτές. Επίσης υποχρεούται να εκπληρώνει όλες του τις υποχρεώσεις απέναντι στο Δημόσιο, στους ασφαλιστικούς φορείς και σε κάθε τρίτο. Σε περίπτωση που διαπιστωθεί παράβαση των παραπάνω αναφερόμενων όρων παρέχεται το δικαίωμα στον Εργοδότη να καταγγείλει μονομερώς τη σύμβαση.</w:t>
      </w:r>
    </w:p>
    <w:p w:rsidR="007B138F" w:rsidRPr="0031594F" w:rsidRDefault="007B138F" w:rsidP="007B138F">
      <w:pPr>
        <w:numPr>
          <w:ilvl w:val="0"/>
          <w:numId w:val="26"/>
        </w:numPr>
        <w:spacing w:before="120"/>
        <w:rPr>
          <w:rFonts w:cs="Tahoma"/>
          <w:bCs/>
          <w:szCs w:val="22"/>
          <w:lang w:val="el-GR"/>
        </w:rPr>
      </w:pPr>
      <w:r w:rsidRPr="0031594F">
        <w:rPr>
          <w:rFonts w:cs="Tahoma"/>
          <w:szCs w:val="22"/>
          <w:lang w:val="el-GR"/>
        </w:rPr>
        <w:t xml:space="preserve"> Τα παραδοτέα του έργου προσδιορίζονται και θα παρέχονται από τον Ανάδοχο κατά τα αναγνωρισμένα επαγγελματικά πρότυπα, με την ικανότητα και επιμέλεια εξειδικευμένου επαγγελματία, ρητώς συμπεριλαμβανομένου και του χρονοδιαγράμματος ολοκλήρωσης των επιμέρους φάσεων του έργου, όπως θα διαμορφωθούν βάσει ανάλυσης και λεπτομερούς καταγραφής των λειτουργικών και τεχνικών απαιτήσεων του έργου και των οδηγιών της Εταιρείας</w:t>
      </w:r>
      <w:r w:rsidRPr="0031594F">
        <w:rPr>
          <w:rFonts w:cs="Tahoma"/>
          <w:bCs/>
          <w:szCs w:val="22"/>
          <w:lang w:val="el-GR"/>
        </w:rPr>
        <w:t>.</w:t>
      </w:r>
    </w:p>
    <w:p w:rsidR="007B138F" w:rsidRPr="0031594F" w:rsidRDefault="007B138F" w:rsidP="007B138F">
      <w:pPr>
        <w:spacing w:before="120"/>
        <w:rPr>
          <w:rFonts w:cs="Tahoma"/>
          <w:szCs w:val="22"/>
          <w:lang w:val="el-GR"/>
        </w:rPr>
      </w:pPr>
    </w:p>
    <w:p w:rsidR="007B138F" w:rsidRPr="0031594F" w:rsidRDefault="007B138F" w:rsidP="007B138F">
      <w:pPr>
        <w:spacing w:before="120"/>
        <w:rPr>
          <w:rFonts w:cs="Tahoma"/>
          <w:b/>
          <w:szCs w:val="22"/>
          <w:u w:val="single"/>
        </w:rPr>
      </w:pPr>
      <w:r w:rsidRPr="0031594F">
        <w:rPr>
          <w:rFonts w:cs="Tahoma"/>
          <w:b/>
          <w:szCs w:val="22"/>
          <w:u w:val="single"/>
        </w:rPr>
        <w:t>ΑΡΘΡΟ 3: ΔΙΑΡΚΕΙΑ</w:t>
      </w:r>
    </w:p>
    <w:p w:rsidR="007B138F" w:rsidRDefault="007B138F" w:rsidP="007B138F">
      <w:pPr>
        <w:numPr>
          <w:ilvl w:val="0"/>
          <w:numId w:val="71"/>
        </w:numPr>
        <w:spacing w:before="120"/>
        <w:rPr>
          <w:rFonts w:cs="Tahoma"/>
          <w:szCs w:val="22"/>
          <w:lang w:val="el-GR"/>
        </w:rPr>
      </w:pPr>
      <w:r w:rsidRPr="0031594F">
        <w:rPr>
          <w:rFonts w:cs="Tahoma"/>
          <w:szCs w:val="22"/>
          <w:lang w:val="el-GR"/>
        </w:rPr>
        <w:t>Η διάρκεια της παρούσας είναι ένας ............, ήτοι άρχεται με την υπογραφή της και λήγει την  ...../...../201</w:t>
      </w:r>
      <w:r w:rsidR="00B863A9">
        <w:rPr>
          <w:rFonts w:cs="Tahoma"/>
          <w:szCs w:val="22"/>
          <w:lang w:val="el-GR"/>
        </w:rPr>
        <w:t>8</w:t>
      </w:r>
      <w:r w:rsidRPr="0031594F">
        <w:rPr>
          <w:rFonts w:cs="Tahoma"/>
          <w:szCs w:val="22"/>
          <w:lang w:val="el-GR"/>
        </w:rPr>
        <w:t>, κατά τα ειδικότερα οριζόμενα στο Παράρτημα Α ως προς τα επιμέρους παραδοτέα.</w:t>
      </w:r>
    </w:p>
    <w:p w:rsidR="007B138F" w:rsidRPr="00A10263" w:rsidRDefault="007B138F" w:rsidP="007B138F">
      <w:pPr>
        <w:numPr>
          <w:ilvl w:val="0"/>
          <w:numId w:val="71"/>
        </w:numPr>
        <w:spacing w:before="120"/>
        <w:rPr>
          <w:rFonts w:cs="Tahoma"/>
          <w:szCs w:val="22"/>
          <w:lang w:val="el-GR"/>
        </w:rPr>
      </w:pPr>
      <w:r w:rsidRPr="00A10263">
        <w:rPr>
          <w:szCs w:val="22"/>
          <w:lang w:val="el-GR"/>
        </w:rPr>
        <w:lastRenderedPageBreak/>
        <w:t>Η υλοποίηση του αντικειμένου της Σύμβασης πρέπει να ολοκληρωθεί μέσα σε αυτούς τους τέσσερις (4) μήνες από την ημερομηνία υπογραφής της Σύμβασης με τη ΔΑΕΜ Α.Ε. με ευθύνη και έξοδα της Αναδόχου έως την παράδοσή τους.</w:t>
      </w:r>
    </w:p>
    <w:p w:rsidR="007B138F" w:rsidRPr="00A10263" w:rsidDel="00A10263" w:rsidRDefault="007B138F" w:rsidP="007B138F">
      <w:pPr>
        <w:numPr>
          <w:ilvl w:val="0"/>
          <w:numId w:val="71"/>
        </w:numPr>
        <w:spacing w:before="120"/>
        <w:rPr>
          <w:rFonts w:cs="Tahoma"/>
          <w:szCs w:val="22"/>
          <w:lang w:val="el-GR"/>
        </w:rPr>
      </w:pPr>
      <w:r w:rsidRPr="00A10263">
        <w:rPr>
          <w:szCs w:val="22"/>
          <w:lang w:val="el-GR"/>
        </w:rPr>
        <w:t>Παρατίθεται σχετικός Πίνακας Χρονοδιαγράμματος</w:t>
      </w:r>
    </w:p>
    <w:p w:rsidR="007B138F" w:rsidRPr="00A10263" w:rsidDel="00A10263" w:rsidRDefault="007B138F" w:rsidP="007B138F">
      <w:pPr>
        <w:numPr>
          <w:ilvl w:val="0"/>
          <w:numId w:val="71"/>
        </w:numPr>
        <w:spacing w:before="120"/>
        <w:rPr>
          <w:szCs w:val="22"/>
          <w:lang w:val="el-GR"/>
        </w:rPr>
      </w:pPr>
      <w:r w:rsidRPr="00A10263">
        <w:rPr>
          <w:szCs w:val="22"/>
          <w:lang w:val="el-GR"/>
        </w:rPr>
        <w:t xml:space="preserve">Οι παρεχόμενες υπηρεσίες θα παραχεθούν σε χώρο ή χώρους που θα υποδειχθούν από τη ΔΑΕΜ Α.Ε. </w:t>
      </w:r>
    </w:p>
    <w:p w:rsidR="007B138F" w:rsidRPr="00A10263" w:rsidDel="00A10263" w:rsidRDefault="007B138F" w:rsidP="007B138F">
      <w:pPr>
        <w:numPr>
          <w:ilvl w:val="0"/>
          <w:numId w:val="71"/>
        </w:numPr>
        <w:spacing w:before="120"/>
        <w:rPr>
          <w:szCs w:val="22"/>
          <w:lang w:val="el-GR"/>
        </w:rPr>
      </w:pPr>
      <w:r w:rsidRPr="00A10263">
        <w:rPr>
          <w:rFonts w:eastAsia="Cambria"/>
          <w:szCs w:val="22"/>
          <w:lang w:val="el-GR"/>
        </w:rPr>
        <w:t>Η ολοκλήρωση της υλοποίησης των υπηρεσιών θα γίνει, είτε τμηματικά είτε άπαξ και του ως άνω χρόνου από την υπογραφή της σχετικής σύμβασης, στην ΔΑΕΜ Α.Ε.</w:t>
      </w:r>
      <w:r w:rsidRPr="00A10263">
        <w:rPr>
          <w:szCs w:val="22"/>
          <w:lang w:val="el-GR"/>
        </w:rPr>
        <w:t xml:space="preserve"> </w:t>
      </w:r>
      <w:r w:rsidRPr="00A10263">
        <w:rPr>
          <w:rFonts w:eastAsia="Cambria"/>
          <w:szCs w:val="22"/>
          <w:lang w:val="el-GR"/>
        </w:rPr>
        <w:t>Ο Ανάδοχος είναι υποχρεωμένος να παράσχει τις ζητούμενες υπηρεσίες σύμφωνα με τις Τεχνικές Προδιαγραφές της παρούσας διακήρυξης.</w:t>
      </w:r>
      <w:r w:rsidRPr="00A10263">
        <w:rPr>
          <w:szCs w:val="22"/>
          <w:lang w:val="el-GR"/>
        </w:rPr>
        <w:t xml:space="preserve"> </w:t>
      </w:r>
      <w:r w:rsidRPr="00A10263">
        <w:rPr>
          <w:rFonts w:eastAsia="Cambria"/>
          <w:szCs w:val="22"/>
          <w:lang w:val="el-GR"/>
        </w:rPr>
        <w:t>Ο συμβατικός χρόνος ολοκλήρωσης των υπηρεσιών μπορεί να παρατείνεται υπό τις σωρευτικές προϋποθέσεις του άρθρου 206 του Ν.4412/2016.</w:t>
      </w:r>
      <w:r w:rsidRPr="00A10263">
        <w:rPr>
          <w:szCs w:val="22"/>
          <w:lang w:val="el-GR"/>
        </w:rPr>
        <w:t xml:space="preserve"> </w:t>
      </w:r>
      <w:r w:rsidRPr="00A10263">
        <w:rPr>
          <w:rFonts w:eastAsia="Cambria"/>
          <w:szCs w:val="22"/>
          <w:lang w:val="el-GR"/>
        </w:rPr>
        <w:t>Η απόφαση παράτασης εκδίδεται εντός εύλογου χρονικού διαστήματος από την υποβολή του σχετικού αιτήματος του προμηθευτή.</w:t>
      </w:r>
    </w:p>
    <w:p w:rsidR="007B138F" w:rsidRPr="00A10263" w:rsidDel="00A10263" w:rsidRDefault="007B138F" w:rsidP="007B138F">
      <w:pPr>
        <w:numPr>
          <w:ilvl w:val="0"/>
          <w:numId w:val="71"/>
        </w:numPr>
        <w:spacing w:before="120"/>
        <w:rPr>
          <w:szCs w:val="22"/>
          <w:lang w:val="el-GR"/>
        </w:rPr>
      </w:pPr>
      <w:r w:rsidRPr="00A10263">
        <w:rPr>
          <w:rFonts w:eastAsia="Cambria"/>
          <w:szCs w:val="22"/>
          <w:lang w:val="el-GR"/>
        </w:rPr>
        <w:t>Η ποσοτική και ποιοτική παραλαβή των υπηρεσιών θα γίνει από την αρμόδια Επιτροπή παραλαβής με σύνταξη σχετικού πρακτικού οριστικής ποσοτικής και ποιοτικής παραλαβής.</w:t>
      </w:r>
    </w:p>
    <w:p w:rsidR="007B138F" w:rsidRPr="00A10263" w:rsidRDefault="007B138F" w:rsidP="007B138F">
      <w:pPr>
        <w:numPr>
          <w:ilvl w:val="0"/>
          <w:numId w:val="71"/>
        </w:numPr>
        <w:spacing w:before="120"/>
        <w:rPr>
          <w:color w:val="000000"/>
          <w:szCs w:val="22"/>
          <w:lang w:val="el-GR" w:eastAsia="en-US"/>
        </w:rPr>
      </w:pPr>
      <w:r w:rsidRPr="00A10263">
        <w:rPr>
          <w:color w:val="000000"/>
          <w:szCs w:val="22"/>
          <w:lang w:val="el-GR" w:eastAsia="en-US"/>
        </w:rPr>
        <w:t>Κατά τη διαδικασία παραλαβής διενεργείται ο ως άνω έλεγχος, μπορεί δε να καλείται να παραστεί και ο ανάδοχος. 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w:t>
      </w:r>
      <w:r w:rsidRPr="00A10263">
        <w:rPr>
          <w:lang w:val="el-GR"/>
        </w:rPr>
        <w:t xml:space="preserve"> </w:t>
      </w:r>
      <w:r w:rsidRPr="00A10263">
        <w:rPr>
          <w:color w:val="000000"/>
          <w:szCs w:val="22"/>
          <w:lang w:val="el-GR" w:eastAsia="en-US"/>
        </w:rPr>
        <w:t>ανάγκες.</w:t>
      </w:r>
    </w:p>
    <w:p w:rsidR="007B138F" w:rsidRPr="0031594F" w:rsidRDefault="007B138F" w:rsidP="007B138F">
      <w:pPr>
        <w:suppressAutoHyphens w:val="0"/>
        <w:autoSpaceDE w:val="0"/>
        <w:autoSpaceDN w:val="0"/>
        <w:adjustRightInd w:val="0"/>
        <w:spacing w:after="0"/>
        <w:rPr>
          <w:szCs w:val="22"/>
          <w:lang w:val="el-GR" w:eastAsia="en-US"/>
        </w:rPr>
      </w:pPr>
      <w:r w:rsidRPr="0031594F">
        <w:rPr>
          <w:szCs w:val="22"/>
          <w:lang w:val="el-GR" w:eastAsia="en-US"/>
        </w:rPr>
        <w:t>Στην περίπτωση που διαπιστωθεί ότι δεν επηρεάζεται η καταλληλόλητα, με αιτιολογημένη απόφαση του</w:t>
      </w:r>
    </w:p>
    <w:p w:rsidR="007B138F" w:rsidRPr="0031594F" w:rsidRDefault="007B138F" w:rsidP="007B138F">
      <w:pPr>
        <w:suppressAutoHyphens w:val="0"/>
        <w:autoSpaceDE w:val="0"/>
        <w:autoSpaceDN w:val="0"/>
        <w:adjustRightInd w:val="0"/>
        <w:spacing w:after="0"/>
        <w:rPr>
          <w:szCs w:val="22"/>
          <w:lang w:val="el-GR" w:eastAsia="en-US"/>
        </w:rPr>
      </w:pPr>
      <w:r w:rsidRPr="0031594F">
        <w:rPr>
          <w:szCs w:val="22"/>
          <w:lang w:val="el-GR" w:eastAsia="en-US"/>
        </w:rPr>
        <w:t>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w:t>
      </w:r>
    </w:p>
    <w:p w:rsidR="007B138F" w:rsidRPr="0031594F" w:rsidRDefault="007B138F" w:rsidP="007B138F">
      <w:pPr>
        <w:suppressAutoHyphens w:val="0"/>
        <w:autoSpaceDE w:val="0"/>
        <w:autoSpaceDN w:val="0"/>
        <w:adjustRightInd w:val="0"/>
        <w:spacing w:after="0"/>
        <w:rPr>
          <w:color w:val="000000"/>
          <w:szCs w:val="22"/>
          <w:lang w:val="el-GR" w:eastAsia="en-US"/>
        </w:rPr>
      </w:pPr>
      <w:r w:rsidRPr="0031594F">
        <w:rPr>
          <w:szCs w:val="22"/>
          <w:lang w:val="el-GR" w:eastAsia="en-US"/>
        </w:rPr>
        <w:t>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rsidR="007B138F" w:rsidRPr="002B3358" w:rsidRDefault="007B138F" w:rsidP="007B138F">
      <w:pPr>
        <w:numPr>
          <w:ilvl w:val="0"/>
          <w:numId w:val="71"/>
        </w:numPr>
        <w:spacing w:before="120"/>
        <w:rPr>
          <w:rFonts w:eastAsia="Cambria"/>
          <w:szCs w:val="22"/>
          <w:lang w:val="el-GR"/>
        </w:rPr>
      </w:pPr>
      <w:r w:rsidRPr="0031594F">
        <w:rPr>
          <w:rFonts w:eastAsia="Cambria"/>
          <w:szCs w:val="22"/>
          <w:lang w:val="el-GR"/>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Ν.4412/2016</w:t>
      </w:r>
    </w:p>
    <w:p w:rsidR="007B138F" w:rsidRPr="002B3358" w:rsidRDefault="007B138F" w:rsidP="007B138F">
      <w:pPr>
        <w:spacing w:before="120"/>
        <w:rPr>
          <w:rFonts w:eastAsia="SimSun" w:cs="Mangal"/>
          <w:b/>
          <w:bCs/>
          <w:color w:val="000000"/>
          <w:sz w:val="20"/>
          <w:szCs w:val="22"/>
          <w:u w:val="single"/>
          <w:lang w:val="el-GR" w:bidi="hi-IN"/>
        </w:rPr>
      </w:pPr>
    </w:p>
    <w:p w:rsidR="007B138F" w:rsidRPr="002B3358" w:rsidRDefault="007B138F" w:rsidP="007B138F">
      <w:pPr>
        <w:spacing w:before="120"/>
        <w:rPr>
          <w:rFonts w:eastAsia="SimSun" w:cs="Mangal"/>
          <w:b/>
          <w:bCs/>
          <w:color w:val="000000"/>
          <w:szCs w:val="22"/>
          <w:u w:val="single"/>
          <w:lang w:val="el-GR" w:bidi="hi-IN"/>
        </w:rPr>
      </w:pPr>
      <w:r w:rsidRPr="002B3358">
        <w:rPr>
          <w:rFonts w:eastAsia="SimSun" w:cs="Mangal"/>
          <w:b/>
          <w:bCs/>
          <w:color w:val="000000"/>
          <w:szCs w:val="22"/>
          <w:u w:val="single"/>
          <w:lang w:val="el-GR" w:bidi="hi-IN"/>
        </w:rPr>
        <w:t>ΑΡΘΡΟ 4ο: Υποκατάσταση Αναδόχου</w:t>
      </w:r>
    </w:p>
    <w:p w:rsidR="007B138F" w:rsidRPr="002B3358" w:rsidRDefault="007B138F" w:rsidP="007B138F">
      <w:pPr>
        <w:spacing w:before="120"/>
        <w:rPr>
          <w:rFonts w:eastAsia="SimSun" w:cs="Mangal"/>
          <w:bCs/>
          <w:color w:val="000000"/>
          <w:szCs w:val="22"/>
          <w:lang w:val="el-GR" w:bidi="hi-IN"/>
        </w:rPr>
      </w:pPr>
      <w:r w:rsidRPr="002B3358">
        <w:rPr>
          <w:rFonts w:eastAsia="SimSun" w:cs="Mangal"/>
          <w:b/>
          <w:bCs/>
          <w:color w:val="000000"/>
          <w:szCs w:val="22"/>
          <w:lang w:val="el-GR" w:bidi="hi-IN"/>
        </w:rPr>
        <w:t>4.1.</w:t>
      </w:r>
      <w:r w:rsidRPr="002B3358">
        <w:rPr>
          <w:rFonts w:eastAsia="SimSun" w:cs="Mangal"/>
          <w:bCs/>
          <w:i/>
          <w:color w:val="000000"/>
          <w:szCs w:val="22"/>
          <w:lang w:val="el-GR" w:bidi="hi-IN"/>
        </w:rPr>
        <w:t xml:space="preserve"> </w:t>
      </w:r>
      <w:r w:rsidRPr="002B3358">
        <w:rPr>
          <w:rFonts w:eastAsia="SimSun" w:cs="Mangal"/>
          <w:bCs/>
          <w:color w:val="000000"/>
          <w:szCs w:val="22"/>
          <w:lang w:val="el-GR" w:bidi="hi-IN"/>
        </w:rPr>
        <w:t xml:space="preserve">Ο Ανάδοχος δεν δικαιούται να εκχωρήσει, να ενεχυριάσει ή με άλλο τρόπο διαθέσει ή μεταβιβάσει την παρούσα σύμβαση, τις υποχρεώσεις ή τα δικαιώματα,  που απορρέουν από αυτήν, χωρίς την προηγούμενη έγγραφη συναίνεση της ΔΑΕΜ Α.Ε., η οποία συναίνεση δεν θα απαλλάσσει τον Προμηθευτή από οποιαδήποτε υποχρέωσή της και ευθύνη της, που πηγάζει από την παρούσα σύμβαση. </w:t>
      </w:r>
    </w:p>
    <w:p w:rsidR="007B138F" w:rsidRPr="002B3358" w:rsidRDefault="007B138F" w:rsidP="007B138F">
      <w:pPr>
        <w:spacing w:before="120"/>
        <w:rPr>
          <w:b/>
          <w:szCs w:val="22"/>
          <w:lang w:val="el-GR"/>
        </w:rPr>
      </w:pPr>
      <w:r w:rsidRPr="002B3358">
        <w:rPr>
          <w:b/>
          <w:bCs/>
          <w:szCs w:val="22"/>
          <w:lang w:val="el-GR" w:bidi="hi-IN"/>
        </w:rPr>
        <w:t>4.2</w:t>
      </w:r>
      <w:r w:rsidRPr="002B3358">
        <w:rPr>
          <w:bCs/>
          <w:i/>
          <w:szCs w:val="22"/>
          <w:lang w:val="el-GR" w:bidi="hi-IN"/>
        </w:rPr>
        <w:t xml:space="preserve"> </w:t>
      </w:r>
      <w:r w:rsidRPr="002B3358">
        <w:rPr>
          <w:bCs/>
          <w:szCs w:val="22"/>
          <w:lang w:val="el-GR" w:bidi="hi-IN"/>
        </w:rPr>
        <w:t>Εάν ο Ανάδοχος προβεί σε μεταβίβαση ή εκχώρηση χωρίς την προηγούμενη συναίνεση της ΔΑΕΜ Α.Ε., η τελευταία δικαιούται, χωρίς προηγούμενη όχληση, να επιβάλει αυτοδικαίως τις κυρώσεις για αθέτηση της Σύμβασης.</w:t>
      </w:r>
    </w:p>
    <w:p w:rsidR="007B138F" w:rsidRPr="002B3358" w:rsidRDefault="007B138F" w:rsidP="007B138F">
      <w:pPr>
        <w:spacing w:before="120"/>
        <w:rPr>
          <w:b/>
          <w:szCs w:val="22"/>
          <w:u w:val="single"/>
          <w:lang w:val="el-GR"/>
        </w:rPr>
      </w:pPr>
    </w:p>
    <w:p w:rsidR="007B138F" w:rsidRPr="002B3358" w:rsidRDefault="007B138F" w:rsidP="007B138F">
      <w:pPr>
        <w:spacing w:before="120"/>
        <w:rPr>
          <w:b/>
          <w:szCs w:val="22"/>
          <w:u w:val="single"/>
          <w:lang w:val="el-GR"/>
        </w:rPr>
      </w:pPr>
      <w:r w:rsidRPr="002B3358">
        <w:rPr>
          <w:b/>
          <w:szCs w:val="22"/>
          <w:u w:val="single"/>
          <w:lang w:val="el-GR"/>
        </w:rPr>
        <w:t xml:space="preserve">ΑΡΘΡΟ 5ο: </w:t>
      </w:r>
      <w:r>
        <w:rPr>
          <w:b/>
          <w:szCs w:val="22"/>
          <w:u w:val="single"/>
          <w:lang w:val="el-GR"/>
        </w:rPr>
        <w:t xml:space="preserve">Συμβατικό </w:t>
      </w:r>
      <w:r w:rsidRPr="002B3358">
        <w:rPr>
          <w:b/>
          <w:szCs w:val="22"/>
          <w:u w:val="single"/>
          <w:lang w:val="el-GR"/>
        </w:rPr>
        <w:t>Τίμημα</w:t>
      </w:r>
    </w:p>
    <w:p w:rsidR="007B138F" w:rsidRPr="002B3358" w:rsidRDefault="007B138F" w:rsidP="007B138F">
      <w:pPr>
        <w:spacing w:before="120"/>
        <w:rPr>
          <w:bCs/>
          <w:iCs/>
          <w:szCs w:val="22"/>
          <w:lang w:val="el-GR"/>
        </w:rPr>
      </w:pPr>
      <w:r w:rsidRPr="002B3358">
        <w:rPr>
          <w:b/>
          <w:szCs w:val="22"/>
          <w:lang w:val="el-GR"/>
        </w:rPr>
        <w:t>5.1.</w:t>
      </w:r>
      <w:r w:rsidRPr="002B3358">
        <w:rPr>
          <w:i/>
          <w:shadow/>
          <w:szCs w:val="22"/>
          <w:lang w:val="el-GR"/>
        </w:rPr>
        <w:t xml:space="preserve"> </w:t>
      </w:r>
      <w:r w:rsidRPr="002B3358">
        <w:rPr>
          <w:szCs w:val="22"/>
          <w:lang w:val="el-GR"/>
        </w:rPr>
        <w:t xml:space="preserve">Το συνολικό συμβατικό τίμημα για την εκτέλεση της έργου από τον Ανάδοχο, ανέρχεται στο ποσό των </w:t>
      </w:r>
      <w:r w:rsidRPr="002B3358">
        <w:rPr>
          <w:b/>
          <w:szCs w:val="22"/>
          <w:lang w:val="el-GR"/>
        </w:rPr>
        <w:t>…………………………………. (……………….. ευρώ)</w:t>
      </w:r>
      <w:r w:rsidRPr="002B3358">
        <w:rPr>
          <w:szCs w:val="22"/>
          <w:lang w:val="el-GR"/>
        </w:rPr>
        <w:t xml:space="preserve"> μη συμπεριλαμβανομένου αναλογούντος ΦΠΑ</w:t>
      </w:r>
      <w:r w:rsidRPr="002B3358">
        <w:rPr>
          <w:bCs/>
          <w:iCs/>
          <w:szCs w:val="22"/>
          <w:lang w:val="el-GR"/>
        </w:rPr>
        <w:t xml:space="preserve">, όπως ακριβώς προκύπτει από την οικονομική Προσφορά της Αναδόχου. Στο ως άνω συνολικό συμβατικό τίμημα συμπεριλαμβάνονται όλα τα έξοδα και οι δαπάνες του Αναδόχου για την προμήθεια του συνόλου των ειδών. Το τελικό τίμημα έχει προκύψει από την οικονομική προσφορά της Αναδόχου, η οποία </w:t>
      </w:r>
      <w:r w:rsidRPr="002B3358">
        <w:rPr>
          <w:bCs/>
          <w:iCs/>
          <w:szCs w:val="22"/>
          <w:lang w:val="el-GR"/>
        </w:rPr>
        <w:lastRenderedPageBreak/>
        <w:t xml:space="preserve">περιλαμβάνεται στο Παράρτημα Α΄ της παρούσας σύμβασης, που επισυνάπτεται και αποτελεί αναπόσπαστο μέρος της παρούσης. Το ως άνω ποσό του εργολαβικού ανταλλάγματος καθορίσθηκε από την Ανάδοχο ως εύλογο και δίκαιο και καλύπτει όλες τις κατά τον προϋπολογισμό της απαιτήσεις της για αμοιβές συνεργατών και εν γένει δαπάνες της, πάσης φύσης, για την εκτέλεση του έργου και έτσι δεν δικαιούται να ζητήσει οποιαδήποτε πρόσθετη αμοιβή ή/και αναπροσαρμογή του συμβατικού ανταλλάγματος. Προς αποφυγή κάθε τυχόν παρερμηνείας, οι ασφαλιστικές εισφορές του οικείου ασφαλιστικού φορέα κοινωνικής ασφάλισης των συνεργατών της Αναδόχου βαρύνουν αυτήν και μόνο. Το εν λόγω τίμημα περιλαμβάνει όλες τις δαπάνες του Αναδόχου, οποιασδήποτε φύσης και είδους, οποτεδήποτε και για οποιαδήποτε αιτία απαιτηθούν, συμπεριλαμβανομένων και των εξόδων συσκευασίας, ναύλων, ασφαλίστρων, δασμών, εξόδων εκτελωνισμού, φύλαξης, μεταφορικών, φόρων, και κέρδους της Αναδόχου, ρητά συμφωνημένου ότι η ανωτέρω απαρίθμηση είναι ενδεικτική. </w:t>
      </w:r>
    </w:p>
    <w:p w:rsidR="007B138F" w:rsidRPr="002B3358" w:rsidRDefault="007B138F" w:rsidP="007B138F">
      <w:pPr>
        <w:spacing w:before="120"/>
        <w:rPr>
          <w:b/>
          <w:szCs w:val="22"/>
          <w:lang w:val="el-GR"/>
        </w:rPr>
      </w:pPr>
      <w:r w:rsidRPr="002B3358">
        <w:rPr>
          <w:b/>
          <w:szCs w:val="22"/>
          <w:lang w:val="el-GR"/>
        </w:rPr>
        <w:t>5.2.</w:t>
      </w:r>
      <w:r w:rsidRPr="002B3358">
        <w:rPr>
          <w:i/>
          <w:shadow/>
          <w:szCs w:val="22"/>
          <w:lang w:val="el-GR"/>
        </w:rPr>
        <w:t xml:space="preserve">  </w:t>
      </w:r>
      <w:r w:rsidRPr="002B3358">
        <w:rPr>
          <w:szCs w:val="22"/>
          <w:lang w:val="el-GR"/>
        </w:rPr>
        <w:t>Στο Συμβατικό Τίμημα δεν συμπεριλαμβάνεται ο Φ.Π.Α. που αναλογεί σε ευρώ στο ποσό των ………………………. ο οποίος βαρύνει την ΔΑΕΜ Α.Ε.</w:t>
      </w:r>
    </w:p>
    <w:p w:rsidR="007B138F" w:rsidRDefault="007B138F" w:rsidP="007B138F">
      <w:pPr>
        <w:spacing w:before="120"/>
        <w:rPr>
          <w:szCs w:val="22"/>
          <w:lang w:val="el-GR"/>
        </w:rPr>
      </w:pPr>
      <w:r w:rsidRPr="002B3358">
        <w:rPr>
          <w:b/>
          <w:szCs w:val="22"/>
          <w:lang w:val="el-GR"/>
        </w:rPr>
        <w:t>5.</w:t>
      </w:r>
      <w:r>
        <w:rPr>
          <w:b/>
          <w:szCs w:val="22"/>
          <w:lang w:val="el-GR"/>
        </w:rPr>
        <w:t>3</w:t>
      </w:r>
      <w:r w:rsidRPr="002B3358">
        <w:rPr>
          <w:b/>
          <w:szCs w:val="22"/>
          <w:lang w:val="el-GR"/>
        </w:rPr>
        <w:t>.</w:t>
      </w:r>
      <w:r w:rsidRPr="002B3358">
        <w:rPr>
          <w:szCs w:val="22"/>
          <w:lang w:val="el-GR"/>
        </w:rPr>
        <w:t xml:space="preserve"> Οι  συμβαλλόμενοι συνομολογούν και δέχονται αμοιβαία, ότι το ως άνω συνολικό τίμημα θα παραμείνει σταθερό και αμετάβλητο σε όλη την διάρκεια εκτέλεσης της παρούσας σύμβασης και αποκλείεται απόλυτα κάθε μελλοντική αναπροσαρμογή, αναθεώρηση και γενικά μεταβολή αυτό, για οποιονδήποτε λόγο ή αιτία, ακόμη και για τους έκτακτους λόγους που δεν μπορούν να προβλεφθούν.</w:t>
      </w:r>
    </w:p>
    <w:p w:rsidR="007B138F" w:rsidRPr="002B3358" w:rsidRDefault="007B138F" w:rsidP="007B138F">
      <w:pPr>
        <w:spacing w:before="120"/>
        <w:rPr>
          <w:b/>
          <w:szCs w:val="22"/>
          <w:lang w:val="el-GR"/>
        </w:rPr>
      </w:pPr>
      <w:r>
        <w:rPr>
          <w:szCs w:val="22"/>
          <w:lang w:val="el-GR"/>
        </w:rPr>
        <w:t xml:space="preserve">5.4. </w:t>
      </w:r>
      <w:r w:rsidRPr="00A10263">
        <w:rPr>
          <w:szCs w:val="22"/>
          <w:lang w:val="el-GR"/>
        </w:rPr>
        <w:t>Φόροι (πλην ΦΠΑ), τέλη, εισφορές κοινωνικής ασφάλισης ή άλλες κρατήσεις, υπέρ ΕΑΑΔΗΣΥ ή άλλους, δικαιώματα ή οποιασδήποτε φύσεως επιβαρύνσεις υπέρ του Δημοσίου ή οποιωνδήποτε τρίτων που επιβάλλονται με αιτία ή αφορμή το παρόν βαρύνουν τον Ανάδοχο.</w:t>
      </w:r>
    </w:p>
    <w:p w:rsidR="007B138F" w:rsidRPr="002B3358" w:rsidRDefault="007B138F" w:rsidP="007B138F">
      <w:pPr>
        <w:spacing w:before="120"/>
        <w:rPr>
          <w:b/>
          <w:szCs w:val="22"/>
          <w:u w:val="single"/>
          <w:lang w:val="el-GR"/>
        </w:rPr>
      </w:pPr>
    </w:p>
    <w:p w:rsidR="007B138F" w:rsidRPr="002B3358" w:rsidRDefault="007B138F" w:rsidP="007B138F">
      <w:pPr>
        <w:spacing w:before="120"/>
        <w:rPr>
          <w:b/>
          <w:szCs w:val="22"/>
          <w:u w:val="single"/>
          <w:lang w:val="el-GR"/>
        </w:rPr>
      </w:pPr>
      <w:r w:rsidRPr="002B3358">
        <w:rPr>
          <w:b/>
          <w:szCs w:val="22"/>
          <w:u w:val="single"/>
          <w:lang w:val="el-GR"/>
        </w:rPr>
        <w:t xml:space="preserve">ΑΡΘΡΟ 6ο: Τρόπος πληρωμής </w:t>
      </w:r>
    </w:p>
    <w:p w:rsidR="007B138F" w:rsidRDefault="007B138F" w:rsidP="007B138F">
      <w:pPr>
        <w:pStyle w:val="af0"/>
        <w:spacing w:before="120" w:after="120"/>
        <w:rPr>
          <w:szCs w:val="22"/>
          <w:lang w:val="el-GR"/>
        </w:rPr>
      </w:pPr>
      <w:r w:rsidRPr="002B3358">
        <w:rPr>
          <w:szCs w:val="22"/>
          <w:lang w:val="el-GR"/>
        </w:rPr>
        <w:t>Με την συνολική παράδοση των συμφωνημένων υπηρεσιών που περιγράφονται στο άρθρο 1. και αφού υπογραφούν τα σχετικά πρωτόκολλα ποσοτικής και ποιοτικής παραλαβής από την αρμόδια Επιτροπή Παραλαβής της ΔΑΕΜ Α.Ε. θα προχωρήσει στην εξόφληση του συνολικού τιμήματος μέσα σε 90 μέρες από την έκδοσή του σχετικού τιμολογίου. Ο Ανάδοχος για την πληρωμή προσκομίζει Πιστοποιητικά Φορολογικής και Ασφαλιστικής Ενημερότητας.</w:t>
      </w:r>
    </w:p>
    <w:p w:rsidR="007B138F" w:rsidRPr="002B3358" w:rsidRDefault="007B138F" w:rsidP="007B138F">
      <w:pPr>
        <w:pStyle w:val="af0"/>
        <w:spacing w:before="120" w:after="120"/>
        <w:rPr>
          <w:szCs w:val="22"/>
          <w:lang w:val="el-GR"/>
        </w:rPr>
      </w:pPr>
      <w:r w:rsidRPr="00A10263">
        <w:rPr>
          <w:szCs w:val="22"/>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7B138F" w:rsidRPr="002B3358" w:rsidRDefault="007B138F" w:rsidP="007B138F">
      <w:pPr>
        <w:pStyle w:val="af0"/>
        <w:spacing w:before="120" w:after="120"/>
        <w:rPr>
          <w:szCs w:val="22"/>
          <w:lang w:val="el-GR"/>
        </w:rPr>
      </w:pPr>
    </w:p>
    <w:p w:rsidR="007B138F" w:rsidRPr="002B3358" w:rsidRDefault="007B138F" w:rsidP="007B138F">
      <w:pPr>
        <w:spacing w:before="120"/>
        <w:rPr>
          <w:b/>
          <w:szCs w:val="22"/>
          <w:u w:val="single"/>
          <w:lang w:val="el-GR"/>
        </w:rPr>
      </w:pPr>
      <w:bookmarkStart w:id="177" w:name="_Toc375232073"/>
      <w:r w:rsidRPr="002B3358">
        <w:rPr>
          <w:b/>
          <w:szCs w:val="22"/>
          <w:u w:val="single"/>
          <w:lang w:val="el-GR"/>
        </w:rPr>
        <w:t>ΑΡΘΡΟ 7ο: Γενικές υποχρεώσεις</w:t>
      </w:r>
      <w:bookmarkEnd w:id="177"/>
      <w:r w:rsidRPr="002B3358">
        <w:rPr>
          <w:b/>
          <w:szCs w:val="22"/>
          <w:u w:val="single"/>
          <w:lang w:val="el-GR"/>
        </w:rPr>
        <w:t xml:space="preserve"> αναδόχου</w:t>
      </w:r>
    </w:p>
    <w:p w:rsidR="007B138F" w:rsidRPr="002B3358" w:rsidRDefault="007B138F" w:rsidP="007B138F">
      <w:pPr>
        <w:spacing w:before="120"/>
        <w:rPr>
          <w:szCs w:val="22"/>
          <w:lang w:val="el-GR"/>
        </w:rPr>
      </w:pPr>
      <w:r w:rsidRPr="002B3358">
        <w:rPr>
          <w:b/>
          <w:szCs w:val="22"/>
          <w:lang w:val="el-GR"/>
        </w:rPr>
        <w:t xml:space="preserve">7.1.- </w:t>
      </w:r>
      <w:r w:rsidRPr="002B3358">
        <w:rPr>
          <w:bCs/>
          <w:szCs w:val="22"/>
          <w:lang w:val="el-GR"/>
        </w:rPr>
        <w:t>Ο Ανάδοχος οφείλει να εκτελεί τις απορρέουσες από τη Σύμβαση υποχρεώσεις της με τη δέουσα</w:t>
      </w:r>
      <w:r w:rsidRPr="002B3358">
        <w:rPr>
          <w:szCs w:val="22"/>
          <w:lang w:val="el-GR"/>
        </w:rPr>
        <w:t xml:space="preserve"> προσοχή και επιμέλεια  και  σύμφωνα με τις αρχές της καλής πίστης και των συναλλακτικών ηθών. </w:t>
      </w:r>
    </w:p>
    <w:p w:rsidR="007B138F" w:rsidRPr="002B3358" w:rsidRDefault="007B138F" w:rsidP="007B138F">
      <w:pPr>
        <w:spacing w:before="120"/>
        <w:rPr>
          <w:szCs w:val="22"/>
          <w:lang w:val="el-GR"/>
        </w:rPr>
      </w:pPr>
      <w:r w:rsidRPr="002B3358">
        <w:rPr>
          <w:b/>
          <w:szCs w:val="22"/>
          <w:lang w:val="el-GR"/>
        </w:rPr>
        <w:t>7.2.-</w:t>
      </w:r>
      <w:r w:rsidRPr="002B3358">
        <w:rPr>
          <w:szCs w:val="22"/>
          <w:lang w:val="el-GR"/>
        </w:rPr>
        <w:t xml:space="preserve"> Ο Ανάδοχος εγγυάται προς την ΔΑΕΜ Α.Ε. ότι το έργο θα εκτελεσθεί σύμφωνα με τους όρους και προϋποθέσεις της Σύμβασης, τους τεχνικούς κανόνες και θα πληροί όλες τις ιδιότητες και χαρακτηριστικά που προβλέπονται στη Σύμβαση, στο ΠΑΡΑΡΤΗΜΑ και στους όρους της Διακήρυξης και θα στερείται οποιωνδήποτε ελαττωμάτων (οφειλομένων ενδεικτικά σε ελλιπή σχεδίαση ή πλημμελή κατασκευή) και ότι θα ανταποκρίνεται στις προδιαγραφές, λειτουργίες, αποτελέσματα και ιδιότητες σύμφωνα τα Διεθνή Πρότυπα.</w:t>
      </w:r>
    </w:p>
    <w:p w:rsidR="007B138F" w:rsidRPr="002B3358" w:rsidRDefault="007B138F" w:rsidP="007B138F">
      <w:pPr>
        <w:spacing w:before="120"/>
        <w:rPr>
          <w:rFonts w:cs="Arial"/>
          <w:color w:val="000000"/>
          <w:szCs w:val="22"/>
          <w:lang w:val="el-GR"/>
        </w:rPr>
      </w:pPr>
      <w:r w:rsidRPr="002B3358">
        <w:rPr>
          <w:b/>
          <w:szCs w:val="22"/>
          <w:lang w:val="el-GR"/>
        </w:rPr>
        <w:t>7.3.-</w:t>
      </w:r>
      <w:r w:rsidRPr="002B3358">
        <w:rPr>
          <w:szCs w:val="22"/>
          <w:lang w:val="el-GR"/>
        </w:rPr>
        <w:t xml:space="preserve">  </w:t>
      </w:r>
      <w:r w:rsidRPr="002B3358">
        <w:rPr>
          <w:rFonts w:cs="Arial"/>
          <w:color w:val="000000"/>
          <w:szCs w:val="22"/>
          <w:lang w:val="el-GR"/>
        </w:rPr>
        <w:t>Ο Ανάδοχος αποζημιώνει την</w:t>
      </w:r>
      <w:r w:rsidRPr="002B3358">
        <w:rPr>
          <w:rFonts w:cs="Arial"/>
          <w:b/>
          <w:color w:val="000000"/>
          <w:szCs w:val="22"/>
          <w:lang w:val="el-GR"/>
        </w:rPr>
        <w:t xml:space="preserve"> </w:t>
      </w:r>
      <w:r w:rsidRPr="002B3358">
        <w:rPr>
          <w:szCs w:val="22"/>
          <w:lang w:val="el-GR"/>
        </w:rPr>
        <w:t>ΔΑΕΜ Α.Ε.</w:t>
      </w:r>
      <w:r w:rsidRPr="002B3358">
        <w:rPr>
          <w:rFonts w:cs="Arial"/>
          <w:b/>
          <w:color w:val="000000"/>
          <w:szCs w:val="22"/>
          <w:lang w:val="el-GR"/>
        </w:rPr>
        <w:t xml:space="preserve"> </w:t>
      </w:r>
      <w:r w:rsidRPr="002B3358">
        <w:rPr>
          <w:rFonts w:cs="Arial"/>
          <w:color w:val="000000"/>
          <w:szCs w:val="22"/>
          <w:lang w:val="el-GR"/>
        </w:rPr>
        <w:t xml:space="preserve">για κάθε απαίτηση τρίτων από την εκτέλεση της Σύμβασης, η οποία τυχόν θα απορρέει από τη χρήση διπλωμάτων ευρεσιτεχνίας, αδειών, σχεδίων, υποδειγμάτων και εργοστασιακών ή εμπορικών σημάτων εκ μέρους του ή εκ μέρους των συνεργατών της, η οποία αναφέρεται στη Σύμβαση ή την Προσφορά. Ο Ανάδοχος αποζημιώνει πλήρως την </w:t>
      </w:r>
      <w:r w:rsidRPr="002B3358">
        <w:rPr>
          <w:szCs w:val="22"/>
          <w:lang w:val="el-GR"/>
        </w:rPr>
        <w:t>ΔΑΕΜ Α.Ε</w:t>
      </w:r>
      <w:r w:rsidRPr="002B3358">
        <w:rPr>
          <w:rFonts w:cs="Arial"/>
          <w:color w:val="000000"/>
          <w:szCs w:val="22"/>
          <w:lang w:val="el-GR"/>
        </w:rPr>
        <w:t xml:space="preserve"> και τυχόν το Δήμο Αθηναίων για κάθε ζημία τους, που ενδεχομένως προξενηθεί σε αυτούς από υπαιτιότητα του Αναδόχου ή των προσώπων που συνεργάζονται με αυτήν για την εκτέλεση της Σύμβασης. Περαιτέρω, ο Ανάδοχος συνδράμει με δαπάνες της την </w:t>
      </w:r>
      <w:r w:rsidRPr="002B3358">
        <w:rPr>
          <w:szCs w:val="22"/>
          <w:lang w:val="el-GR"/>
        </w:rPr>
        <w:t>ΔΑΕΜ Α.Ε</w:t>
      </w:r>
      <w:r w:rsidRPr="002B3358">
        <w:rPr>
          <w:rFonts w:cs="Arial"/>
          <w:color w:val="000000"/>
          <w:szCs w:val="22"/>
          <w:lang w:val="el-GR"/>
        </w:rPr>
        <w:t xml:space="preserve"> ή/και τον Δήμο Αθηναίων, αναλαμβάνοντας το κόστος κάθε αντιδικίας, εξώδικης ή δικαστικής, με τρίτους, που συνδέεται με την εκ μέρους της, ή την εκ μέρους </w:t>
      </w:r>
      <w:r w:rsidRPr="002B3358">
        <w:rPr>
          <w:rFonts w:cs="Arial"/>
          <w:color w:val="000000"/>
          <w:szCs w:val="22"/>
          <w:lang w:val="el-GR"/>
        </w:rPr>
        <w:lastRenderedPageBreak/>
        <w:t>των συνεργαζόμενων με αυτήν προσώπων, αδυναμία ή πλημμελή εκπλήρωση των συμβατικών της υποχρεώσεων.</w:t>
      </w:r>
    </w:p>
    <w:p w:rsidR="007B138F" w:rsidRPr="002B3358" w:rsidRDefault="007B138F" w:rsidP="007B138F">
      <w:pPr>
        <w:spacing w:before="120"/>
        <w:rPr>
          <w:rFonts w:cs="Arial"/>
          <w:color w:val="000000"/>
          <w:szCs w:val="22"/>
          <w:lang w:val="el-GR"/>
        </w:rPr>
      </w:pPr>
      <w:r w:rsidRPr="002B3358">
        <w:rPr>
          <w:rFonts w:cs="Arial"/>
          <w:b/>
          <w:color w:val="000000"/>
          <w:szCs w:val="22"/>
          <w:lang w:val="el-GR"/>
        </w:rPr>
        <w:t>7.4.-</w:t>
      </w:r>
      <w:r w:rsidRPr="002B3358">
        <w:rPr>
          <w:rFonts w:cs="Arial"/>
          <w:color w:val="000000"/>
          <w:szCs w:val="22"/>
          <w:lang w:val="el-GR"/>
        </w:rPr>
        <w:t xml:space="preserve"> Ο Ανάδοχος</w:t>
      </w:r>
      <w:r w:rsidRPr="002B3358">
        <w:rPr>
          <w:kern w:val="28"/>
          <w:szCs w:val="22"/>
          <w:lang w:val="el-GR"/>
        </w:rPr>
        <w:t xml:space="preserve"> φέρει τον κίνδυνο για κάθε ζημία ή απώλεια των προϊόντων που θα παραδοθούν στην ΔΑΕΜ Α.Ε. σε εκτέλεση  της σύμβασης, μέχρι την ημερομηνία οριστικής παραλαβής τους, υποχρεούμενη σε περίπτωση ζημιάς, φθοράς ή απώλειας σε πλήρη αποκατάσταση ή, ακόμη και αντικατάστασή τους</w:t>
      </w:r>
      <w:r w:rsidRPr="002B3358">
        <w:rPr>
          <w:szCs w:val="22"/>
          <w:lang w:val="el-GR"/>
        </w:rPr>
        <w:t>.</w:t>
      </w:r>
    </w:p>
    <w:p w:rsidR="007B138F" w:rsidRPr="002B3358" w:rsidRDefault="007B138F" w:rsidP="007B138F">
      <w:pPr>
        <w:spacing w:before="120"/>
        <w:rPr>
          <w:rFonts w:cs="Arial"/>
          <w:szCs w:val="22"/>
          <w:lang w:val="el-GR"/>
        </w:rPr>
      </w:pPr>
      <w:r w:rsidRPr="002B3358">
        <w:rPr>
          <w:rFonts w:cs="Arial"/>
          <w:szCs w:val="22"/>
          <w:lang w:val="el-GR"/>
        </w:rPr>
        <w:t>Οι παραπάνω υποχρεώσεις αναφέρονται συμπληρωματικά με αυτές που αναφέρονται ρητά σε άλλα σημεία της παρούσας Σύμβασης.</w:t>
      </w:r>
    </w:p>
    <w:p w:rsidR="007B138F" w:rsidRPr="002B3358" w:rsidRDefault="007B138F" w:rsidP="007B138F">
      <w:pPr>
        <w:spacing w:before="120"/>
        <w:rPr>
          <w:rFonts w:cs="Arial"/>
          <w:b/>
          <w:szCs w:val="22"/>
          <w:u w:val="single"/>
          <w:lang w:val="el-GR"/>
        </w:rPr>
      </w:pPr>
    </w:p>
    <w:p w:rsidR="007B138F" w:rsidRPr="002B3358" w:rsidRDefault="007B138F" w:rsidP="007B138F">
      <w:pPr>
        <w:spacing w:before="120"/>
        <w:rPr>
          <w:b/>
          <w:szCs w:val="22"/>
          <w:u w:val="single"/>
          <w:lang w:val="el-GR"/>
        </w:rPr>
      </w:pPr>
      <w:bookmarkStart w:id="178" w:name="_Toc375232080"/>
      <w:r w:rsidRPr="002B3358">
        <w:rPr>
          <w:b/>
          <w:szCs w:val="22"/>
          <w:u w:val="single"/>
          <w:lang w:val="el-GR"/>
        </w:rPr>
        <w:t>ΑΡΘΡΟ 8ο: Καθυστερήσεις εκτέλεσης</w:t>
      </w:r>
      <w:bookmarkEnd w:id="178"/>
    </w:p>
    <w:p w:rsidR="007B138F" w:rsidRPr="002B3358" w:rsidRDefault="007B138F" w:rsidP="007B138F">
      <w:pPr>
        <w:spacing w:before="120"/>
        <w:rPr>
          <w:szCs w:val="22"/>
          <w:lang w:val="el-GR"/>
        </w:rPr>
      </w:pPr>
      <w:r w:rsidRPr="002B3358">
        <w:rPr>
          <w:b/>
          <w:szCs w:val="22"/>
          <w:lang w:val="el-GR"/>
        </w:rPr>
        <w:t>8.1.</w:t>
      </w:r>
      <w:r w:rsidRPr="002B3358">
        <w:rPr>
          <w:i/>
          <w:shadow/>
          <w:szCs w:val="22"/>
          <w:lang w:val="el-GR"/>
        </w:rPr>
        <w:t xml:space="preserve"> </w:t>
      </w:r>
      <w:r w:rsidRPr="002B3358">
        <w:rPr>
          <w:szCs w:val="22"/>
          <w:lang w:val="el-GR"/>
        </w:rPr>
        <w:t>Αν ο Ανάδοχος καθυστερεί στην υλοποίηση του συνόλου ή μέρος του έργου η ΔΑΕΜ Α.Ε. δικαιούται, χωρίς όχληση και ανεξάρτητα από άλλα δικαιώματα που της παρέχει η Σύμβαση, πρόσθετη αποζημίωση για κάθε ημέρα καθυστέρησης ανερχόμενη σε 0,2% επί της Συμβατικής Τιμής.</w:t>
      </w:r>
    </w:p>
    <w:p w:rsidR="007B138F" w:rsidRPr="002B3358" w:rsidRDefault="007B138F" w:rsidP="007B138F">
      <w:pPr>
        <w:spacing w:before="120"/>
        <w:rPr>
          <w:szCs w:val="22"/>
          <w:lang w:val="el-GR"/>
        </w:rPr>
      </w:pPr>
      <w:r w:rsidRPr="002B3358">
        <w:rPr>
          <w:b/>
          <w:szCs w:val="22"/>
          <w:lang w:val="el-GR"/>
        </w:rPr>
        <w:t>8.2.</w:t>
      </w:r>
      <w:r w:rsidRPr="002B3358">
        <w:rPr>
          <w:i/>
          <w:shadow/>
          <w:szCs w:val="22"/>
          <w:lang w:val="el-GR"/>
        </w:rPr>
        <w:t xml:space="preserve"> </w:t>
      </w:r>
      <w:r w:rsidRPr="002B3358">
        <w:rPr>
          <w:szCs w:val="22"/>
          <w:lang w:val="el-GR"/>
        </w:rPr>
        <w:t>Σε περίπτωση καθυστερήσεων για τις οποίες η συνολικά υπολογιζόμενη Συμβατική Αποζημίωση ανέρχεται σε ποσοστό 10% της Συμβατικής Τιμής, η ΔΑΕΜ Α.Ε. δικαιούται σωρευτικά, αφού ειδοποιήσει σχετικά τον Ανάδοχο να καταγγείλει τη Σύμβαση και να κηρύξει τον Ανάδοχο έκπτωτο.</w:t>
      </w:r>
    </w:p>
    <w:p w:rsidR="007B138F" w:rsidRPr="002B3358" w:rsidRDefault="007B138F" w:rsidP="007B138F">
      <w:pPr>
        <w:spacing w:before="120"/>
        <w:rPr>
          <w:b/>
          <w:szCs w:val="22"/>
          <w:u w:val="single"/>
          <w:lang w:val="el-GR"/>
        </w:rPr>
      </w:pPr>
      <w:bookmarkStart w:id="179" w:name="6"/>
      <w:bookmarkEnd w:id="179"/>
    </w:p>
    <w:p w:rsidR="007B138F" w:rsidRPr="002B3358" w:rsidRDefault="007B138F" w:rsidP="007B138F">
      <w:pPr>
        <w:spacing w:before="120"/>
        <w:rPr>
          <w:b/>
          <w:szCs w:val="22"/>
          <w:u w:val="single"/>
          <w:lang w:val="el-GR"/>
        </w:rPr>
      </w:pPr>
      <w:r w:rsidRPr="002B3358">
        <w:rPr>
          <w:b/>
          <w:szCs w:val="22"/>
          <w:u w:val="single"/>
          <w:lang w:val="el-GR"/>
        </w:rPr>
        <w:t xml:space="preserve">ΑΡΘΡΟ 9ο: ΚΥΡΙΟΤΗΤΑ ΠΡΟΪΟΝΤΩΝ </w:t>
      </w:r>
    </w:p>
    <w:p w:rsidR="007B138F" w:rsidRPr="002B3358" w:rsidRDefault="007B138F" w:rsidP="007B138F">
      <w:pPr>
        <w:spacing w:before="120"/>
        <w:rPr>
          <w:b/>
          <w:szCs w:val="22"/>
          <w:lang w:val="el-GR"/>
        </w:rPr>
      </w:pPr>
      <w:r w:rsidRPr="002B3358">
        <w:rPr>
          <w:szCs w:val="22"/>
          <w:lang w:val="el-GR"/>
        </w:rPr>
        <w:t xml:space="preserve">Το πλήρες και αποκλειστικό περιουσιακό δικαίωμα επί του εξοπλισμού </w:t>
      </w:r>
      <w:r>
        <w:rPr>
          <w:szCs w:val="22"/>
          <w:lang w:val="el-GR"/>
        </w:rPr>
        <w:t xml:space="preserve">και των τυχόν κατασκευών </w:t>
      </w:r>
      <w:r w:rsidRPr="002B3358">
        <w:rPr>
          <w:szCs w:val="22"/>
          <w:lang w:val="el-GR"/>
        </w:rPr>
        <w:t>που ο Ανάδοχος θα προμηθεύσει</w:t>
      </w:r>
      <w:r>
        <w:rPr>
          <w:szCs w:val="22"/>
          <w:lang w:val="el-GR"/>
        </w:rPr>
        <w:t>/υλοποιήσει</w:t>
      </w:r>
      <w:r w:rsidRPr="002B3358">
        <w:rPr>
          <w:szCs w:val="22"/>
          <w:lang w:val="el-GR"/>
        </w:rPr>
        <w:t xml:space="preserve"> σε εκτέλεση της Σύμβασης, μεταβιβάζεται, επ’ αόριστον, στην ΔΑΕΜ Α.Ε. για πλήρη και απόλυτη χρήση και εκμετάλλευση από αυτήν.</w:t>
      </w:r>
    </w:p>
    <w:p w:rsidR="007B138F" w:rsidRPr="002B3358" w:rsidRDefault="007B138F" w:rsidP="007B138F">
      <w:pPr>
        <w:spacing w:before="120"/>
        <w:rPr>
          <w:b/>
          <w:szCs w:val="22"/>
          <w:lang w:val="el-GR"/>
        </w:rPr>
      </w:pPr>
      <w:bookmarkStart w:id="180" w:name="_Toc375232098"/>
    </w:p>
    <w:p w:rsidR="007B138F" w:rsidRPr="002B3358" w:rsidRDefault="007B138F" w:rsidP="007B138F">
      <w:pPr>
        <w:spacing w:before="120"/>
        <w:rPr>
          <w:b/>
          <w:szCs w:val="22"/>
          <w:u w:val="single"/>
          <w:lang w:val="el-GR"/>
        </w:rPr>
      </w:pPr>
      <w:r w:rsidRPr="002B3358">
        <w:rPr>
          <w:b/>
          <w:szCs w:val="22"/>
          <w:u w:val="single"/>
          <w:lang w:val="el-GR"/>
        </w:rPr>
        <w:t>ΑΡΘΡΟ 10ο: ΚΑΤΑΓΓΕΛΙΑ ΕΚ ΜΕΡΟΥΣ ΤΗΣ ΔΑΕΜ Α.Ε.</w:t>
      </w:r>
      <w:bookmarkEnd w:id="180"/>
    </w:p>
    <w:p w:rsidR="007B138F" w:rsidRPr="002B3358" w:rsidRDefault="007B138F" w:rsidP="007B138F">
      <w:pPr>
        <w:spacing w:before="120"/>
        <w:rPr>
          <w:b/>
          <w:szCs w:val="22"/>
          <w:lang w:val="el-GR"/>
        </w:rPr>
      </w:pPr>
      <w:r w:rsidRPr="002B3358">
        <w:rPr>
          <w:b/>
          <w:szCs w:val="22"/>
          <w:lang w:val="el-GR"/>
        </w:rPr>
        <w:t>10.1.</w:t>
      </w:r>
      <w:r w:rsidRPr="002B3358">
        <w:rPr>
          <w:i/>
          <w:shadow/>
          <w:szCs w:val="22"/>
          <w:lang w:val="el-GR"/>
        </w:rPr>
        <w:t xml:space="preserve"> </w:t>
      </w:r>
      <w:r w:rsidRPr="002B3358">
        <w:rPr>
          <w:szCs w:val="22"/>
          <w:lang w:val="el-GR"/>
        </w:rPr>
        <w:t>Η ΔΑΕΜ Α.Ε. δικαιούται να καταγγείλει τη Σύμβαση σε οποιαδήποτε από τις ακόλουθες περιπτώσεις:</w:t>
      </w:r>
    </w:p>
    <w:p w:rsidR="007B138F" w:rsidRPr="002B3358" w:rsidRDefault="007B138F" w:rsidP="007B138F">
      <w:pPr>
        <w:spacing w:before="120"/>
        <w:rPr>
          <w:szCs w:val="22"/>
          <w:lang w:val="el-GR"/>
        </w:rPr>
      </w:pPr>
      <w:r w:rsidRPr="002B3358">
        <w:rPr>
          <w:szCs w:val="22"/>
          <w:lang w:val="el-GR"/>
        </w:rPr>
        <w:t>α) ο Ανάδοχος δεν υλοποιεί το Έργο με τον τρόπο που ορίζεται στη Σύμβαση, παρά τις προς τούτο επανειλημμένες οχλήσεις της ΔΑΕΜ Α.Ε.</w:t>
      </w:r>
    </w:p>
    <w:p w:rsidR="007B138F" w:rsidRPr="002B3358" w:rsidRDefault="007B138F" w:rsidP="007B138F">
      <w:pPr>
        <w:spacing w:before="120"/>
        <w:rPr>
          <w:szCs w:val="22"/>
          <w:lang w:val="el-GR"/>
        </w:rPr>
      </w:pPr>
      <w:r w:rsidRPr="002B3358">
        <w:rPr>
          <w:szCs w:val="22"/>
          <w:lang w:val="el-GR"/>
        </w:rPr>
        <w:t>β) η Ανάδοχος αρνείται ή αμελεί να εκτελέσει τις  έγγραφες εντολές</w:t>
      </w:r>
    </w:p>
    <w:p w:rsidR="007B138F" w:rsidRPr="002B3358" w:rsidRDefault="007B138F" w:rsidP="007B138F">
      <w:pPr>
        <w:pStyle w:val="32"/>
        <w:spacing w:before="120" w:line="240" w:lineRule="auto"/>
        <w:ind w:left="0"/>
        <w:rPr>
          <w:sz w:val="22"/>
          <w:szCs w:val="22"/>
          <w:lang w:val="el-GR"/>
        </w:rPr>
      </w:pPr>
      <w:r w:rsidRPr="002B3358">
        <w:rPr>
          <w:sz w:val="22"/>
          <w:szCs w:val="22"/>
          <w:lang w:val="el-GR"/>
        </w:rPr>
        <w:t xml:space="preserve">γ) ο Ανάδοχος εκχωρεί τη Σύμβαση ή αναθέτει εργασίες υπεργολαβικά χωρίς την άδεια της ΔΑΕΜ Α.Ε. </w:t>
      </w:r>
    </w:p>
    <w:p w:rsidR="007B138F" w:rsidRPr="002B3358" w:rsidRDefault="007B138F" w:rsidP="007B138F">
      <w:pPr>
        <w:pStyle w:val="2e"/>
        <w:spacing w:before="120"/>
        <w:ind w:left="0" w:firstLine="0"/>
        <w:jc w:val="both"/>
        <w:rPr>
          <w:rFonts w:ascii="Calibri" w:hAnsi="Calibri"/>
        </w:rPr>
      </w:pPr>
      <w:r w:rsidRPr="002B3358">
        <w:rPr>
          <w:rFonts w:ascii="Calibri" w:hAnsi="Calibri"/>
        </w:rPr>
        <w:t>δ)Αν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rsidR="007B138F" w:rsidRPr="002B3358" w:rsidRDefault="007B138F" w:rsidP="007B138F">
      <w:pPr>
        <w:pStyle w:val="32"/>
        <w:spacing w:before="120" w:line="240" w:lineRule="auto"/>
        <w:ind w:left="0"/>
        <w:rPr>
          <w:sz w:val="22"/>
          <w:szCs w:val="22"/>
          <w:lang w:val="el-GR"/>
        </w:rPr>
      </w:pPr>
      <w:r w:rsidRPr="002B3358">
        <w:rPr>
          <w:sz w:val="22"/>
          <w:szCs w:val="22"/>
          <w:lang w:val="el-GR"/>
        </w:rPr>
        <w:t>ε) εκδίδεται τελεσίδικη απόφαση κατά του Αναδόχου για αδίκημα σχετικό με την άσκηση του επαγγέλματός του</w:t>
      </w:r>
    </w:p>
    <w:p w:rsidR="007B138F" w:rsidRPr="002B3358" w:rsidRDefault="007B138F" w:rsidP="007B138F">
      <w:pPr>
        <w:pStyle w:val="32"/>
        <w:spacing w:before="120" w:line="240" w:lineRule="auto"/>
        <w:ind w:left="0"/>
        <w:rPr>
          <w:sz w:val="22"/>
          <w:szCs w:val="22"/>
          <w:lang w:val="el-GR"/>
        </w:rPr>
      </w:pPr>
      <w:r w:rsidRPr="002B3358">
        <w:rPr>
          <w:b/>
          <w:sz w:val="22"/>
          <w:szCs w:val="22"/>
          <w:lang w:val="el-GR"/>
        </w:rPr>
        <w:t>10.2.</w:t>
      </w:r>
      <w:r w:rsidRPr="002B3358">
        <w:rPr>
          <w:i/>
          <w:shadow/>
          <w:sz w:val="22"/>
          <w:szCs w:val="22"/>
          <w:lang w:val="el-GR"/>
        </w:rPr>
        <w:t xml:space="preserve"> </w:t>
      </w:r>
      <w:r w:rsidRPr="002B3358">
        <w:rPr>
          <w:sz w:val="22"/>
          <w:szCs w:val="22"/>
          <w:lang w:val="el-GR"/>
        </w:rPr>
        <w:t>Τα αποτελέσματα της καταγγελίας επέρχονται από την περιέλευση στην Ανάδοχο της εκ μέρους της ΔΑΕΜ Α.Ε. καταγγελίας. Κατ’ εξαίρεση, η ΔΑΕΜ Α.Ε. δύναται, κατ’ ενάσκηση διακριτικής της ευχέρειας, για όσες από τις περιπτώσεις καταγγελίας είναι αυτό δυνατό, να τάξει εύλογη (κατ’ αυτήν) προθεσμία θεραπείας της παραβάσεως, οπότε τα αποτελέσματα της καταγγελίας επέρχονται αυτόματα με την πάροδο της ταχθείσας προθεσμίας, εκτός εάν η ΔΑΕΜ Α.Ε. γνωστοποιήσει εγγράφως προς τον Ανάδοχο ότι θεωρεί την παράβαση θεραπευθείσα.</w:t>
      </w:r>
    </w:p>
    <w:p w:rsidR="007B138F" w:rsidRPr="002B3358" w:rsidRDefault="007B138F" w:rsidP="007B138F">
      <w:pPr>
        <w:pStyle w:val="32"/>
        <w:spacing w:before="120" w:line="240" w:lineRule="auto"/>
        <w:ind w:left="0"/>
        <w:rPr>
          <w:sz w:val="22"/>
          <w:szCs w:val="22"/>
          <w:lang w:val="el-GR"/>
        </w:rPr>
      </w:pPr>
      <w:r w:rsidRPr="002B3358">
        <w:rPr>
          <w:b/>
          <w:sz w:val="22"/>
          <w:szCs w:val="22"/>
          <w:lang w:val="el-GR"/>
        </w:rPr>
        <w:t>10.3.</w:t>
      </w:r>
      <w:r w:rsidRPr="002B3358">
        <w:rPr>
          <w:i/>
          <w:shadow/>
          <w:sz w:val="22"/>
          <w:szCs w:val="22"/>
          <w:lang w:val="el-GR"/>
        </w:rPr>
        <w:t xml:space="preserve"> </w:t>
      </w:r>
      <w:r w:rsidRPr="002B3358">
        <w:rPr>
          <w:sz w:val="22"/>
          <w:szCs w:val="22"/>
          <w:lang w:val="el-GR"/>
        </w:rPr>
        <w:t>Με την μετά από καταγγελία της ΔΑΕΜ Α.Ε. λύση της Σύμβασης, η Ανάδοχος υποχρεούται:</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rPr>
        <w:tab/>
        <w:t>α) Να απόσχει από την διενέργεια οποιασδήποτε εργασίας, έργου, παροχής υπηρεσιών ή εκτέλεσης υποχρεώσεώς του που πηγάζει από τη Σύμβαση, πλην εκείνων που  επιβάλλονται για την διασφάλιση  προϊόντων, εργασιών και εγκαταστάσεων.</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rPr>
        <w:tab/>
        <w:t xml:space="preserve">β) Να παραδώσει, σε χρόνο που θα προσδιορίσει η ΔΑΕΜ Α.Ε., όποιο έργο ή εργασία (ολοκληρωμένο ή μη) έχει εκπονήσει ή έχει στην κατοχή του καθώς και τα πάσης φύσεως υποστηρικτικά </w:t>
      </w:r>
      <w:r w:rsidRPr="002B3358">
        <w:rPr>
          <w:rFonts w:ascii="Calibri" w:hAnsi="Calibri"/>
        </w:rPr>
        <w:lastRenderedPageBreak/>
        <w:t>έγγραφα και μέσα (μαγνητικά ή μη) και να μεριμνήσει όπως οι Υπεργολάβοι και συνεργάτες του πράξουν το ίδιο.</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rPr>
        <w:tab/>
        <w:t>γ) Να παραδώσει στην ΔΑΕΜ Α.Ε. κάθε εξοπλισμό, υλικά  ή άλλα αγαθά που αφορούν άμεσα ή έμμεσα το Έργο και ευρίσκονται στην κατοχή του, εγγυώμενος ότι οι Υπεργολάβοι και συνεργάτες του θα πράξουν  το ίδιο.</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rPr>
        <w:t>Το συντομότερο δυνατό μετά την καταγγελία της Σύμβασης, η ΔΑΕΜ Α.Ε. βεβαιώνει την αξία του παρασχεθέντος μέρους του Έργου καθώς και κάθε οφειλή έναντι του Αναδόχου κατά την ημερομηνία καταγγελίας.</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10.4.</w:t>
      </w:r>
      <w:r w:rsidRPr="002B3358">
        <w:rPr>
          <w:rFonts w:ascii="Calibri" w:hAnsi="Calibri"/>
          <w:i/>
          <w:shadow/>
        </w:rPr>
        <w:t xml:space="preserve"> </w:t>
      </w:r>
      <w:r w:rsidRPr="002B3358">
        <w:rPr>
          <w:rFonts w:ascii="Calibri" w:hAnsi="Calibri"/>
        </w:rPr>
        <w:t>Η ΔΑΕΜ Α.Ε. αναστέλλει την καταβολή οποιουδήποτε ποσού πληρωτέου σύμφωνα με  την Σύμβαση προς την Ανάδοχο μέχρις εκκαθαρίσεως των μεταξύ τους υποχρεώσεων και οι εγγυητικές επιστολές καταπίπτουν.</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 xml:space="preserve">10.5. </w:t>
      </w:r>
      <w:r w:rsidRPr="002B3358">
        <w:rPr>
          <w:rFonts w:ascii="Calibri" w:hAnsi="Calibri"/>
        </w:rPr>
        <w:t>Η ΔΑΕΜ Α.Ε. δικαιούται να απαιτήσει πρόσθετα από την Ανάδοχο αποζημίωση για κάθε ζημία που υπέστη μέχρι του ανώτατου ποσού του συμβατικού Τιμής  που αντιστοιχεί στην αξία του τμήματος του Έργου που δεν μπορεί, λόγω πλημμελούς εκτελέσεως της Σύμβασης, να χρησιμοποιηθεί για τον προοριζόμενο σκοπό.</w:t>
      </w:r>
      <w:bookmarkStart w:id="181" w:name="_Toc375232100"/>
    </w:p>
    <w:p w:rsidR="007B138F" w:rsidRPr="002B3358" w:rsidRDefault="007B138F" w:rsidP="007B138F">
      <w:pPr>
        <w:pStyle w:val="2e"/>
        <w:tabs>
          <w:tab w:val="left" w:pos="993"/>
        </w:tabs>
        <w:spacing w:before="120"/>
        <w:ind w:left="0" w:firstLine="0"/>
        <w:jc w:val="both"/>
        <w:rPr>
          <w:rFonts w:ascii="Calibri" w:hAnsi="Calibri"/>
          <w:b/>
          <w:u w:val="single"/>
        </w:rPr>
      </w:pPr>
      <w:r w:rsidRPr="002B3358">
        <w:rPr>
          <w:rFonts w:ascii="Calibri" w:hAnsi="Calibri"/>
          <w:b/>
          <w:u w:val="single"/>
        </w:rPr>
        <w:t>ΑΡΘΡΟ 11ο: Ανωτέρα βία</w:t>
      </w:r>
      <w:bookmarkEnd w:id="181"/>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11.1.</w:t>
      </w:r>
      <w:r w:rsidRPr="002B3358">
        <w:rPr>
          <w:rFonts w:ascii="Calibri" w:hAnsi="Calibri"/>
          <w:i/>
          <w:shadow/>
        </w:rPr>
        <w:t xml:space="preserve"> </w:t>
      </w:r>
      <w:r w:rsidRPr="002B3358">
        <w:rPr>
          <w:rFonts w:ascii="Calibri" w:hAnsi="Calibri"/>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11.2.</w:t>
      </w:r>
      <w:r w:rsidRPr="002B3358">
        <w:rPr>
          <w:rFonts w:ascii="Calibri" w:hAnsi="Calibri"/>
          <w:i/>
          <w:shadow/>
        </w:rPr>
        <w:t xml:space="preserve"> </w:t>
      </w:r>
      <w:r w:rsidRPr="002B3358">
        <w:rPr>
          <w:rFonts w:ascii="Calibri" w:hAnsi="Calibri"/>
          <w:lang w:val="en-US"/>
        </w:rPr>
        <w:t>O</w:t>
      </w:r>
      <w:r w:rsidRPr="002B3358">
        <w:rPr>
          <w:rFonts w:ascii="Calibri" w:hAnsi="Calibri"/>
        </w:rPr>
        <w:t xml:space="preserve">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ΔΑΕΜ Α.Ε.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ΔΑΕΜ Α.Ε.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αποδοχή του αιτήματος.</w:t>
      </w:r>
      <w:bookmarkStart w:id="182" w:name="_Toc375232103"/>
    </w:p>
    <w:p w:rsidR="007B138F" w:rsidRPr="002B3358" w:rsidRDefault="007B138F" w:rsidP="007B138F">
      <w:pPr>
        <w:pStyle w:val="2e"/>
        <w:tabs>
          <w:tab w:val="left" w:pos="993"/>
        </w:tabs>
        <w:spacing w:before="120"/>
        <w:ind w:left="0" w:firstLine="0"/>
        <w:jc w:val="both"/>
        <w:rPr>
          <w:rFonts w:ascii="Calibri" w:hAnsi="Calibri"/>
          <w:b/>
          <w:u w:val="single"/>
        </w:rPr>
      </w:pPr>
      <w:r w:rsidRPr="002B3358">
        <w:rPr>
          <w:rFonts w:ascii="Calibri" w:hAnsi="Calibri"/>
          <w:b/>
          <w:u w:val="single"/>
        </w:rPr>
        <w:t>ΑΡΘΡΟ 12ο: Εφαρμοστέο Δίκαιο - επίλυση διαφορών</w:t>
      </w:r>
      <w:bookmarkEnd w:id="182"/>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12.1.</w:t>
      </w:r>
      <w:r w:rsidRPr="002B3358">
        <w:rPr>
          <w:rFonts w:ascii="Calibri" w:hAnsi="Calibri"/>
          <w:i/>
          <w:shadow/>
        </w:rPr>
        <w:t xml:space="preserve"> </w:t>
      </w:r>
      <w:r w:rsidRPr="002B3358">
        <w:rPr>
          <w:rFonts w:ascii="Calibri" w:hAnsi="Calibri"/>
        </w:rPr>
        <w:t>Η Σύμβαση διέπεται από το Ελληνικό δίκαιο.</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12.2.</w:t>
      </w:r>
      <w:r w:rsidRPr="002B3358">
        <w:rPr>
          <w:rFonts w:ascii="Calibri" w:hAnsi="Calibri"/>
          <w:i/>
          <w:shadow/>
        </w:rPr>
        <w:t xml:space="preserve"> </w:t>
      </w:r>
      <w:r w:rsidRPr="002B3358">
        <w:rPr>
          <w:rFonts w:ascii="Calibri" w:hAnsi="Calibri"/>
        </w:rPr>
        <w:t>Η ΔΑΕΜ Α.Ε. και ο Ανάδοχος καταβάλλουν κάθε προσπάθεια για τη φιλική επίλυση κάθε διαφοράς σχετικής με τη Σύμβαση που μπορεί να προκύψει μεταξύ τους σχετικά με την ερμηνεία ή την εκτέλεση ή την εφαρμογή της Σύμβασης ή εξ’ αφορμής της, σύμφωνα με τους κανόνες της καλής πίστης και των χρηστών συναλλακτικών ηθών</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b/>
        </w:rPr>
        <w:t>12.3.</w:t>
      </w:r>
      <w:r w:rsidRPr="002B3358">
        <w:rPr>
          <w:rFonts w:ascii="Calibri" w:hAnsi="Calibri"/>
          <w:i/>
          <w:shadow/>
        </w:rPr>
        <w:tab/>
      </w:r>
      <w:r w:rsidRPr="002B3358">
        <w:rPr>
          <w:rFonts w:ascii="Calibri" w:hAnsi="Calibri"/>
        </w:rPr>
        <w:t>Σε περίπτωση που δεν επιτευχθεί φιλική επίλυση της διαφοράς μέσα σε χρονική προθεσμία ενός (1)  μηνός από την εμφάνιση της διαφοράς, αυτή διευθετείται βάσει της Ελληνικής νομοθεσίας και αρμόδια θα είναι τα Δικαστήρια που εδρεύουν στην Αθήνα.</w:t>
      </w:r>
    </w:p>
    <w:p w:rsidR="007B138F" w:rsidRPr="002B3358" w:rsidRDefault="007B138F" w:rsidP="007B138F">
      <w:pPr>
        <w:pStyle w:val="2e"/>
        <w:tabs>
          <w:tab w:val="left" w:pos="993"/>
        </w:tabs>
        <w:spacing w:before="120"/>
        <w:ind w:left="0" w:firstLine="0"/>
        <w:jc w:val="both"/>
        <w:rPr>
          <w:rFonts w:ascii="Calibri" w:hAnsi="Calibri"/>
          <w:b/>
          <w:u w:val="single"/>
        </w:rPr>
      </w:pPr>
      <w:r w:rsidRPr="002B3358">
        <w:rPr>
          <w:rFonts w:ascii="Calibri" w:hAnsi="Calibri"/>
          <w:b/>
          <w:u w:val="single"/>
        </w:rPr>
        <w:t>ΑΡΘΡΟ 13ο: Τροποποίηση όρων της σύμβασης</w:t>
      </w:r>
    </w:p>
    <w:p w:rsidR="007B138F" w:rsidRPr="002B3358" w:rsidRDefault="007B138F" w:rsidP="007B138F">
      <w:pPr>
        <w:pStyle w:val="2e"/>
        <w:tabs>
          <w:tab w:val="left" w:pos="993"/>
        </w:tabs>
        <w:spacing w:before="120"/>
        <w:ind w:left="0" w:firstLine="0"/>
        <w:jc w:val="both"/>
        <w:rPr>
          <w:rFonts w:ascii="Calibri" w:hAnsi="Calibri"/>
        </w:rPr>
      </w:pPr>
      <w:r w:rsidRPr="002B3358">
        <w:rPr>
          <w:rFonts w:ascii="Calibri" w:hAnsi="Calibri"/>
        </w:rPr>
        <w:t xml:space="preserve">Συμφωνείται ότι οποιαδήποτε τυχόν τροποποίηση των ορών σύμβασης αυτής, γίνεται μόνο έπειτα από γραπτή συμφωνία των συμβαλλόμενων μερών. </w:t>
      </w:r>
      <w:r w:rsidRPr="002B3358">
        <w:rPr>
          <w:rFonts w:ascii="Calibri" w:hAnsi="Calibri" w:cs="Arial"/>
        </w:rPr>
        <w:t>Η παρούσα σύμβαση συντάχθηκε σε δυο (2) αντίγραφα όμοια και αναγνώσθηκε και βεβαιώθηκε από τους συμβαλλόμενους υπογράφηκε από αυτούς και παρέλαβε από ένα αντίγραφο ο κάθε συμβαλλόμενος</w:t>
      </w:r>
      <w:r w:rsidRPr="002B3358">
        <w:rPr>
          <w:rFonts w:ascii="Calibri" w:hAnsi="Calibri" w:cs="Arial"/>
          <w:b/>
        </w:rPr>
        <w:t>.</w:t>
      </w:r>
    </w:p>
    <w:p w:rsidR="007B138F" w:rsidRPr="002B3358" w:rsidRDefault="007B138F" w:rsidP="007B138F">
      <w:pPr>
        <w:spacing w:before="120"/>
        <w:jc w:val="center"/>
        <w:rPr>
          <w:rFonts w:cs="Arial"/>
          <w:b/>
          <w:szCs w:val="22"/>
        </w:rPr>
      </w:pPr>
      <w:r w:rsidRPr="002B3358">
        <w:rPr>
          <w:rFonts w:cs="Arial"/>
          <w:b/>
          <w:szCs w:val="22"/>
          <w:lang w:val="en-US"/>
        </w:rPr>
        <w:t>OI</w:t>
      </w:r>
      <w:r w:rsidRPr="002B3358">
        <w:rPr>
          <w:rFonts w:cs="Arial"/>
          <w:b/>
          <w:szCs w:val="22"/>
        </w:rPr>
        <w:t xml:space="preserve"> ΣΥΜΒΑΛΛΟΜΕΝΟΙ</w:t>
      </w:r>
    </w:p>
    <w:p w:rsidR="007B138F" w:rsidRPr="002B3358" w:rsidRDefault="007B138F" w:rsidP="007B138F">
      <w:pPr>
        <w:spacing w:before="120"/>
        <w:rPr>
          <w:rFonts w:cs="Arial"/>
          <w:b/>
          <w:szCs w:val="22"/>
        </w:rPr>
      </w:pPr>
    </w:p>
    <w:tbl>
      <w:tblPr>
        <w:tblW w:w="0" w:type="auto"/>
        <w:jc w:val="center"/>
        <w:tblLook w:val="00A0"/>
      </w:tblPr>
      <w:tblGrid>
        <w:gridCol w:w="4381"/>
        <w:gridCol w:w="519"/>
        <w:gridCol w:w="3622"/>
      </w:tblGrid>
      <w:tr w:rsidR="007B138F" w:rsidRPr="002B3358">
        <w:trPr>
          <w:jc w:val="center"/>
        </w:trPr>
        <w:tc>
          <w:tcPr>
            <w:tcW w:w="4381" w:type="dxa"/>
          </w:tcPr>
          <w:p w:rsidR="007B138F" w:rsidRPr="002B3358" w:rsidRDefault="007B138F" w:rsidP="007B138F">
            <w:pPr>
              <w:spacing w:before="120"/>
              <w:jc w:val="center"/>
              <w:rPr>
                <w:rFonts w:cs="Tahoma"/>
                <w:bCs/>
                <w:szCs w:val="22"/>
                <w:lang w:val="el-GR"/>
              </w:rPr>
            </w:pPr>
            <w:r w:rsidRPr="002B3358">
              <w:rPr>
                <w:b/>
                <w:szCs w:val="22"/>
                <w:lang w:val="el-GR"/>
              </w:rPr>
              <w:t>ΔΗΜΟΣ ΑΘΗΝΑΙΩΝ ΑΝΩΝΥΜΗ ΑΝΑΠΤΥΞΙΑΚΗ ΕΤΑΙΡΕΙΑ ΜΗΧΑΝΟΓΡΑΦΗΣΗΣ ΚΑΙ ΕΠΙΧΕΙΡΗΣΙΑΚΩΝ ΜΟΝΑΔΩΝ ΟΤΑ (ΔΑΕΜ Α.Ε.)</w:t>
            </w:r>
          </w:p>
        </w:tc>
        <w:tc>
          <w:tcPr>
            <w:tcW w:w="519" w:type="dxa"/>
          </w:tcPr>
          <w:p w:rsidR="007B138F" w:rsidRPr="002B3358" w:rsidRDefault="007B138F" w:rsidP="007B138F">
            <w:pPr>
              <w:spacing w:before="120"/>
              <w:rPr>
                <w:rFonts w:cs="Tahoma"/>
                <w:bCs/>
                <w:szCs w:val="22"/>
                <w:lang w:val="el-GR"/>
              </w:rPr>
            </w:pPr>
          </w:p>
        </w:tc>
        <w:tc>
          <w:tcPr>
            <w:tcW w:w="3622" w:type="dxa"/>
          </w:tcPr>
          <w:p w:rsidR="007B138F" w:rsidRPr="002B3358" w:rsidRDefault="007B138F" w:rsidP="007B138F">
            <w:pPr>
              <w:spacing w:before="120"/>
              <w:rPr>
                <w:rFonts w:cs="Tahoma"/>
                <w:b/>
                <w:bCs/>
                <w:szCs w:val="22"/>
              </w:rPr>
            </w:pPr>
            <w:r w:rsidRPr="002B3358">
              <w:rPr>
                <w:rFonts w:cs="Tahoma"/>
                <w:b/>
                <w:bCs/>
                <w:szCs w:val="22"/>
              </w:rPr>
              <w:t>……………</w:t>
            </w:r>
          </w:p>
          <w:p w:rsidR="007B138F" w:rsidRPr="002B3358" w:rsidRDefault="007B138F" w:rsidP="007B138F">
            <w:pPr>
              <w:spacing w:before="120"/>
              <w:rPr>
                <w:rFonts w:cs="Tahoma"/>
                <w:b/>
                <w:bCs/>
                <w:szCs w:val="22"/>
              </w:rPr>
            </w:pPr>
            <w:r w:rsidRPr="002B3358">
              <w:rPr>
                <w:rFonts w:cs="Tahoma"/>
                <w:b/>
                <w:bCs/>
                <w:szCs w:val="22"/>
              </w:rPr>
              <w:t xml:space="preserve">   </w:t>
            </w:r>
          </w:p>
          <w:p w:rsidR="007B138F" w:rsidRPr="002B3358" w:rsidRDefault="007B138F" w:rsidP="007B138F">
            <w:pPr>
              <w:spacing w:before="120"/>
              <w:rPr>
                <w:rFonts w:cs="Tahoma"/>
                <w:b/>
                <w:bCs/>
                <w:szCs w:val="22"/>
              </w:rPr>
            </w:pPr>
          </w:p>
        </w:tc>
      </w:tr>
    </w:tbl>
    <w:p w:rsidR="007B138F" w:rsidRPr="002B3358" w:rsidRDefault="007B138F" w:rsidP="007B138F">
      <w:pPr>
        <w:overflowPunct w:val="0"/>
        <w:autoSpaceDE w:val="0"/>
        <w:autoSpaceDN w:val="0"/>
        <w:adjustRightInd w:val="0"/>
        <w:spacing w:before="120"/>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right"/>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color w:val="FF0000"/>
          <w:szCs w:val="22"/>
          <w:lang w:val="el-GR"/>
        </w:rPr>
      </w:pPr>
      <w:r w:rsidRPr="00366019">
        <w:rPr>
          <w:rFonts w:cs="Tahoma"/>
          <w:b/>
          <w:color w:val="FF0000"/>
          <w:szCs w:val="22"/>
          <w:lang w:val="el-GR"/>
        </w:rPr>
        <w:t>Αθήνα …../</w:t>
      </w:r>
      <w:bookmarkStart w:id="183" w:name="_GoBack"/>
      <w:bookmarkEnd w:id="183"/>
      <w:r>
        <w:rPr>
          <w:rFonts w:cs="Tahoma"/>
          <w:b/>
          <w:color w:val="FF0000"/>
          <w:szCs w:val="22"/>
          <w:lang w:val="el-GR"/>
        </w:rPr>
        <w:t>……</w:t>
      </w:r>
      <w:r w:rsidRPr="00366019">
        <w:rPr>
          <w:rFonts w:cs="Tahoma"/>
          <w:b/>
          <w:color w:val="FF0000"/>
          <w:szCs w:val="22"/>
          <w:lang w:val="el-GR"/>
        </w:rPr>
        <w:t>/201</w:t>
      </w:r>
      <w:r>
        <w:rPr>
          <w:rFonts w:cs="Tahoma"/>
          <w:b/>
          <w:color w:val="FF0000"/>
          <w:szCs w:val="22"/>
          <w:lang w:val="el-GR"/>
        </w:rPr>
        <w:t>8</w:t>
      </w: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r w:rsidRPr="002B3358">
        <w:rPr>
          <w:rFonts w:cs="Tahoma"/>
          <w:b/>
          <w:szCs w:val="22"/>
          <w:lang w:val="el-GR"/>
        </w:rPr>
        <w:t>Για τη ΔΑΕΜ Α.Ε.</w:t>
      </w: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r w:rsidRPr="002B3358">
        <w:rPr>
          <w:rFonts w:cs="Tahoma"/>
          <w:b/>
          <w:szCs w:val="22"/>
          <w:lang w:val="el-GR"/>
        </w:rPr>
        <w:t>Σταύρος Ασθενίδης</w:t>
      </w:r>
    </w:p>
    <w:p w:rsidR="007B138F" w:rsidRPr="002B3358" w:rsidRDefault="007B138F" w:rsidP="007B138F">
      <w:pPr>
        <w:overflowPunct w:val="0"/>
        <w:autoSpaceDE w:val="0"/>
        <w:autoSpaceDN w:val="0"/>
        <w:adjustRightInd w:val="0"/>
        <w:spacing w:before="40" w:after="40"/>
        <w:jc w:val="center"/>
        <w:textAlignment w:val="baseline"/>
        <w:rPr>
          <w:rFonts w:cs="Tahoma"/>
          <w:b/>
          <w:szCs w:val="22"/>
          <w:lang w:val="el-GR"/>
        </w:rPr>
      </w:pPr>
      <w:r w:rsidRPr="002B3358">
        <w:rPr>
          <w:rFonts w:cs="Tahoma"/>
          <w:b/>
          <w:szCs w:val="22"/>
          <w:lang w:val="el-GR"/>
        </w:rPr>
        <w:t>Διευθύνων Σύμβουλος</w:t>
      </w:r>
    </w:p>
    <w:sectPr w:rsidR="007B138F" w:rsidRPr="002B3358" w:rsidSect="007B138F">
      <w:footerReference w:type="default" r:id="rId19"/>
      <w:pgSz w:w="11906" w:h="16838"/>
      <w:pgMar w:top="993"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9EC" w:rsidRDefault="00A329EC">
      <w:pPr>
        <w:spacing w:after="0"/>
      </w:pPr>
      <w:r>
        <w:separator/>
      </w:r>
    </w:p>
  </w:endnote>
  <w:endnote w:type="continuationSeparator" w:id="1">
    <w:p w:rsidR="00A329EC" w:rsidRDefault="00A329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utura Std Book">
    <w:charset w:val="00"/>
    <w:family w:val="auto"/>
    <w:pitch w:val="variable"/>
    <w:sig w:usb0="80000067" w:usb1="00000000" w:usb2="00000000" w:usb3="00000000" w:csb0="000001FB"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Lucida Sans">
    <w:panose1 w:val="020B0602030504020204"/>
    <w:charset w:val="00"/>
    <w:family w:val="swiss"/>
    <w:pitch w:val="variable"/>
    <w:sig w:usb0="00000A87" w:usb1="00000000" w:usb2="00000000" w:usb3="00000000" w:csb0="000000B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A1"/>
    <w:family w:val="swiss"/>
    <w:pitch w:val="variable"/>
    <w:sig w:usb0="00000000"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Times New (W1)">
    <w:charset w:val="00"/>
    <w:family w:val="roman"/>
    <w:pitch w:val="variable"/>
    <w:sig w:usb0="E0003AFF" w:usb1="C0007841" w:usb2="00000009" w:usb3="00000000" w:csb0="000001FF" w:csb1="00000000"/>
  </w:font>
  <w:font w:name="Roman">
    <w:panose1 w:val="00000000000000000000"/>
    <w:charset w:val="FF"/>
    <w:family w:val="auto"/>
    <w:notTrueType/>
    <w:pitch w:val="variable"/>
    <w:sig w:usb0="00000083" w:usb1="00000000" w:usb2="00000000" w:usb3="00000000" w:csb0="00000008" w:csb1="00000000"/>
  </w:font>
  <w:font w:name="Arial (W1)">
    <w:charset w:val="00"/>
    <w:family w:val="swiss"/>
    <w:pitch w:val="variable"/>
    <w:sig w:usb0="E0003AFF" w:usb1="C0007843" w:usb2="00000009" w:usb3="00000000" w:csb0="000001FF" w:csb1="00000000"/>
  </w:font>
  <w:font w:name="Microsoft Sans Serif">
    <w:panose1 w:val="020B0604020202020204"/>
    <w:charset w:val="A1"/>
    <w:family w:val="swiss"/>
    <w:pitch w:val="variable"/>
    <w:sig w:usb0="61002BDF" w:usb1="80000000" w:usb2="00000008" w:usb3="00000000" w:csb0="000101FF" w:csb1="00000000"/>
  </w:font>
  <w:font w:name="Optimum">
    <w:altName w:val="Times New Roman"/>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hianti Win95BT">
    <w:altName w:val="Tahoma"/>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A1"/>
    <w:family w:val="swiss"/>
    <w:pitch w:val="variable"/>
    <w:sig w:usb0="A00002EF" w:usb1="4000204B" w:usb2="00000000" w:usb3="00000000" w:csb0="0000009F" w:csb1="00000000"/>
  </w:font>
  <w:font w:name="√Ò·ÏÏ·ÙÔÛÂÈÒ‹200">
    <w:charset w:val="A1"/>
    <w:family w:val="roman"/>
    <w:pitch w:val="variable"/>
    <w:sig w:usb0="00000000" w:usb1="00000000" w:usb2="00000000" w:usb3="00000000" w:csb0="00000000" w:csb1="00000000"/>
  </w:font>
  <w:font w:name="Calibri-Bold">
    <w:panose1 w:val="00000000000000000000"/>
    <w:charset w:val="A1"/>
    <w:family w:val="auto"/>
    <w:notTrueType/>
    <w:pitch w:val="default"/>
    <w:sig w:usb0="00000081" w:usb1="00000000" w:usb2="00000000" w:usb3="00000000" w:csb0="00000008" w:csb1="00000000"/>
  </w:font>
  <w:font w:name="Open Sans">
    <w:altName w:val="Cambria"/>
    <w:charset w:val="00"/>
    <w:family w:val="swiss"/>
    <w:pitch w:val="variable"/>
    <w:sig w:usb0="E00002EF" w:usb1="4000205B" w:usb2="00000028"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F" w:rsidRDefault="007B138F">
    <w:pPr>
      <w:pStyle w:val="af5"/>
      <w:spacing w:after="0"/>
      <w:jc w:val="center"/>
      <w:rPr>
        <w:sz w:val="12"/>
        <w:szCs w:val="12"/>
        <w:lang w:val="el-GR"/>
      </w:rPr>
    </w:pPr>
  </w:p>
  <w:p w:rsidR="007B138F" w:rsidRDefault="007B138F">
    <w:pPr>
      <w:pStyle w:val="af5"/>
      <w:spacing w:after="0"/>
      <w:jc w:val="center"/>
    </w:pPr>
    <w:r>
      <w:rPr>
        <w:sz w:val="20"/>
        <w:szCs w:val="20"/>
        <w:lang w:val="el-GR"/>
      </w:rPr>
      <w:t xml:space="preserve">Σελίδα </w:t>
    </w:r>
    <w:r w:rsidR="004C2AD0">
      <w:rPr>
        <w:sz w:val="20"/>
        <w:szCs w:val="20"/>
      </w:rPr>
      <w:fldChar w:fldCharType="begin"/>
    </w:r>
    <w:r>
      <w:rPr>
        <w:sz w:val="20"/>
        <w:szCs w:val="20"/>
      </w:rPr>
      <w:instrText xml:space="preserve"> PAGE </w:instrText>
    </w:r>
    <w:r w:rsidR="004C2AD0">
      <w:rPr>
        <w:sz w:val="20"/>
        <w:szCs w:val="20"/>
      </w:rPr>
      <w:fldChar w:fldCharType="separate"/>
    </w:r>
    <w:r w:rsidR="009B09FB">
      <w:rPr>
        <w:noProof/>
        <w:sz w:val="20"/>
        <w:szCs w:val="20"/>
      </w:rPr>
      <w:t>9</w:t>
    </w:r>
    <w:r w:rsidR="004C2AD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9EC" w:rsidRDefault="00A329EC">
      <w:pPr>
        <w:spacing w:after="0"/>
      </w:pPr>
      <w:r>
        <w:separator/>
      </w:r>
    </w:p>
  </w:footnote>
  <w:footnote w:type="continuationSeparator" w:id="1">
    <w:p w:rsidR="00A329EC" w:rsidRDefault="00A329E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AF00962"/>
    <w:lvl w:ilvl="0">
      <w:start w:val="1"/>
      <w:numFmt w:val="decimal"/>
      <w:pStyle w:val="a"/>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3"/>
    <w:lvl w:ilvl="0">
      <w:start w:val="1"/>
      <w:numFmt w:val="bullet"/>
      <w:pStyle w:val="2"/>
      <w:lvlText w:val=""/>
      <w:lvlJc w:val="left"/>
      <w:pPr>
        <w:tabs>
          <w:tab w:val="num" w:pos="643"/>
        </w:tabs>
        <w:ind w:left="643" w:hanging="360"/>
      </w:pPr>
      <w:rPr>
        <w:rFonts w:ascii="Symbol" w:hAnsi="Symbol" w:cs="Futura Std Book"/>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Futura Std Book"/>
        <w:color w:val="333399"/>
        <w:sz w:val="16"/>
      </w:rPr>
    </w:lvl>
  </w:abstractNum>
  <w:abstractNum w:abstractNumId="5">
    <w:nsid w:val="00000006"/>
    <w:multiLevelType w:val="singleLevel"/>
    <w:tmpl w:val="00000006"/>
    <w:name w:val="WW8Num6"/>
    <w:lvl w:ilvl="0">
      <w:start w:val="1"/>
      <w:numFmt w:val="bullet"/>
      <w:pStyle w:val="Tiret1"/>
      <w:lvlText w:val=""/>
      <w:lvlJc w:val="left"/>
      <w:pPr>
        <w:tabs>
          <w:tab w:val="num" w:pos="0"/>
        </w:tabs>
        <w:ind w:left="720" w:hanging="360"/>
      </w:pPr>
      <w:rPr>
        <w:rFonts w:ascii="Symbol" w:hAnsi="Symbol" w:cs="Futura Std Book"/>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pStyle w:val="NumPar1"/>
      <w:lvlText w:val=""/>
      <w:lvlJc w:val="left"/>
      <w:pPr>
        <w:tabs>
          <w:tab w:val="num" w:pos="0"/>
        </w:tabs>
        <w:ind w:left="720" w:hanging="360"/>
      </w:pPr>
      <w:rPr>
        <w:rFonts w:ascii="Symbol" w:hAnsi="Symbol" w:cs="Futura Std Book"/>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Futura Std Book"/>
        <w:color w:val="5B9BD5"/>
      </w:rPr>
    </w:lvl>
    <w:lvl w:ilvl="1">
      <w:start w:val="1"/>
      <w:numFmt w:val="bullet"/>
      <w:lvlText w:val=""/>
      <w:lvlJc w:val="left"/>
      <w:pPr>
        <w:tabs>
          <w:tab w:val="num" w:pos="1080"/>
        </w:tabs>
        <w:ind w:left="1080" w:hanging="360"/>
      </w:pPr>
      <w:rPr>
        <w:rFonts w:ascii="Symbol" w:hAnsi="Symbol" w:cs="Futura Std Book"/>
        <w:color w:val="5B9BD5"/>
      </w:rPr>
    </w:lvl>
    <w:lvl w:ilvl="2">
      <w:start w:val="1"/>
      <w:numFmt w:val="bullet"/>
      <w:lvlText w:val=""/>
      <w:lvlJc w:val="left"/>
      <w:pPr>
        <w:tabs>
          <w:tab w:val="num" w:pos="1440"/>
        </w:tabs>
        <w:ind w:left="1440" w:hanging="360"/>
      </w:pPr>
      <w:rPr>
        <w:rFonts w:ascii="Symbol" w:hAnsi="Symbol" w:cs="Futura Std Book"/>
        <w:color w:val="5B9BD5"/>
      </w:rPr>
    </w:lvl>
    <w:lvl w:ilvl="3">
      <w:start w:val="1"/>
      <w:numFmt w:val="bullet"/>
      <w:lvlText w:val=""/>
      <w:lvlJc w:val="left"/>
      <w:pPr>
        <w:tabs>
          <w:tab w:val="num" w:pos="1800"/>
        </w:tabs>
        <w:ind w:left="1800" w:hanging="360"/>
      </w:pPr>
      <w:rPr>
        <w:rFonts w:ascii="Symbol" w:hAnsi="Symbol" w:cs="Futura Std Book"/>
        <w:color w:val="5B9BD5"/>
      </w:rPr>
    </w:lvl>
    <w:lvl w:ilvl="4">
      <w:start w:val="1"/>
      <w:numFmt w:val="bullet"/>
      <w:lvlText w:val=""/>
      <w:lvlJc w:val="left"/>
      <w:pPr>
        <w:tabs>
          <w:tab w:val="num" w:pos="2160"/>
        </w:tabs>
        <w:ind w:left="2160" w:hanging="360"/>
      </w:pPr>
      <w:rPr>
        <w:rFonts w:ascii="Symbol" w:hAnsi="Symbol" w:cs="Futura Std Book"/>
        <w:color w:val="5B9BD5"/>
      </w:rPr>
    </w:lvl>
    <w:lvl w:ilvl="5">
      <w:start w:val="1"/>
      <w:numFmt w:val="bullet"/>
      <w:lvlText w:val=""/>
      <w:lvlJc w:val="left"/>
      <w:pPr>
        <w:tabs>
          <w:tab w:val="num" w:pos="2520"/>
        </w:tabs>
        <w:ind w:left="2520" w:hanging="360"/>
      </w:pPr>
      <w:rPr>
        <w:rFonts w:ascii="Symbol" w:hAnsi="Symbol" w:cs="Futura Std Book"/>
        <w:color w:val="5B9BD5"/>
      </w:rPr>
    </w:lvl>
    <w:lvl w:ilvl="6">
      <w:start w:val="1"/>
      <w:numFmt w:val="bullet"/>
      <w:lvlText w:val=""/>
      <w:lvlJc w:val="left"/>
      <w:pPr>
        <w:tabs>
          <w:tab w:val="num" w:pos="2880"/>
        </w:tabs>
        <w:ind w:left="2880" w:hanging="360"/>
      </w:pPr>
      <w:rPr>
        <w:rFonts w:ascii="Symbol" w:hAnsi="Symbol" w:cs="Futura Std Book"/>
        <w:color w:val="5B9BD5"/>
      </w:rPr>
    </w:lvl>
    <w:lvl w:ilvl="7">
      <w:start w:val="1"/>
      <w:numFmt w:val="bullet"/>
      <w:lvlText w:val=""/>
      <w:lvlJc w:val="left"/>
      <w:pPr>
        <w:tabs>
          <w:tab w:val="num" w:pos="3240"/>
        </w:tabs>
        <w:ind w:left="3240" w:hanging="360"/>
      </w:pPr>
      <w:rPr>
        <w:rFonts w:ascii="Symbol" w:hAnsi="Symbol" w:cs="Futura Std Book"/>
        <w:color w:val="5B9BD5"/>
      </w:rPr>
    </w:lvl>
    <w:lvl w:ilvl="8">
      <w:start w:val="1"/>
      <w:numFmt w:val="bullet"/>
      <w:lvlText w:val=""/>
      <w:lvlJc w:val="left"/>
      <w:pPr>
        <w:tabs>
          <w:tab w:val="num" w:pos="3600"/>
        </w:tabs>
        <w:ind w:left="3600" w:hanging="360"/>
      </w:pPr>
      <w:rPr>
        <w:rFonts w:ascii="Symbol" w:hAnsi="Symbol" w:cs="Futura Std Book"/>
        <w:color w:val="5B9BD5"/>
      </w:rPr>
    </w:lvl>
  </w:abstractNum>
  <w:abstractNum w:abstractNumId="10">
    <w:nsid w:val="0000001A"/>
    <w:multiLevelType w:val="singleLevel"/>
    <w:tmpl w:val="B4BE52F4"/>
    <w:name w:val="WW8Num24"/>
    <w:lvl w:ilvl="0">
      <w:start w:val="1"/>
      <w:numFmt w:val="decimal"/>
      <w:lvlText w:val="%1."/>
      <w:lvlJc w:val="left"/>
      <w:pPr>
        <w:tabs>
          <w:tab w:val="num" w:pos="720"/>
        </w:tabs>
        <w:ind w:left="720" w:hanging="360"/>
      </w:pPr>
      <w:rPr>
        <w:rFonts w:cs="Times New Roman"/>
        <w:b/>
      </w:rPr>
    </w:lvl>
  </w:abstractNum>
  <w:abstractNum w:abstractNumId="11">
    <w:nsid w:val="00000024"/>
    <w:multiLevelType w:val="multilevel"/>
    <w:tmpl w:val="00000024"/>
    <w:name w:val="WW8Num5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color w:val="auto"/>
        <w:sz w:val="28"/>
        <w:szCs w:val="28"/>
      </w:rPr>
    </w:lvl>
    <w:lvl w:ilvl="2">
      <w:start w:val="1"/>
      <w:numFmt w:val="lowerRoman"/>
      <w:lvlText w:val="%3)"/>
      <w:lvlJc w:val="left"/>
      <w:pPr>
        <w:tabs>
          <w:tab w:val="num" w:pos="1080"/>
        </w:tabs>
        <w:ind w:left="1080" w:hanging="360"/>
      </w:pPr>
      <w:rPr>
        <w:b/>
      </w:rPr>
    </w:lvl>
    <w:lvl w:ilvl="3">
      <w:start w:val="1"/>
      <w:numFmt w:val="decimal"/>
      <w:lvlText w:val="(%4)"/>
      <w:lvlJc w:val="left"/>
      <w:pPr>
        <w:tabs>
          <w:tab w:val="num" w:pos="1440"/>
        </w:tabs>
        <w:ind w:left="1440" w:hanging="360"/>
      </w:pPr>
      <w:rPr>
        <w:b/>
        <w:sz w:val="16"/>
        <w:szCs w:val="16"/>
        <w:u w:val="single"/>
      </w:rPr>
    </w:lvl>
    <w:lvl w:ilvl="4">
      <w:start w:val="1"/>
      <w:numFmt w:val="lowerLetter"/>
      <w:lvlText w:val="(%5)"/>
      <w:lvlJc w:val="left"/>
      <w:pPr>
        <w:tabs>
          <w:tab w:val="num" w:pos="1800"/>
        </w:tabs>
        <w:ind w:left="1800" w:hanging="360"/>
      </w:pPr>
      <w:rPr>
        <w:b w:val="0"/>
        <w:i w:val="0"/>
        <w:caps w:val="0"/>
        <w:smallCaps w:val="0"/>
        <w:strike w:val="0"/>
        <w:dstrike w:val="0"/>
        <w:outline w:val="0"/>
        <w:shadow w:val="0"/>
        <w:vanish w:val="0"/>
        <w:color w:val="auto"/>
        <w:kern w:val="1"/>
        <w:position w:val="0"/>
        <w:sz w:val="16"/>
        <w:u w:val="words"/>
        <w:vertAlign w:val="baseline"/>
      </w:rPr>
    </w:lvl>
    <w:lvl w:ilvl="5">
      <w:start w:val="1"/>
      <w:numFmt w:val="lowerRoman"/>
      <w:lvlText w:val="(%6)"/>
      <w:lvlJc w:val="left"/>
      <w:pPr>
        <w:tabs>
          <w:tab w:val="num" w:pos="2160"/>
        </w:tabs>
        <w:ind w:left="2160" w:hanging="360"/>
      </w:pPr>
      <w:rPr>
        <w:sz w:val="16"/>
        <w:u w:val="words"/>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99"/>
    <w:multiLevelType w:val="singleLevel"/>
    <w:tmpl w:val="00000099"/>
    <w:name w:val="WW8Num153"/>
    <w:lvl w:ilvl="0">
      <w:start w:val="1"/>
      <w:numFmt w:val="decimal"/>
      <w:lvlText w:val="%1."/>
      <w:lvlJc w:val="left"/>
      <w:pPr>
        <w:tabs>
          <w:tab w:val="num" w:pos="0"/>
        </w:tabs>
        <w:ind w:left="720" w:hanging="360"/>
      </w:pPr>
      <w:rPr>
        <w:rFonts w:ascii="Calibri" w:hAnsi="Calibri" w:cs="Times New Roman"/>
        <w:sz w:val="24"/>
        <w:szCs w:val="24"/>
      </w:rPr>
    </w:lvl>
  </w:abstractNum>
  <w:abstractNum w:abstractNumId="13">
    <w:nsid w:val="000000C6"/>
    <w:multiLevelType w:val="multilevel"/>
    <w:tmpl w:val="A54CF0A8"/>
    <w:name w:val="WW8Num198"/>
    <w:lvl w:ilvl="0">
      <w:start w:val="1"/>
      <w:numFmt w:val="decimal"/>
      <w:lvlText w:val="%1."/>
      <w:lvlJc w:val="left"/>
      <w:pPr>
        <w:tabs>
          <w:tab w:val="num" w:pos="0"/>
        </w:tabs>
        <w:ind w:left="720" w:hanging="360"/>
      </w:pPr>
      <w:rPr>
        <w:rFonts w:cs="Futura Std Book"/>
        <w:color w:val="auto"/>
      </w:rPr>
    </w:lvl>
    <w:lvl w:ilvl="1">
      <w:numFmt w:val="bullet"/>
      <w:lvlText w:val="•"/>
      <w:lvlJc w:val="left"/>
      <w:pPr>
        <w:tabs>
          <w:tab w:val="num" w:pos="0"/>
        </w:tabs>
        <w:ind w:left="1440" w:hanging="360"/>
      </w:pPr>
      <w:rPr>
        <w:rFonts w:ascii="Calibri" w:hAnsi="Calibri" w:cs="Futura Std Book"/>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C9"/>
    <w:multiLevelType w:val="singleLevel"/>
    <w:tmpl w:val="000000C9"/>
    <w:name w:val="WW8Num201"/>
    <w:lvl w:ilvl="0">
      <w:start w:val="1"/>
      <w:numFmt w:val="bullet"/>
      <w:lvlText w:val=""/>
      <w:lvlJc w:val="left"/>
      <w:pPr>
        <w:tabs>
          <w:tab w:val="num" w:pos="0"/>
        </w:tabs>
        <w:ind w:left="720" w:hanging="360"/>
      </w:pPr>
      <w:rPr>
        <w:rFonts w:ascii="Symbol" w:hAnsi="Symbol" w:cs="Futura Std Book"/>
      </w:rPr>
    </w:lvl>
  </w:abstractNum>
  <w:abstractNum w:abstractNumId="15">
    <w:nsid w:val="013170FE"/>
    <w:multiLevelType w:val="hybridMultilevel"/>
    <w:tmpl w:val="0A8C2028"/>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1F8378B"/>
    <w:multiLevelType w:val="hybridMultilevel"/>
    <w:tmpl w:val="38D80C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Futura Std Book"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2CE35AF"/>
    <w:multiLevelType w:val="hybridMultilevel"/>
    <w:tmpl w:val="4AF85974"/>
    <w:lvl w:ilvl="0" w:tplc="08090001">
      <w:start w:val="1"/>
      <w:numFmt w:val="bullet"/>
      <w:lvlText w:val=""/>
      <w:lvlJc w:val="left"/>
      <w:pPr>
        <w:ind w:left="1145" w:hanging="360"/>
      </w:pPr>
      <w:rPr>
        <w:rFonts w:ascii="Symbol" w:hAnsi="Symbol" w:hint="default"/>
      </w:rPr>
    </w:lvl>
    <w:lvl w:ilvl="1" w:tplc="EBFA6800">
      <w:numFmt w:val="bullet"/>
      <w:lvlText w:val="-"/>
      <w:lvlJc w:val="left"/>
      <w:pPr>
        <w:ind w:left="1865" w:hanging="360"/>
      </w:pPr>
      <w:rPr>
        <w:rFonts w:ascii="Calibri" w:eastAsia="Times New Roman" w:hAnsi="Calibri" w:cs="Times New Roman"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Futura Std Book"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Futura Std Book" w:hint="default"/>
      </w:rPr>
    </w:lvl>
    <w:lvl w:ilvl="8" w:tplc="08090005" w:tentative="1">
      <w:start w:val="1"/>
      <w:numFmt w:val="bullet"/>
      <w:lvlText w:val=""/>
      <w:lvlJc w:val="left"/>
      <w:pPr>
        <w:ind w:left="6905" w:hanging="360"/>
      </w:pPr>
      <w:rPr>
        <w:rFonts w:ascii="Wingdings" w:hAnsi="Wingdings" w:hint="default"/>
      </w:rPr>
    </w:lvl>
  </w:abstractNum>
  <w:abstractNum w:abstractNumId="18">
    <w:nsid w:val="032131CB"/>
    <w:multiLevelType w:val="hybridMultilevel"/>
    <w:tmpl w:val="E6B0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32F433E"/>
    <w:multiLevelType w:val="hybridMultilevel"/>
    <w:tmpl w:val="C292F18E"/>
    <w:lvl w:ilvl="0" w:tplc="0408000F">
      <w:start w:val="1"/>
      <w:numFmt w:val="decimal"/>
      <w:lvlText w:val="%1."/>
      <w:lvlJc w:val="left"/>
      <w:pPr>
        <w:tabs>
          <w:tab w:val="num" w:pos="1800"/>
        </w:tabs>
        <w:ind w:left="1800" w:hanging="360"/>
      </w:pPr>
    </w:lvl>
    <w:lvl w:ilvl="1" w:tplc="C7AA559A">
      <w:start w:val="1"/>
      <w:numFmt w:val="decimal"/>
      <w:pStyle w:val="simplenumber"/>
      <w:lvlText w:val="%2."/>
      <w:lvlJc w:val="left"/>
      <w:pPr>
        <w:tabs>
          <w:tab w:val="num" w:pos="2520"/>
        </w:tabs>
        <w:ind w:left="2520" w:hanging="360"/>
      </w:pPr>
      <w:rPr>
        <w:b w:val="0"/>
      </w:r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0">
    <w:nsid w:val="03ED383F"/>
    <w:multiLevelType w:val="hybridMultilevel"/>
    <w:tmpl w:val="03E24A26"/>
    <w:name w:val="WW8Num53"/>
    <w:lvl w:ilvl="0" w:tplc="C47C69B4">
      <w:start w:val="1"/>
      <w:numFmt w:val="decimal"/>
      <w:lvlText w:val="Π%1."/>
      <w:lvlJc w:val="left"/>
      <w:pPr>
        <w:tabs>
          <w:tab w:val="num" w:pos="927"/>
        </w:tabs>
        <w:ind w:left="927" w:hanging="567"/>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041D6DEF"/>
    <w:multiLevelType w:val="singleLevel"/>
    <w:tmpl w:val="6D024326"/>
    <w:lvl w:ilvl="0">
      <w:start w:val="1"/>
      <w:numFmt w:val="bullet"/>
      <w:pStyle w:val="MyNormal"/>
      <w:lvlText w:val=""/>
      <w:lvlJc w:val="left"/>
      <w:pPr>
        <w:tabs>
          <w:tab w:val="num" w:pos="360"/>
        </w:tabs>
        <w:ind w:left="360" w:hanging="360"/>
      </w:pPr>
      <w:rPr>
        <w:rFonts w:ascii="Wingdings" w:hAnsi="Wingdings" w:hint="default"/>
      </w:rPr>
    </w:lvl>
  </w:abstractNum>
  <w:abstractNum w:abstractNumId="22">
    <w:nsid w:val="04961483"/>
    <w:multiLevelType w:val="singleLevel"/>
    <w:tmpl w:val="0809000F"/>
    <w:lvl w:ilvl="0">
      <w:start w:val="1"/>
      <w:numFmt w:val="decimal"/>
      <w:lvlText w:val="%1."/>
      <w:lvlJc w:val="left"/>
      <w:pPr>
        <w:tabs>
          <w:tab w:val="num" w:pos="360"/>
        </w:tabs>
        <w:ind w:left="360" w:hanging="360"/>
      </w:pPr>
    </w:lvl>
  </w:abstractNum>
  <w:abstractNum w:abstractNumId="23">
    <w:nsid w:val="08252597"/>
    <w:multiLevelType w:val="hybridMultilevel"/>
    <w:tmpl w:val="F5AA06BC"/>
    <w:lvl w:ilvl="0" w:tplc="FD3A31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98029CB"/>
    <w:multiLevelType w:val="hybridMultilevel"/>
    <w:tmpl w:val="6292E8EC"/>
    <w:lvl w:ilvl="0" w:tplc="E738CC92">
      <w:start w:val="1"/>
      <w:numFmt w:val="decimal"/>
      <w:lvlText w:val="1.%1."/>
      <w:lvlJc w:val="left"/>
      <w:pPr>
        <w:tabs>
          <w:tab w:val="num" w:pos="720"/>
        </w:tabs>
        <w:ind w:left="0" w:firstLine="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A75155"/>
    <w:multiLevelType w:val="singleLevel"/>
    <w:tmpl w:val="0809000F"/>
    <w:lvl w:ilvl="0">
      <w:start w:val="1"/>
      <w:numFmt w:val="decimal"/>
      <w:lvlText w:val="%1."/>
      <w:lvlJc w:val="left"/>
      <w:pPr>
        <w:tabs>
          <w:tab w:val="num" w:pos="360"/>
        </w:tabs>
        <w:ind w:left="360" w:hanging="360"/>
      </w:pPr>
    </w:lvl>
  </w:abstractNum>
  <w:abstractNum w:abstractNumId="26">
    <w:nsid w:val="0BEB5B16"/>
    <w:multiLevelType w:val="hybridMultilevel"/>
    <w:tmpl w:val="997E14F8"/>
    <w:lvl w:ilvl="0" w:tplc="0408000F">
      <w:start w:val="1"/>
      <w:numFmt w:val="decimal"/>
      <w:lvlText w:val="%1."/>
      <w:lvlJc w:val="left"/>
      <w:pPr>
        <w:tabs>
          <w:tab w:val="num" w:pos="720"/>
        </w:tabs>
        <w:ind w:left="720" w:hanging="360"/>
      </w:pPr>
      <w:rPr>
        <w:rFonts w:hint="default"/>
      </w:rPr>
    </w:lvl>
    <w:lvl w:ilvl="1" w:tplc="04080019">
      <w:start w:val="1"/>
      <w:numFmt w:val="bullet"/>
      <w:lvlText w:val="o"/>
      <w:lvlJc w:val="left"/>
      <w:pPr>
        <w:tabs>
          <w:tab w:val="num" w:pos="1440"/>
        </w:tabs>
        <w:ind w:left="1440" w:hanging="360"/>
      </w:pPr>
      <w:rPr>
        <w:rFonts w:ascii="Courier New" w:hAnsi="Courier New" w:cs="Futura Std Book" w:hint="default"/>
      </w:rPr>
    </w:lvl>
    <w:lvl w:ilvl="2" w:tplc="0408001B">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Futura Std Book"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Futura Std Book"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7">
    <w:nsid w:val="0C901C3A"/>
    <w:multiLevelType w:val="hybridMultilevel"/>
    <w:tmpl w:val="0826E098"/>
    <w:lvl w:ilvl="0" w:tplc="C96CBC56">
      <w:start w:val="1"/>
      <w:numFmt w:val="decimal"/>
      <w:pStyle w:val="TableText"/>
      <w:lvlText w:val="%1)"/>
      <w:lvlJc w:val="left"/>
      <w:pPr>
        <w:tabs>
          <w:tab w:val="num" w:pos="720"/>
        </w:tabs>
        <w:ind w:left="720" w:hanging="360"/>
      </w:pPr>
      <w:rPr>
        <w:rFonts w:ascii="Times New Roman" w:eastAsia="Times New Roman" w:hAnsi="Times New Roman" w:cs="Times New Roman"/>
      </w:rPr>
    </w:lvl>
    <w:lvl w:ilvl="1" w:tplc="04080019">
      <w:start w:val="1"/>
      <w:numFmt w:val="bullet"/>
      <w:lvlText w:val=""/>
      <w:lvlJc w:val="left"/>
      <w:pPr>
        <w:tabs>
          <w:tab w:val="num" w:pos="1440"/>
        </w:tabs>
        <w:ind w:left="1440" w:hanging="360"/>
      </w:pPr>
      <w:rPr>
        <w:rFonts w:ascii="Symbol" w:hAnsi="Symbol" w:hint="default"/>
      </w:rPr>
    </w:lvl>
    <w:lvl w:ilvl="2" w:tplc="0408001B">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Futura Std Book"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Futura Std Book"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8">
    <w:nsid w:val="0E6E4AFF"/>
    <w:multiLevelType w:val="hybridMultilevel"/>
    <w:tmpl w:val="AB0A1F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11801B8C"/>
    <w:multiLevelType w:val="hybridMultilevel"/>
    <w:tmpl w:val="DE62EF88"/>
    <w:lvl w:ilvl="0" w:tplc="209A261C">
      <w:start w:val="1"/>
      <w:numFmt w:val="bullet"/>
      <w:pStyle w:val="PARAG-LISTA"/>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Futura Std Book"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Futura Std Book"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Futura Std Book"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30">
    <w:nsid w:val="11B570F8"/>
    <w:multiLevelType w:val="hybridMultilevel"/>
    <w:tmpl w:val="3F3424E8"/>
    <w:lvl w:ilvl="0" w:tplc="04080001">
      <w:start w:val="1"/>
      <w:numFmt w:val="bullet"/>
      <w:lvlText w:val=""/>
      <w:lvlJc w:val="left"/>
      <w:pPr>
        <w:ind w:left="2585" w:hanging="360"/>
      </w:pPr>
      <w:rPr>
        <w:rFonts w:ascii="Symbol" w:hAnsi="Symbol" w:hint="default"/>
      </w:rPr>
    </w:lvl>
    <w:lvl w:ilvl="1" w:tplc="04080003" w:tentative="1">
      <w:start w:val="1"/>
      <w:numFmt w:val="bullet"/>
      <w:lvlText w:val="o"/>
      <w:lvlJc w:val="left"/>
      <w:pPr>
        <w:ind w:left="3305" w:hanging="360"/>
      </w:pPr>
      <w:rPr>
        <w:rFonts w:ascii="Courier New" w:hAnsi="Courier New" w:cs="Futura Std Book" w:hint="default"/>
      </w:rPr>
    </w:lvl>
    <w:lvl w:ilvl="2" w:tplc="04080005" w:tentative="1">
      <w:start w:val="1"/>
      <w:numFmt w:val="bullet"/>
      <w:lvlText w:val=""/>
      <w:lvlJc w:val="left"/>
      <w:pPr>
        <w:ind w:left="4025" w:hanging="360"/>
      </w:pPr>
      <w:rPr>
        <w:rFonts w:ascii="Wingdings" w:hAnsi="Wingdings" w:hint="default"/>
      </w:rPr>
    </w:lvl>
    <w:lvl w:ilvl="3" w:tplc="04080001" w:tentative="1">
      <w:start w:val="1"/>
      <w:numFmt w:val="bullet"/>
      <w:lvlText w:val=""/>
      <w:lvlJc w:val="left"/>
      <w:pPr>
        <w:ind w:left="4745" w:hanging="360"/>
      </w:pPr>
      <w:rPr>
        <w:rFonts w:ascii="Symbol" w:hAnsi="Symbol" w:hint="default"/>
      </w:rPr>
    </w:lvl>
    <w:lvl w:ilvl="4" w:tplc="04080003" w:tentative="1">
      <w:start w:val="1"/>
      <w:numFmt w:val="bullet"/>
      <w:lvlText w:val="o"/>
      <w:lvlJc w:val="left"/>
      <w:pPr>
        <w:ind w:left="5465" w:hanging="360"/>
      </w:pPr>
      <w:rPr>
        <w:rFonts w:ascii="Courier New" w:hAnsi="Courier New" w:cs="Futura Std Book" w:hint="default"/>
      </w:rPr>
    </w:lvl>
    <w:lvl w:ilvl="5" w:tplc="04080005" w:tentative="1">
      <w:start w:val="1"/>
      <w:numFmt w:val="bullet"/>
      <w:lvlText w:val=""/>
      <w:lvlJc w:val="left"/>
      <w:pPr>
        <w:ind w:left="6185" w:hanging="360"/>
      </w:pPr>
      <w:rPr>
        <w:rFonts w:ascii="Wingdings" w:hAnsi="Wingdings" w:hint="default"/>
      </w:rPr>
    </w:lvl>
    <w:lvl w:ilvl="6" w:tplc="04080001" w:tentative="1">
      <w:start w:val="1"/>
      <w:numFmt w:val="bullet"/>
      <w:lvlText w:val=""/>
      <w:lvlJc w:val="left"/>
      <w:pPr>
        <w:ind w:left="6905" w:hanging="360"/>
      </w:pPr>
      <w:rPr>
        <w:rFonts w:ascii="Symbol" w:hAnsi="Symbol" w:hint="default"/>
      </w:rPr>
    </w:lvl>
    <w:lvl w:ilvl="7" w:tplc="04080003" w:tentative="1">
      <w:start w:val="1"/>
      <w:numFmt w:val="bullet"/>
      <w:lvlText w:val="o"/>
      <w:lvlJc w:val="left"/>
      <w:pPr>
        <w:ind w:left="7625" w:hanging="360"/>
      </w:pPr>
      <w:rPr>
        <w:rFonts w:ascii="Courier New" w:hAnsi="Courier New" w:cs="Futura Std Book" w:hint="default"/>
      </w:rPr>
    </w:lvl>
    <w:lvl w:ilvl="8" w:tplc="04080005" w:tentative="1">
      <w:start w:val="1"/>
      <w:numFmt w:val="bullet"/>
      <w:lvlText w:val=""/>
      <w:lvlJc w:val="left"/>
      <w:pPr>
        <w:ind w:left="8345" w:hanging="360"/>
      </w:pPr>
      <w:rPr>
        <w:rFonts w:ascii="Wingdings" w:hAnsi="Wingdings" w:hint="default"/>
      </w:rPr>
    </w:lvl>
  </w:abstractNum>
  <w:abstractNum w:abstractNumId="31">
    <w:nsid w:val="1B9C6D7F"/>
    <w:multiLevelType w:val="hybridMultilevel"/>
    <w:tmpl w:val="C97C54B4"/>
    <w:lvl w:ilvl="0" w:tplc="E3BAEEF8">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Futura Std Book"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Futura Std Book"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Futura Std Book"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219C0F91"/>
    <w:multiLevelType w:val="singleLevel"/>
    <w:tmpl w:val="0809000F"/>
    <w:lvl w:ilvl="0">
      <w:start w:val="1"/>
      <w:numFmt w:val="decimal"/>
      <w:lvlText w:val="%1."/>
      <w:lvlJc w:val="left"/>
      <w:pPr>
        <w:tabs>
          <w:tab w:val="num" w:pos="360"/>
        </w:tabs>
        <w:ind w:left="360" w:hanging="360"/>
      </w:pPr>
    </w:lvl>
  </w:abstractNum>
  <w:abstractNum w:abstractNumId="33">
    <w:nsid w:val="21CF399D"/>
    <w:multiLevelType w:val="hybridMultilevel"/>
    <w:tmpl w:val="BA2A8B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8090001">
      <w:start w:val="1"/>
      <w:numFmt w:val="bullet"/>
      <w:lvlText w:val=""/>
      <w:lvlJc w:val="left"/>
      <w:pPr>
        <w:tabs>
          <w:tab w:val="num" w:pos="2340"/>
        </w:tabs>
        <w:ind w:left="2340" w:hanging="360"/>
      </w:pPr>
      <w:rPr>
        <w:rFonts w:ascii="Symbol" w:hAnsi="Symbol" w:hint="default"/>
      </w:rPr>
    </w:lvl>
    <w:lvl w:ilvl="3" w:tplc="CA084E98">
      <w:start w:val="12"/>
      <w:numFmt w:val="decimal"/>
      <w:lvlText w:val="%4."/>
      <w:lvlJc w:val="left"/>
      <w:pPr>
        <w:ind w:left="674" w:hanging="390"/>
      </w:pPr>
      <w:rPr>
        <w:rFonts w:hint="default"/>
      </w:rPr>
    </w:lvl>
    <w:lvl w:ilvl="4" w:tplc="1766FF4E">
      <w:start w:val="4"/>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64F5416"/>
    <w:multiLevelType w:val="hybridMultilevel"/>
    <w:tmpl w:val="4644017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6FE0FFE"/>
    <w:multiLevelType w:val="hybridMultilevel"/>
    <w:tmpl w:val="83107C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7081559"/>
    <w:multiLevelType w:val="hybridMultilevel"/>
    <w:tmpl w:val="72162C7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Futura Std Book"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Futura Std Book"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Futura Std Book" w:hint="default"/>
      </w:rPr>
    </w:lvl>
    <w:lvl w:ilvl="8" w:tplc="04080005" w:tentative="1">
      <w:start w:val="1"/>
      <w:numFmt w:val="bullet"/>
      <w:lvlText w:val=""/>
      <w:lvlJc w:val="left"/>
      <w:pPr>
        <w:ind w:left="6906" w:hanging="360"/>
      </w:pPr>
      <w:rPr>
        <w:rFonts w:ascii="Wingdings" w:hAnsi="Wingdings" w:hint="default"/>
      </w:rPr>
    </w:lvl>
  </w:abstractNum>
  <w:abstractNum w:abstractNumId="37">
    <w:nsid w:val="27E83C27"/>
    <w:multiLevelType w:val="hybridMultilevel"/>
    <w:tmpl w:val="C194CB2E"/>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0B">
      <w:start w:val="1"/>
      <w:numFmt w:val="bullet"/>
      <w:lvlText w:val=""/>
      <w:lvlJc w:val="left"/>
      <w:pPr>
        <w:tabs>
          <w:tab w:val="num" w:pos="1553"/>
        </w:tabs>
        <w:ind w:left="1553" w:hanging="360"/>
      </w:pPr>
      <w:rPr>
        <w:rFonts w:ascii="Wingdings" w:hAnsi="Wingdings" w:hint="default"/>
        <w:b w:val="0"/>
        <w:i w:val="0"/>
        <w:color w:val="auto"/>
        <w:sz w:val="20"/>
        <w:szCs w:val="20"/>
        <w:u w:val="none"/>
      </w:rPr>
    </w:lvl>
    <w:lvl w:ilvl="2" w:tplc="0408001B">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38">
    <w:nsid w:val="29572E5C"/>
    <w:multiLevelType w:val="hybridMultilevel"/>
    <w:tmpl w:val="B06496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296F4035"/>
    <w:multiLevelType w:val="hybridMultilevel"/>
    <w:tmpl w:val="F60493FE"/>
    <w:lvl w:ilvl="0" w:tplc="E1E84276">
      <w:start w:val="1"/>
      <w:numFmt w:val="decimal"/>
      <w:lvlText w:val="2.%1."/>
      <w:lvlJc w:val="left"/>
      <w:pPr>
        <w:ind w:left="0" w:firstLine="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8405D9"/>
    <w:multiLevelType w:val="hybridMultilevel"/>
    <w:tmpl w:val="0F745AD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Futura Std Book"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Futura Std Book"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Futura Std Book" w:hint="default"/>
      </w:rPr>
    </w:lvl>
    <w:lvl w:ilvl="8" w:tplc="04080005" w:tentative="1">
      <w:start w:val="1"/>
      <w:numFmt w:val="bullet"/>
      <w:lvlText w:val=""/>
      <w:lvlJc w:val="left"/>
      <w:pPr>
        <w:ind w:left="6906" w:hanging="360"/>
      </w:pPr>
      <w:rPr>
        <w:rFonts w:ascii="Wingdings" w:hAnsi="Wingdings" w:hint="default"/>
      </w:rPr>
    </w:lvl>
  </w:abstractNum>
  <w:abstractNum w:abstractNumId="41">
    <w:nsid w:val="2DE44554"/>
    <w:multiLevelType w:val="hybridMultilevel"/>
    <w:tmpl w:val="BBFEB478"/>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Futura Std Book"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Futura Std Book"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Futura Std Book"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30FF548B"/>
    <w:multiLevelType w:val="multilevel"/>
    <w:tmpl w:val="E48AFF98"/>
    <w:styleLink w:val="Style5"/>
    <w:lvl w:ilvl="0">
      <w:start w:val="1"/>
      <w:numFmt w:val="lowerLetter"/>
      <w:lvlText w:val="%1"/>
      <w:lvlJc w:val="left"/>
      <w:pPr>
        <w:tabs>
          <w:tab w:val="num" w:pos="360"/>
        </w:tabs>
        <w:ind w:left="360" w:hanging="360"/>
      </w:pPr>
      <w:rPr>
        <w:rFonts w:ascii="Tahoma" w:hAnsi="Tahoma" w:hint="default"/>
      </w:rPr>
    </w:lvl>
    <w:lvl w:ilvl="1">
      <w:start w:val="1"/>
      <w:numFmt w:val="bullet"/>
      <w:lvlText w:val="o"/>
      <w:lvlJc w:val="left"/>
      <w:pPr>
        <w:tabs>
          <w:tab w:val="num" w:pos="1080"/>
        </w:tabs>
        <w:ind w:left="1080" w:hanging="360"/>
      </w:pPr>
      <w:rPr>
        <w:rFonts w:ascii="Courier New" w:hAnsi="Courier New" w:cs="Futura Std Book"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Futura Std Book"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Futura Std Book" w:hint="default"/>
      </w:rPr>
    </w:lvl>
    <w:lvl w:ilvl="8">
      <w:start w:val="1"/>
      <w:numFmt w:val="bullet"/>
      <w:lvlText w:val=""/>
      <w:lvlJc w:val="left"/>
      <w:pPr>
        <w:tabs>
          <w:tab w:val="num" w:pos="6120"/>
        </w:tabs>
        <w:ind w:left="6120" w:hanging="360"/>
      </w:pPr>
      <w:rPr>
        <w:rFonts w:ascii="Wingdings" w:hAnsi="Wingdings" w:hint="default"/>
      </w:rPr>
    </w:lvl>
  </w:abstractNum>
  <w:abstractNum w:abstractNumId="43">
    <w:nsid w:val="33B440DA"/>
    <w:multiLevelType w:val="hybridMultilevel"/>
    <w:tmpl w:val="5260A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34794DF5"/>
    <w:multiLevelType w:val="hybridMultilevel"/>
    <w:tmpl w:val="C7EC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utura Std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utura Std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utura Std Book"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AE0F01"/>
    <w:multiLevelType w:val="multilevel"/>
    <w:tmpl w:val="EC701E94"/>
    <w:styleLink w:val="ListBullet1"/>
    <w:lvl w:ilvl="0">
      <w:start w:val="1"/>
      <w:numFmt w:val="bullet"/>
      <w:lvlText w:val="-"/>
      <w:lvlJc w:val="left"/>
      <w:pPr>
        <w:tabs>
          <w:tab w:val="num" w:pos="0"/>
        </w:tabs>
        <w:ind w:left="680" w:firstLine="0"/>
      </w:pPr>
      <w:rPr>
        <w:rFonts w:ascii="Courier New" w:hAnsi="Courier New"/>
      </w:rPr>
    </w:lvl>
    <w:lvl w:ilvl="1">
      <w:start w:val="1"/>
      <w:numFmt w:val="bullet"/>
      <w:lvlText w:val="o"/>
      <w:lvlJc w:val="left"/>
      <w:pPr>
        <w:tabs>
          <w:tab w:val="num" w:pos="2347"/>
        </w:tabs>
        <w:ind w:left="2347" w:hanging="360"/>
      </w:pPr>
      <w:rPr>
        <w:rFonts w:ascii="Courier New" w:hAnsi="Courier New" w:cs="Futura Std Book" w:hint="default"/>
      </w:rPr>
    </w:lvl>
    <w:lvl w:ilvl="2">
      <w:start w:val="1"/>
      <w:numFmt w:val="bullet"/>
      <w:lvlText w:val=""/>
      <w:lvlJc w:val="left"/>
      <w:pPr>
        <w:tabs>
          <w:tab w:val="num" w:pos="3067"/>
        </w:tabs>
        <w:ind w:left="3067" w:hanging="360"/>
      </w:pPr>
      <w:rPr>
        <w:rFonts w:ascii="Wingdings" w:hAnsi="Wingdings" w:hint="default"/>
      </w:rPr>
    </w:lvl>
    <w:lvl w:ilvl="3">
      <w:start w:val="1"/>
      <w:numFmt w:val="bullet"/>
      <w:lvlText w:val=""/>
      <w:lvlJc w:val="left"/>
      <w:pPr>
        <w:tabs>
          <w:tab w:val="num" w:pos="3787"/>
        </w:tabs>
        <w:ind w:left="3787" w:hanging="360"/>
      </w:pPr>
      <w:rPr>
        <w:rFonts w:ascii="Symbol" w:hAnsi="Symbol" w:hint="default"/>
      </w:rPr>
    </w:lvl>
    <w:lvl w:ilvl="4">
      <w:start w:val="1"/>
      <w:numFmt w:val="bullet"/>
      <w:lvlText w:val="o"/>
      <w:lvlJc w:val="left"/>
      <w:pPr>
        <w:tabs>
          <w:tab w:val="num" w:pos="4507"/>
        </w:tabs>
        <w:ind w:left="4507" w:hanging="360"/>
      </w:pPr>
      <w:rPr>
        <w:rFonts w:ascii="Courier New" w:hAnsi="Courier New" w:cs="Futura Std Book" w:hint="default"/>
      </w:rPr>
    </w:lvl>
    <w:lvl w:ilvl="5">
      <w:start w:val="1"/>
      <w:numFmt w:val="bullet"/>
      <w:lvlText w:val=""/>
      <w:lvlJc w:val="left"/>
      <w:pPr>
        <w:tabs>
          <w:tab w:val="num" w:pos="5227"/>
        </w:tabs>
        <w:ind w:left="5227" w:hanging="360"/>
      </w:pPr>
      <w:rPr>
        <w:rFonts w:ascii="Wingdings" w:hAnsi="Wingdings" w:hint="default"/>
      </w:rPr>
    </w:lvl>
    <w:lvl w:ilvl="6">
      <w:start w:val="1"/>
      <w:numFmt w:val="bullet"/>
      <w:lvlText w:val=""/>
      <w:lvlJc w:val="left"/>
      <w:pPr>
        <w:tabs>
          <w:tab w:val="num" w:pos="5947"/>
        </w:tabs>
        <w:ind w:left="5947" w:hanging="360"/>
      </w:pPr>
      <w:rPr>
        <w:rFonts w:ascii="Symbol" w:hAnsi="Symbol" w:hint="default"/>
      </w:rPr>
    </w:lvl>
    <w:lvl w:ilvl="7">
      <w:start w:val="1"/>
      <w:numFmt w:val="bullet"/>
      <w:lvlText w:val="o"/>
      <w:lvlJc w:val="left"/>
      <w:pPr>
        <w:tabs>
          <w:tab w:val="num" w:pos="6667"/>
        </w:tabs>
        <w:ind w:left="6667" w:hanging="360"/>
      </w:pPr>
      <w:rPr>
        <w:rFonts w:ascii="Courier New" w:hAnsi="Courier New" w:cs="Futura Std Book" w:hint="default"/>
      </w:rPr>
    </w:lvl>
    <w:lvl w:ilvl="8">
      <w:start w:val="1"/>
      <w:numFmt w:val="bullet"/>
      <w:lvlText w:val=""/>
      <w:lvlJc w:val="left"/>
      <w:pPr>
        <w:tabs>
          <w:tab w:val="num" w:pos="7387"/>
        </w:tabs>
        <w:ind w:left="7387" w:hanging="360"/>
      </w:pPr>
      <w:rPr>
        <w:rFonts w:ascii="Wingdings" w:hAnsi="Wingdings" w:hint="default"/>
      </w:rPr>
    </w:lvl>
  </w:abstractNum>
  <w:abstractNum w:abstractNumId="46">
    <w:nsid w:val="3D6D48F2"/>
    <w:multiLevelType w:val="hybridMultilevel"/>
    <w:tmpl w:val="4386C2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Futura Std Book"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Futura Std Book"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Futura Std Book" w:hint="default"/>
      </w:rPr>
    </w:lvl>
    <w:lvl w:ilvl="8" w:tplc="04080005" w:tentative="1">
      <w:start w:val="1"/>
      <w:numFmt w:val="bullet"/>
      <w:lvlText w:val=""/>
      <w:lvlJc w:val="left"/>
      <w:pPr>
        <w:ind w:left="6840" w:hanging="360"/>
      </w:pPr>
      <w:rPr>
        <w:rFonts w:ascii="Wingdings" w:hAnsi="Wingdings" w:hint="default"/>
      </w:rPr>
    </w:lvl>
  </w:abstractNum>
  <w:abstractNum w:abstractNumId="47">
    <w:nsid w:val="3EF922B1"/>
    <w:multiLevelType w:val="hybridMultilevel"/>
    <w:tmpl w:val="0B9A5D0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Futura Std Book"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Futura Std Book"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Futura Std Book" w:hint="default"/>
      </w:rPr>
    </w:lvl>
    <w:lvl w:ilvl="8" w:tplc="08090005" w:tentative="1">
      <w:start w:val="1"/>
      <w:numFmt w:val="bullet"/>
      <w:lvlText w:val=""/>
      <w:lvlJc w:val="left"/>
      <w:pPr>
        <w:ind w:left="6905" w:hanging="360"/>
      </w:pPr>
      <w:rPr>
        <w:rFonts w:ascii="Wingdings" w:hAnsi="Wingdings" w:hint="default"/>
      </w:rPr>
    </w:lvl>
  </w:abstractNum>
  <w:abstractNum w:abstractNumId="48">
    <w:nsid w:val="41E5401C"/>
    <w:multiLevelType w:val="hybridMultilevel"/>
    <w:tmpl w:val="77BAAB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48A06FC3"/>
    <w:multiLevelType w:val="hybridMultilevel"/>
    <w:tmpl w:val="A922F9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4A6F50A7"/>
    <w:multiLevelType w:val="hybridMultilevel"/>
    <w:tmpl w:val="4644017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CF87EA3"/>
    <w:multiLevelType w:val="hybridMultilevel"/>
    <w:tmpl w:val="F746B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177897"/>
    <w:multiLevelType w:val="hybridMultilevel"/>
    <w:tmpl w:val="02720B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4FDE41BA"/>
    <w:multiLevelType w:val="hybridMultilevel"/>
    <w:tmpl w:val="8CA8B0E8"/>
    <w:lvl w:ilvl="0" w:tplc="FDE84FE8">
      <w:start w:val="1"/>
      <w:numFmt w:val="bullet"/>
      <w:pStyle w:val="Bullets"/>
      <w:lvlText w:val=""/>
      <w:lvlJc w:val="left"/>
      <w:pPr>
        <w:tabs>
          <w:tab w:val="num" w:pos="720"/>
        </w:tabs>
        <w:ind w:left="720" w:hanging="360"/>
      </w:pPr>
      <w:rPr>
        <w:rFonts w:ascii="Wingdings" w:hAnsi="Wingdings" w:hint="default"/>
        <w:sz w:val="24"/>
        <w:szCs w:val="24"/>
      </w:rPr>
    </w:lvl>
    <w:lvl w:ilvl="1" w:tplc="04080003">
      <w:start w:val="1"/>
      <w:numFmt w:val="bullet"/>
      <w:lvlText w:val="o"/>
      <w:lvlJc w:val="left"/>
      <w:pPr>
        <w:tabs>
          <w:tab w:val="num" w:pos="1440"/>
        </w:tabs>
        <w:ind w:left="1440" w:hanging="360"/>
      </w:pPr>
      <w:rPr>
        <w:rFonts w:ascii="Courier New" w:hAnsi="Courier New" w:cs="Futura Std Book"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Futura Std Book"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Futura Std Book"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nsid w:val="511A1821"/>
    <w:multiLevelType w:val="hybridMultilevel"/>
    <w:tmpl w:val="C4E0371A"/>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Futura Std Book"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Futura Std Book"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Futura Std Book" w:hint="default"/>
      </w:rPr>
    </w:lvl>
    <w:lvl w:ilvl="8" w:tplc="04080005" w:tentative="1">
      <w:start w:val="1"/>
      <w:numFmt w:val="bullet"/>
      <w:lvlText w:val=""/>
      <w:lvlJc w:val="left"/>
      <w:pPr>
        <w:ind w:left="6905" w:hanging="360"/>
      </w:pPr>
      <w:rPr>
        <w:rFonts w:ascii="Wingdings" w:hAnsi="Wingdings" w:hint="default"/>
      </w:rPr>
    </w:lvl>
  </w:abstractNum>
  <w:abstractNum w:abstractNumId="55">
    <w:nsid w:val="51562000"/>
    <w:multiLevelType w:val="hybridMultilevel"/>
    <w:tmpl w:val="D5907706"/>
    <w:lvl w:ilvl="0" w:tplc="E3BAEEF8">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Futura Std Book"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Futura Std Book"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Futura Std Book"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nsid w:val="53B52095"/>
    <w:multiLevelType w:val="hybridMultilevel"/>
    <w:tmpl w:val="051C3E50"/>
    <w:lvl w:ilvl="0" w:tplc="C6CC02D8">
      <w:start w:val="1"/>
      <w:numFmt w:val="decimal"/>
      <w:pStyle w:val="PARAG-LISTA-NUM"/>
      <w:lvlText w:val="%1."/>
      <w:lvlJc w:val="left"/>
      <w:pPr>
        <w:tabs>
          <w:tab w:val="num" w:pos="720"/>
        </w:tabs>
        <w:ind w:left="720" w:hanging="360"/>
      </w:pPr>
      <w:rPr>
        <w:b/>
      </w:rPr>
    </w:lvl>
    <w:lvl w:ilvl="1" w:tplc="04080005">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7">
    <w:nsid w:val="56391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7C7397F"/>
    <w:multiLevelType w:val="multilevel"/>
    <w:tmpl w:val="557CCA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03128E"/>
    <w:multiLevelType w:val="singleLevel"/>
    <w:tmpl w:val="08C24430"/>
    <w:lvl w:ilvl="0">
      <w:start w:val="1"/>
      <w:numFmt w:val="decimal"/>
      <w:lvlText w:val="%1."/>
      <w:lvlJc w:val="left"/>
      <w:pPr>
        <w:tabs>
          <w:tab w:val="num" w:pos="720"/>
        </w:tabs>
        <w:ind w:left="720" w:hanging="720"/>
      </w:pPr>
      <w:rPr>
        <w:rFonts w:hint="default"/>
      </w:rPr>
    </w:lvl>
  </w:abstractNum>
  <w:abstractNum w:abstractNumId="60">
    <w:nsid w:val="5B8E3048"/>
    <w:multiLevelType w:val="hybridMultilevel"/>
    <w:tmpl w:val="1E505002"/>
    <w:lvl w:ilvl="0" w:tplc="0409000F">
      <w:start w:val="1"/>
      <w:numFmt w:val="bullet"/>
      <w:lvlText w:val=""/>
      <w:lvlJc w:val="left"/>
      <w:pPr>
        <w:tabs>
          <w:tab w:val="num" w:pos="1146"/>
        </w:tabs>
        <w:ind w:left="1146" w:hanging="360"/>
      </w:pPr>
      <w:rPr>
        <w:rFonts w:ascii="Symbol" w:hAnsi="Symbol" w:hint="default"/>
      </w:rPr>
    </w:lvl>
    <w:lvl w:ilvl="1" w:tplc="04090019" w:tentative="1">
      <w:start w:val="1"/>
      <w:numFmt w:val="bullet"/>
      <w:lvlText w:val="o"/>
      <w:lvlJc w:val="left"/>
      <w:pPr>
        <w:ind w:left="1866" w:hanging="360"/>
      </w:pPr>
      <w:rPr>
        <w:rFonts w:ascii="Courier New" w:hAnsi="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61">
    <w:nsid w:val="5BA75C30"/>
    <w:multiLevelType w:val="singleLevel"/>
    <w:tmpl w:val="0809000F"/>
    <w:lvl w:ilvl="0">
      <w:start w:val="1"/>
      <w:numFmt w:val="decimal"/>
      <w:lvlText w:val="%1."/>
      <w:lvlJc w:val="left"/>
      <w:pPr>
        <w:tabs>
          <w:tab w:val="num" w:pos="360"/>
        </w:tabs>
        <w:ind w:left="360" w:hanging="360"/>
      </w:pPr>
    </w:lvl>
  </w:abstractNum>
  <w:abstractNum w:abstractNumId="62">
    <w:nsid w:val="5E1803C9"/>
    <w:multiLevelType w:val="hybridMultilevel"/>
    <w:tmpl w:val="9F68E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0DB6E49"/>
    <w:multiLevelType w:val="hybridMultilevel"/>
    <w:tmpl w:val="7756B6FE"/>
    <w:lvl w:ilvl="0" w:tplc="770ED5E4">
      <w:start w:val="1"/>
      <w:numFmt w:val="decimal"/>
      <w:lvlText w:val="3.%1."/>
      <w:lvlJc w:val="left"/>
      <w:pPr>
        <w:tabs>
          <w:tab w:val="num" w:pos="720"/>
        </w:tabs>
        <w:ind w:left="0" w:firstLine="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B23D9D"/>
    <w:multiLevelType w:val="hybridMultilevel"/>
    <w:tmpl w:val="F92CC2A8"/>
    <w:lvl w:ilvl="0" w:tplc="D21279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811C1D"/>
    <w:multiLevelType w:val="hybridMultilevel"/>
    <w:tmpl w:val="91FA96E6"/>
    <w:lvl w:ilvl="0" w:tplc="04090001">
      <w:start w:val="1"/>
      <w:numFmt w:val="bullet"/>
      <w:lvlText w:val=""/>
      <w:lvlJc w:val="left"/>
      <w:pPr>
        <w:ind w:left="2034" w:hanging="360"/>
      </w:pPr>
      <w:rPr>
        <w:rFonts w:ascii="Symbol" w:hAnsi="Symbol" w:hint="default"/>
      </w:rPr>
    </w:lvl>
    <w:lvl w:ilvl="1" w:tplc="04090001">
      <w:start w:val="1"/>
      <w:numFmt w:val="bullet"/>
      <w:lvlText w:val=""/>
      <w:lvlJc w:val="left"/>
      <w:pPr>
        <w:tabs>
          <w:tab w:val="num" w:pos="2754"/>
        </w:tabs>
        <w:ind w:left="2754" w:hanging="360"/>
      </w:pPr>
      <w:rPr>
        <w:rFonts w:ascii="Symbol" w:hAnsi="Symbol" w:hint="default"/>
      </w:rPr>
    </w:lvl>
    <w:lvl w:ilvl="2" w:tplc="0409001B" w:tentative="1">
      <w:start w:val="1"/>
      <w:numFmt w:val="lowerRoman"/>
      <w:lvlText w:val="%3."/>
      <w:lvlJc w:val="right"/>
      <w:pPr>
        <w:tabs>
          <w:tab w:val="num" w:pos="3474"/>
        </w:tabs>
        <w:ind w:left="3474" w:hanging="180"/>
      </w:pPr>
    </w:lvl>
    <w:lvl w:ilvl="3" w:tplc="0409000F" w:tentative="1">
      <w:start w:val="1"/>
      <w:numFmt w:val="decimal"/>
      <w:lvlText w:val="%4."/>
      <w:lvlJc w:val="left"/>
      <w:pPr>
        <w:tabs>
          <w:tab w:val="num" w:pos="4194"/>
        </w:tabs>
        <w:ind w:left="4194" w:hanging="360"/>
      </w:pPr>
    </w:lvl>
    <w:lvl w:ilvl="4" w:tplc="04090019" w:tentative="1">
      <w:start w:val="1"/>
      <w:numFmt w:val="lowerLetter"/>
      <w:lvlText w:val="%5."/>
      <w:lvlJc w:val="left"/>
      <w:pPr>
        <w:tabs>
          <w:tab w:val="num" w:pos="4914"/>
        </w:tabs>
        <w:ind w:left="4914" w:hanging="360"/>
      </w:pPr>
    </w:lvl>
    <w:lvl w:ilvl="5" w:tplc="0409001B" w:tentative="1">
      <w:start w:val="1"/>
      <w:numFmt w:val="lowerRoman"/>
      <w:lvlText w:val="%6."/>
      <w:lvlJc w:val="right"/>
      <w:pPr>
        <w:tabs>
          <w:tab w:val="num" w:pos="5634"/>
        </w:tabs>
        <w:ind w:left="5634" w:hanging="180"/>
      </w:pPr>
    </w:lvl>
    <w:lvl w:ilvl="6" w:tplc="0409000F" w:tentative="1">
      <w:start w:val="1"/>
      <w:numFmt w:val="decimal"/>
      <w:lvlText w:val="%7."/>
      <w:lvlJc w:val="left"/>
      <w:pPr>
        <w:tabs>
          <w:tab w:val="num" w:pos="6354"/>
        </w:tabs>
        <w:ind w:left="6354" w:hanging="360"/>
      </w:pPr>
    </w:lvl>
    <w:lvl w:ilvl="7" w:tplc="04090019" w:tentative="1">
      <w:start w:val="1"/>
      <w:numFmt w:val="lowerLetter"/>
      <w:lvlText w:val="%8."/>
      <w:lvlJc w:val="left"/>
      <w:pPr>
        <w:tabs>
          <w:tab w:val="num" w:pos="7074"/>
        </w:tabs>
        <w:ind w:left="7074" w:hanging="360"/>
      </w:pPr>
    </w:lvl>
    <w:lvl w:ilvl="8" w:tplc="0409001B" w:tentative="1">
      <w:start w:val="1"/>
      <w:numFmt w:val="lowerRoman"/>
      <w:lvlText w:val="%9."/>
      <w:lvlJc w:val="right"/>
      <w:pPr>
        <w:tabs>
          <w:tab w:val="num" w:pos="7794"/>
        </w:tabs>
        <w:ind w:left="7794" w:hanging="180"/>
      </w:pPr>
    </w:lvl>
  </w:abstractNum>
  <w:abstractNum w:abstractNumId="66">
    <w:nsid w:val="647D5872"/>
    <w:multiLevelType w:val="multilevel"/>
    <w:tmpl w:val="E48AFF98"/>
    <w:styleLink w:val="Style4"/>
    <w:lvl w:ilvl="0">
      <w:start w:val="1"/>
      <w:numFmt w:val="lowerLetter"/>
      <w:lvlText w:val="%1"/>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Futura Std Book"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Futura Std Book"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Futura Std Book" w:hint="default"/>
      </w:rPr>
    </w:lvl>
    <w:lvl w:ilvl="8">
      <w:start w:val="1"/>
      <w:numFmt w:val="bullet"/>
      <w:lvlText w:val=""/>
      <w:lvlJc w:val="left"/>
      <w:pPr>
        <w:tabs>
          <w:tab w:val="num" w:pos="6120"/>
        </w:tabs>
        <w:ind w:left="6120" w:hanging="360"/>
      </w:pPr>
      <w:rPr>
        <w:rFonts w:ascii="Wingdings" w:hAnsi="Wingdings" w:hint="default"/>
      </w:rPr>
    </w:lvl>
  </w:abstractNum>
  <w:abstractNum w:abstractNumId="67">
    <w:nsid w:val="6A1E592B"/>
    <w:multiLevelType w:val="singleLevel"/>
    <w:tmpl w:val="0809000F"/>
    <w:lvl w:ilvl="0">
      <w:start w:val="1"/>
      <w:numFmt w:val="decimal"/>
      <w:lvlText w:val="%1."/>
      <w:lvlJc w:val="left"/>
      <w:pPr>
        <w:tabs>
          <w:tab w:val="num" w:pos="360"/>
        </w:tabs>
        <w:ind w:left="360" w:hanging="360"/>
      </w:pPr>
    </w:lvl>
  </w:abstractNum>
  <w:abstractNum w:abstractNumId="68">
    <w:nsid w:val="6B184F87"/>
    <w:multiLevelType w:val="hybridMultilevel"/>
    <w:tmpl w:val="E6B0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MyText"/>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6F5030E4"/>
    <w:multiLevelType w:val="hybridMultilevel"/>
    <w:tmpl w:val="C86683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72EF0504"/>
    <w:multiLevelType w:val="hybridMultilevel"/>
    <w:tmpl w:val="0FEAE58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nsid w:val="73054CA6"/>
    <w:multiLevelType w:val="hybridMultilevel"/>
    <w:tmpl w:val="661E2420"/>
    <w:lvl w:ilvl="0" w:tplc="78A24CF4">
      <w:start w:val="1"/>
      <w:numFmt w:val="bullet"/>
      <w:pStyle w:val="StyleListParagraphLatinArial10ptBefore6pt1"/>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3">
    <w:nsid w:val="74DD22DE"/>
    <w:multiLevelType w:val="hybridMultilevel"/>
    <w:tmpl w:val="2832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BF76A7"/>
    <w:multiLevelType w:val="hybridMultilevel"/>
    <w:tmpl w:val="7C288916"/>
    <w:lvl w:ilvl="0" w:tplc="2542D7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61D1369"/>
    <w:multiLevelType w:val="hybridMultilevel"/>
    <w:tmpl w:val="D1BE14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Futura Std Book"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utura Std Book"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utura Std Book" w:hint="default"/>
      </w:rPr>
    </w:lvl>
    <w:lvl w:ilvl="8" w:tplc="04080005" w:tentative="1">
      <w:start w:val="1"/>
      <w:numFmt w:val="bullet"/>
      <w:lvlText w:val=""/>
      <w:lvlJc w:val="left"/>
      <w:pPr>
        <w:ind w:left="6480" w:hanging="360"/>
      </w:pPr>
      <w:rPr>
        <w:rFonts w:ascii="Wingdings" w:hAnsi="Wingdings" w:hint="default"/>
      </w:rPr>
    </w:lvl>
  </w:abstractNum>
  <w:abstractNum w:abstractNumId="76">
    <w:nsid w:val="799C153E"/>
    <w:multiLevelType w:val="hybridMultilevel"/>
    <w:tmpl w:val="3AE24FB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B3C7B73"/>
    <w:multiLevelType w:val="multilevel"/>
    <w:tmpl w:val="096826E8"/>
    <w:lvl w:ilvl="0">
      <w:start w:val="1"/>
      <w:numFmt w:val="decimal"/>
      <w:pStyle w:val="Heading1-DWI"/>
      <w:lvlText w:val="%1."/>
      <w:lvlJc w:val="left"/>
      <w:pPr>
        <w:tabs>
          <w:tab w:val="num" w:pos="360"/>
        </w:tabs>
        <w:ind w:left="360" w:hanging="360"/>
      </w:pPr>
      <w:rPr>
        <w:rFonts w:hint="default"/>
      </w:rPr>
    </w:lvl>
    <w:lvl w:ilvl="1">
      <w:start w:val="1"/>
      <w:numFmt w:val="decimal"/>
      <w:pStyle w:val="Heading2-DWI"/>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Heading4-DWI"/>
      <w:isLgl/>
      <w:lvlText w:val="%1.%2.%3.%4"/>
      <w:lvlJc w:val="left"/>
      <w:pPr>
        <w:tabs>
          <w:tab w:val="num" w:pos="720"/>
        </w:tabs>
        <w:ind w:left="720" w:hanging="720"/>
      </w:pPr>
      <w:rPr>
        <w:rFonts w:hint="default"/>
      </w:rPr>
    </w:lvl>
    <w:lvl w:ilvl="4">
      <w:start w:val="1"/>
      <w:numFmt w:val="decimal"/>
      <w:pStyle w:val="Heading5-dwi"/>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8">
    <w:nsid w:val="7EC04D63"/>
    <w:multiLevelType w:val="singleLevel"/>
    <w:tmpl w:val="0809000F"/>
    <w:lvl w:ilvl="0">
      <w:start w:val="1"/>
      <w:numFmt w:val="decimal"/>
      <w:lvlText w:val="%1."/>
      <w:lvlJc w:val="left"/>
      <w:pPr>
        <w:tabs>
          <w:tab w:val="num" w:pos="360"/>
        </w:tabs>
        <w:ind w:left="360" w:hanging="360"/>
      </w:pPr>
    </w:lvl>
  </w:abstractNum>
  <w:abstractNum w:abstractNumId="79">
    <w:nsid w:val="7F971058"/>
    <w:multiLevelType w:val="hybridMultilevel"/>
    <w:tmpl w:val="2F1814CA"/>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Futura Std Book"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Futura Std Book"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Futura Std Book" w:hint="default"/>
      </w:rPr>
    </w:lvl>
    <w:lvl w:ilvl="8" w:tplc="08090005" w:tentative="1">
      <w:start w:val="1"/>
      <w:numFmt w:val="bullet"/>
      <w:lvlText w:val=""/>
      <w:lvlJc w:val="left"/>
      <w:pPr>
        <w:ind w:left="6905"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4"/>
  </w:num>
  <w:num w:numId="7">
    <w:abstractNumId w:val="60"/>
  </w:num>
  <w:num w:numId="8">
    <w:abstractNumId w:val="16"/>
  </w:num>
  <w:num w:numId="9">
    <w:abstractNumId w:val="21"/>
  </w:num>
  <w:num w:numId="10">
    <w:abstractNumId w:val="72"/>
  </w:num>
  <w:num w:numId="11">
    <w:abstractNumId w:val="66"/>
  </w:num>
  <w:num w:numId="12">
    <w:abstractNumId w:val="42"/>
  </w:num>
  <w:num w:numId="13">
    <w:abstractNumId w:val="0"/>
  </w:num>
  <w:num w:numId="14">
    <w:abstractNumId w:val="69"/>
  </w:num>
  <w:num w:numId="15">
    <w:abstractNumId w:val="27"/>
  </w:num>
  <w:num w:numId="16">
    <w:abstractNumId w:val="29"/>
  </w:num>
  <w:num w:numId="17">
    <w:abstractNumId w:val="56"/>
  </w:num>
  <w:num w:numId="18">
    <w:abstractNumId w:val="53"/>
  </w:num>
  <w:num w:numId="19">
    <w:abstractNumId w:val="45"/>
  </w:num>
  <w:num w:numId="20">
    <w:abstractNumId w:val="19"/>
  </w:num>
  <w:num w:numId="21">
    <w:abstractNumId w:val="26"/>
  </w:num>
  <w:num w:numId="22">
    <w:abstractNumId w:val="38"/>
  </w:num>
  <w:num w:numId="23">
    <w:abstractNumId w:val="73"/>
  </w:num>
  <w:num w:numId="24">
    <w:abstractNumId w:val="70"/>
  </w:num>
  <w:num w:numId="25">
    <w:abstractNumId w:val="24"/>
  </w:num>
  <w:num w:numId="26">
    <w:abstractNumId w:val="39"/>
  </w:num>
  <w:num w:numId="27">
    <w:abstractNumId w:val="62"/>
  </w:num>
  <w:num w:numId="28">
    <w:abstractNumId w:val="23"/>
  </w:num>
  <w:num w:numId="29">
    <w:abstractNumId w:val="71"/>
  </w:num>
  <w:num w:numId="30">
    <w:abstractNumId w:val="18"/>
  </w:num>
  <w:num w:numId="31">
    <w:abstractNumId w:val="48"/>
  </w:num>
  <w:num w:numId="32">
    <w:abstractNumId w:val="49"/>
  </w:num>
  <w:num w:numId="33">
    <w:abstractNumId w:val="52"/>
  </w:num>
  <w:num w:numId="34">
    <w:abstractNumId w:val="35"/>
  </w:num>
  <w:num w:numId="35">
    <w:abstractNumId w:val="77"/>
  </w:num>
  <w:num w:numId="36">
    <w:abstractNumId w:val="33"/>
  </w:num>
  <w:num w:numId="37">
    <w:abstractNumId w:val="79"/>
  </w:num>
  <w:num w:numId="38">
    <w:abstractNumId w:val="17"/>
  </w:num>
  <w:num w:numId="39">
    <w:abstractNumId w:val="47"/>
  </w:num>
  <w:num w:numId="40">
    <w:abstractNumId w:val="1"/>
  </w:num>
  <w:num w:numId="41">
    <w:abstractNumId w:val="32"/>
  </w:num>
  <w:num w:numId="42">
    <w:abstractNumId w:val="61"/>
  </w:num>
  <w:num w:numId="43">
    <w:abstractNumId w:val="59"/>
  </w:num>
  <w:num w:numId="44">
    <w:abstractNumId w:val="67"/>
  </w:num>
  <w:num w:numId="45">
    <w:abstractNumId w:val="78"/>
  </w:num>
  <w:num w:numId="46">
    <w:abstractNumId w:val="22"/>
  </w:num>
  <w:num w:numId="47">
    <w:abstractNumId w:val="76"/>
  </w:num>
  <w:num w:numId="48">
    <w:abstractNumId w:val="64"/>
  </w:num>
  <w:num w:numId="49">
    <w:abstractNumId w:val="50"/>
  </w:num>
  <w:num w:numId="50">
    <w:abstractNumId w:val="34"/>
  </w:num>
  <w:num w:numId="51">
    <w:abstractNumId w:val="65"/>
  </w:num>
  <w:num w:numId="52">
    <w:abstractNumId w:val="58"/>
  </w:num>
  <w:num w:numId="53">
    <w:abstractNumId w:val="25"/>
  </w:num>
  <w:num w:numId="54">
    <w:abstractNumId w:val="54"/>
  </w:num>
  <w:num w:numId="55">
    <w:abstractNumId w:val="36"/>
  </w:num>
  <w:num w:numId="56">
    <w:abstractNumId w:val="40"/>
  </w:num>
  <w:num w:numId="57">
    <w:abstractNumId w:val="30"/>
  </w:num>
  <w:num w:numId="58">
    <w:abstractNumId w:val="31"/>
  </w:num>
  <w:num w:numId="59">
    <w:abstractNumId w:val="55"/>
  </w:num>
  <w:num w:numId="60">
    <w:abstractNumId w:val="41"/>
  </w:num>
  <w:num w:numId="61">
    <w:abstractNumId w:val="37"/>
  </w:num>
  <w:num w:numId="62">
    <w:abstractNumId w:val="46"/>
  </w:num>
  <w:num w:numId="63">
    <w:abstractNumId w:val="75"/>
  </w:num>
  <w:num w:numId="64">
    <w:abstractNumId w:val="43"/>
  </w:num>
  <w:num w:numId="65">
    <w:abstractNumId w:val="15"/>
  </w:num>
  <w:num w:numId="66">
    <w:abstractNumId w:val="51"/>
  </w:num>
  <w:num w:numId="67">
    <w:abstractNumId w:val="28"/>
  </w:num>
  <w:num w:numId="68">
    <w:abstractNumId w:val="44"/>
  </w:num>
  <w:num w:numId="69">
    <w:abstractNumId w:val="57"/>
  </w:num>
  <w:num w:numId="70">
    <w:abstractNumId w:val="68"/>
  </w:num>
  <w:num w:numId="71">
    <w:abstractNumId w:val="6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3F01"/>
  <w:stylePaneSortMethod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rsids>
    <w:rsidRoot w:val="00DB6C87"/>
    <w:rsid w:val="00095947"/>
    <w:rsid w:val="00370218"/>
    <w:rsid w:val="00382FCD"/>
    <w:rsid w:val="004C2AD0"/>
    <w:rsid w:val="0058768A"/>
    <w:rsid w:val="005E5673"/>
    <w:rsid w:val="007B138F"/>
    <w:rsid w:val="0082514B"/>
    <w:rsid w:val="009B09FB"/>
    <w:rsid w:val="00A329EC"/>
    <w:rsid w:val="00AE2E04"/>
    <w:rsid w:val="00B863A9"/>
    <w:rsid w:val="00B87300"/>
    <w:rsid w:val="00D6417D"/>
    <w:rsid w:val="00DB6C87"/>
    <w:rsid w:val="00F53569"/>
    <w:rsid w:val="00FB379E"/>
    <w:rsid w:val="00FD624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0">
    <w:name w:val="Normal"/>
    <w:qFormat/>
    <w:rsid w:val="004F48C0"/>
    <w:pPr>
      <w:suppressAutoHyphens/>
      <w:spacing w:after="120"/>
      <w:jc w:val="both"/>
    </w:pPr>
    <w:rPr>
      <w:rFonts w:ascii="Calibri" w:hAnsi="Calibri" w:cs="Calibri"/>
      <w:sz w:val="22"/>
      <w:szCs w:val="24"/>
      <w:lang w:val="en-GB"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1"/>
    <w:qFormat/>
    <w:rsid w:val="00BB4A3D"/>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rPr>
  </w:style>
  <w:style w:type="paragraph" w:styleId="20">
    <w:name w:val="heading 2"/>
    <w:aliases w:val="2,Header 2,h2,Heading Bug,H2,Sub-Head1,Heading 2- no#,H21,H22,H23,H2Normal,Numbered indent 2,ni2,numbered indent 2,Hanging 2 Indent,Headline 2,headi,heading2,h21,h22,21,l2,kopregel 2,HD2,Heading 2 Hidden,Proposal,Level 2 Heading,exercise"/>
    <w:basedOn w:val="1"/>
    <w:next w:val="a0"/>
    <w:qFormat/>
    <w:rsid w:val="00BB4A3D"/>
    <w:pPr>
      <w:pageBreakBefore w:val="0"/>
      <w:pBdr>
        <w:bottom w:val="single" w:sz="12" w:space="1" w:color="000080"/>
      </w:pBdr>
      <w:tabs>
        <w:tab w:val="left" w:pos="567"/>
      </w:tabs>
      <w:spacing w:before="240" w:after="80"/>
      <w:ind w:left="567" w:hanging="567"/>
      <w:outlineLvl w:val="1"/>
    </w:pPr>
    <w:rPr>
      <w:bCs w:val="0"/>
      <w:color w:val="002060"/>
      <w:sz w:val="24"/>
      <w:szCs w:val="22"/>
    </w:rPr>
  </w:style>
  <w:style w:type="paragraph" w:styleId="3">
    <w:name w:val="heading 3"/>
    <w:aliases w:val="H3,Proposa,Project 3,h3,Heading 3 - old,1.2.3.,alltoc,3,Heading 4 Proposal,h31,h32,Bold Head,bh,(1.1.1),hd3,Minor,1.1.1 Heading,0,Heading 2.3,(Alt+3),Titles,(Alt+3)1,(Alt+3)2,(Alt+3)3,(Alt+3)4,(Alt+3)5,(Alt+3)6,(Alt+3)11,(Alt+3)21,l3,H31,H"/>
    <w:basedOn w:val="a0"/>
    <w:next w:val="a0"/>
    <w:qFormat/>
    <w:rsid w:val="00BB4A3D"/>
    <w:pPr>
      <w:keepNext/>
      <w:spacing w:before="240" w:after="60"/>
      <w:ind w:left="567" w:hanging="567"/>
      <w:outlineLvl w:val="2"/>
    </w:pPr>
    <w:rPr>
      <w:rFonts w:ascii="Arial" w:hAnsi="Arial" w:cs="Times New Roman"/>
      <w:b/>
      <w:bCs/>
      <w:szCs w:val="26"/>
    </w:rPr>
  </w:style>
  <w:style w:type="paragraph" w:styleId="4">
    <w:name w:val="heading 4"/>
    <w:aliases w:val="Heading 4 Char3 Char,Heading 4 Char Char2 Char,h4 Char Char2 Char,H41 Char Char2 Char,H4 Char Char2 Char,t4 Char Char2 Char,h41 Char Char2 Char,H42 Char Char2 Char,H411 Char Char2 Char,h42 Char Char2 Char,H43 Char Char2 Char,Titre4"/>
    <w:basedOn w:val="a0"/>
    <w:next w:val="a0"/>
    <w:link w:val="4Char"/>
    <w:qFormat/>
    <w:rsid w:val="00BB4A3D"/>
    <w:pPr>
      <w:keepNext/>
      <w:spacing w:before="240" w:after="60"/>
      <w:outlineLvl w:val="3"/>
    </w:pPr>
    <w:rPr>
      <w:rFonts w:ascii="Arial" w:hAnsi="Arial" w:cs="Times New Roman"/>
      <w:b/>
      <w:bCs/>
      <w:szCs w:val="28"/>
    </w:rPr>
  </w:style>
  <w:style w:type="paragraph" w:styleId="5">
    <w:name w:val="heading 5"/>
    <w:aliases w:val="H5,H51,h5,tit5,hd5,Επικεφαλίδα 5 Char1,Επικεφαλίδα 5 Char Char,Επικεφαλίδα 5 Char,H52,H511,H53,H512,H521,H5111,H54,H513,H55,H514,H56,H515,H522,H5112,H531,H5121,H541,H5131,H551,H5141,H57,H516,H523,H5113,H532,H5122,H542,H5132,H552,H5142,H58"/>
    <w:basedOn w:val="a0"/>
    <w:next w:val="a0"/>
    <w:link w:val="5Char2"/>
    <w:qFormat/>
    <w:rsid w:val="00BB4A3D"/>
    <w:pPr>
      <w:numPr>
        <w:ilvl w:val="4"/>
        <w:numId w:val="1"/>
      </w:numPr>
      <w:spacing w:before="200" w:after="200" w:line="280" w:lineRule="exact"/>
      <w:outlineLvl w:val="4"/>
    </w:pPr>
    <w:rPr>
      <w:rFonts w:ascii="Lucida Sans" w:hAnsi="Lucida Sans" w:cs="Times New Roman"/>
      <w:b/>
      <w:szCs w:val="20"/>
    </w:rPr>
  </w:style>
  <w:style w:type="paragraph" w:styleId="6">
    <w:name w:val="heading 6"/>
    <w:aliases w:val="hd6,h6,H6,Char Char,Char Char Char,Char Char + Left:  0 cm,... + Left:  0 cm,...,Char Char Char Char Char Char,Char Char Char Char Char,H61,H62,H63,H64,H611,H65,H612,H621,H631,H641,H66,H613,H622,H632,H642,H67,H614,H623,H633"/>
    <w:basedOn w:val="a0"/>
    <w:link w:val="6Char"/>
    <w:qFormat/>
    <w:rsid w:val="00E1259D"/>
    <w:pPr>
      <w:suppressAutoHyphens w:val="0"/>
      <w:autoSpaceDE w:val="0"/>
      <w:autoSpaceDN w:val="0"/>
      <w:adjustRightInd w:val="0"/>
      <w:spacing w:after="160" w:line="240" w:lineRule="exact"/>
      <w:jc w:val="left"/>
      <w:outlineLvl w:val="5"/>
    </w:pPr>
    <w:rPr>
      <w:rFonts w:cs="Times New Roman"/>
      <w:b/>
      <w:bCs/>
      <w:sz w:val="20"/>
      <w:lang w:val="el-GR"/>
    </w:rPr>
  </w:style>
  <w:style w:type="paragraph" w:styleId="7">
    <w:name w:val="heading 7"/>
    <w:aliases w:val="hd7,h7,Επικεφαλίδα 7 Char Char,Επικεφαλίδα 7 Char Char + Justified,Heading 7 Char Char,Heading 7 Char Char Char,Heading 7 Char1,Heading 7 Char Char1 Char,Heading 7 Char Char1 Char Char Char Char Char Ch"/>
    <w:basedOn w:val="a0"/>
    <w:next w:val="a0"/>
    <w:link w:val="7Char"/>
    <w:uiPriority w:val="99"/>
    <w:qFormat/>
    <w:rsid w:val="00E1259D"/>
    <w:pPr>
      <w:tabs>
        <w:tab w:val="num" w:pos="1296"/>
        <w:tab w:val="left" w:pos="2835"/>
      </w:tabs>
      <w:suppressAutoHyphens w:val="0"/>
      <w:spacing w:before="120" w:after="60" w:line="360" w:lineRule="auto"/>
      <w:ind w:left="1296" w:hanging="1296"/>
      <w:outlineLvl w:val="6"/>
    </w:pPr>
    <w:rPr>
      <w:rFonts w:ascii="Tahoma" w:hAnsi="Tahoma" w:cs="Times New Roman"/>
      <w:sz w:val="20"/>
      <w:u w:val="single"/>
      <w:lang w:val="el-GR"/>
    </w:rPr>
  </w:style>
  <w:style w:type="paragraph" w:styleId="8">
    <w:name w:val="heading 8"/>
    <w:basedOn w:val="a0"/>
    <w:next w:val="a0"/>
    <w:link w:val="8Char"/>
    <w:uiPriority w:val="99"/>
    <w:qFormat/>
    <w:rsid w:val="00E1259D"/>
    <w:pPr>
      <w:tabs>
        <w:tab w:val="num" w:pos="1440"/>
        <w:tab w:val="left" w:pos="3119"/>
      </w:tabs>
      <w:suppressAutoHyphens w:val="0"/>
      <w:spacing w:before="120" w:after="60"/>
      <w:ind w:left="1440" w:hanging="1440"/>
      <w:outlineLvl w:val="7"/>
    </w:pPr>
    <w:rPr>
      <w:rFonts w:ascii="Tahoma" w:hAnsi="Tahoma" w:cs="Times New Roman"/>
      <w:sz w:val="20"/>
      <w:u w:val="single"/>
      <w:lang w:val="el-GR"/>
    </w:rPr>
  </w:style>
  <w:style w:type="paragraph" w:styleId="9">
    <w:name w:val="heading 9"/>
    <w:aliases w:val="App Heading,AC&amp;E_1"/>
    <w:basedOn w:val="a0"/>
    <w:next w:val="a0"/>
    <w:link w:val="9Char"/>
    <w:uiPriority w:val="99"/>
    <w:qFormat/>
    <w:rsid w:val="00E1259D"/>
    <w:pPr>
      <w:tabs>
        <w:tab w:val="num" w:pos="1584"/>
        <w:tab w:val="left" w:pos="3402"/>
      </w:tabs>
      <w:suppressAutoHyphens w:val="0"/>
      <w:spacing w:before="120" w:after="60"/>
      <w:ind w:left="1584" w:hanging="1584"/>
      <w:jc w:val="left"/>
      <w:outlineLvl w:val="8"/>
    </w:pPr>
    <w:rPr>
      <w:rFonts w:ascii="Tahoma" w:hAnsi="Tahoma" w:cs="Times New Roman"/>
      <w:sz w:val="20"/>
      <w:u w:val="single"/>
      <w:lang w:val="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B4A3D"/>
  </w:style>
  <w:style w:type="character" w:customStyle="1" w:styleId="WW8Num1z1">
    <w:name w:val="WW8Num1z1"/>
    <w:rsid w:val="00BB4A3D"/>
  </w:style>
  <w:style w:type="character" w:customStyle="1" w:styleId="WW8Num1z2">
    <w:name w:val="WW8Num1z2"/>
    <w:rsid w:val="00BB4A3D"/>
  </w:style>
  <w:style w:type="character" w:customStyle="1" w:styleId="WW8Num1z3">
    <w:name w:val="WW8Num1z3"/>
    <w:rsid w:val="00BB4A3D"/>
  </w:style>
  <w:style w:type="character" w:customStyle="1" w:styleId="WW8Num1z4">
    <w:name w:val="WW8Num1z4"/>
    <w:rsid w:val="00BB4A3D"/>
    <w:rPr>
      <w:rFonts w:ascii="Arial" w:hAnsi="Arial" w:cs="Times New Roman"/>
      <w:b w:val="0"/>
      <w:i w:val="0"/>
      <w:sz w:val="20"/>
      <w:szCs w:val="20"/>
    </w:rPr>
  </w:style>
  <w:style w:type="character" w:customStyle="1" w:styleId="WW8Num1z5">
    <w:name w:val="WW8Num1z5"/>
    <w:rsid w:val="00BB4A3D"/>
  </w:style>
  <w:style w:type="character" w:customStyle="1" w:styleId="WW8Num1z6">
    <w:name w:val="WW8Num1z6"/>
    <w:rsid w:val="00BB4A3D"/>
  </w:style>
  <w:style w:type="character" w:customStyle="1" w:styleId="WW8Num1z7">
    <w:name w:val="WW8Num1z7"/>
    <w:rsid w:val="00BB4A3D"/>
  </w:style>
  <w:style w:type="character" w:customStyle="1" w:styleId="WW8Num1z8">
    <w:name w:val="WW8Num1z8"/>
    <w:rsid w:val="00BB4A3D"/>
  </w:style>
  <w:style w:type="character" w:customStyle="1" w:styleId="WW8Num2z0">
    <w:name w:val="WW8Num2z0"/>
    <w:rsid w:val="00BB4A3D"/>
  </w:style>
  <w:style w:type="character" w:customStyle="1" w:styleId="WW8Num2z1">
    <w:name w:val="WW8Num2z1"/>
    <w:rsid w:val="00BB4A3D"/>
  </w:style>
  <w:style w:type="character" w:customStyle="1" w:styleId="WW8Num2z2">
    <w:name w:val="WW8Num2z2"/>
    <w:rsid w:val="00BB4A3D"/>
  </w:style>
  <w:style w:type="character" w:customStyle="1" w:styleId="WW8Num2z3">
    <w:name w:val="WW8Num2z3"/>
    <w:rsid w:val="00BB4A3D"/>
  </w:style>
  <w:style w:type="character" w:customStyle="1" w:styleId="WW8Num2z4">
    <w:name w:val="WW8Num2z4"/>
    <w:rsid w:val="00BB4A3D"/>
    <w:rPr>
      <w:rFonts w:ascii="Arial" w:hAnsi="Arial" w:cs="Times New Roman"/>
      <w:b w:val="0"/>
      <w:i w:val="0"/>
      <w:sz w:val="20"/>
      <w:szCs w:val="20"/>
    </w:rPr>
  </w:style>
  <w:style w:type="character" w:customStyle="1" w:styleId="WW8Num2z5">
    <w:name w:val="WW8Num2z5"/>
    <w:rsid w:val="00BB4A3D"/>
  </w:style>
  <w:style w:type="character" w:customStyle="1" w:styleId="WW8Num2z6">
    <w:name w:val="WW8Num2z6"/>
    <w:rsid w:val="00BB4A3D"/>
  </w:style>
  <w:style w:type="character" w:customStyle="1" w:styleId="WW8Num2z7">
    <w:name w:val="WW8Num2z7"/>
    <w:rsid w:val="00BB4A3D"/>
  </w:style>
  <w:style w:type="character" w:customStyle="1" w:styleId="WW8Num2z8">
    <w:name w:val="WW8Num2z8"/>
    <w:rsid w:val="00BB4A3D"/>
  </w:style>
  <w:style w:type="character" w:customStyle="1" w:styleId="WW8Num3z0">
    <w:name w:val="WW8Num3z0"/>
    <w:rsid w:val="00BB4A3D"/>
    <w:rPr>
      <w:rFonts w:ascii="Symbol" w:hAnsi="Symbol" w:cs="Symbol"/>
      <w:lang w:val="el-GR"/>
    </w:rPr>
  </w:style>
  <w:style w:type="character" w:customStyle="1" w:styleId="WW8Num4z0">
    <w:name w:val="WW8Num4z0"/>
    <w:rsid w:val="00BB4A3D"/>
    <w:rPr>
      <w:lang w:val="el-GR"/>
    </w:rPr>
  </w:style>
  <w:style w:type="character" w:customStyle="1" w:styleId="WW8Num5z0">
    <w:name w:val="WW8Num5z0"/>
    <w:rsid w:val="00BB4A3D"/>
    <w:rPr>
      <w:rFonts w:ascii="Webdings" w:hAnsi="Webdings" w:cs="Webdings"/>
      <w:color w:val="333399"/>
      <w:sz w:val="16"/>
    </w:rPr>
  </w:style>
  <w:style w:type="character" w:customStyle="1" w:styleId="WW8Num6z0">
    <w:name w:val="WW8Num6z0"/>
    <w:rsid w:val="00BB4A3D"/>
    <w:rPr>
      <w:rFonts w:ascii="Symbol" w:hAnsi="Symbol" w:cs="Symbol"/>
      <w:strike/>
      <w:color w:val="0070C0"/>
      <w:kern w:val="1"/>
      <w:position w:val="0"/>
      <w:sz w:val="24"/>
      <w:vertAlign w:val="baseline"/>
      <w:lang w:val="el-GR"/>
    </w:rPr>
  </w:style>
  <w:style w:type="character" w:customStyle="1" w:styleId="WW8Num7z0">
    <w:name w:val="WW8Num7z0"/>
    <w:rsid w:val="00BB4A3D"/>
    <w:rPr>
      <w:rFonts w:ascii="Symbol" w:hAnsi="Symbol" w:cs="Symbol"/>
      <w:shd w:val="clear" w:color="auto" w:fill="C0C0C0"/>
      <w:lang w:val="el-GR"/>
    </w:rPr>
  </w:style>
  <w:style w:type="character" w:customStyle="1" w:styleId="WW8Num8z0">
    <w:name w:val="WW8Num8z0"/>
    <w:rsid w:val="00BB4A3D"/>
    <w:rPr>
      <w:b/>
      <w:bCs/>
      <w:szCs w:val="22"/>
      <w:lang w:val="el-GR"/>
    </w:rPr>
  </w:style>
  <w:style w:type="character" w:customStyle="1" w:styleId="WW8Num8z1">
    <w:name w:val="WW8Num8z1"/>
    <w:rsid w:val="00BB4A3D"/>
  </w:style>
  <w:style w:type="character" w:customStyle="1" w:styleId="WW8Num8z2">
    <w:name w:val="WW8Num8z2"/>
    <w:rsid w:val="00BB4A3D"/>
  </w:style>
  <w:style w:type="character" w:customStyle="1" w:styleId="WW8Num8z3">
    <w:name w:val="WW8Num8z3"/>
    <w:rsid w:val="00BB4A3D"/>
  </w:style>
  <w:style w:type="character" w:customStyle="1" w:styleId="WW8Num8z4">
    <w:name w:val="WW8Num8z4"/>
    <w:rsid w:val="00BB4A3D"/>
  </w:style>
  <w:style w:type="character" w:customStyle="1" w:styleId="WW8Num8z5">
    <w:name w:val="WW8Num8z5"/>
    <w:rsid w:val="00BB4A3D"/>
  </w:style>
  <w:style w:type="character" w:customStyle="1" w:styleId="WW8Num8z6">
    <w:name w:val="WW8Num8z6"/>
    <w:rsid w:val="00BB4A3D"/>
  </w:style>
  <w:style w:type="character" w:customStyle="1" w:styleId="WW8Num8z7">
    <w:name w:val="WW8Num8z7"/>
    <w:rsid w:val="00BB4A3D"/>
  </w:style>
  <w:style w:type="character" w:customStyle="1" w:styleId="WW8Num8z8">
    <w:name w:val="WW8Num8z8"/>
    <w:rsid w:val="00BB4A3D"/>
  </w:style>
  <w:style w:type="character" w:customStyle="1" w:styleId="WW8Num9z0">
    <w:name w:val="WW8Num9z0"/>
    <w:rsid w:val="00BB4A3D"/>
    <w:rPr>
      <w:b/>
      <w:bCs/>
      <w:szCs w:val="22"/>
      <w:lang w:val="el-GR"/>
    </w:rPr>
  </w:style>
  <w:style w:type="character" w:customStyle="1" w:styleId="WW8Num9z1">
    <w:name w:val="WW8Num9z1"/>
    <w:rsid w:val="00BB4A3D"/>
    <w:rPr>
      <w:rFonts w:eastAsia="Calibri"/>
      <w:lang w:val="el-GR"/>
    </w:rPr>
  </w:style>
  <w:style w:type="character" w:customStyle="1" w:styleId="WW8Num9z2">
    <w:name w:val="WW8Num9z2"/>
    <w:rsid w:val="00BB4A3D"/>
  </w:style>
  <w:style w:type="character" w:customStyle="1" w:styleId="WW8Num9z3">
    <w:name w:val="WW8Num9z3"/>
    <w:rsid w:val="00BB4A3D"/>
  </w:style>
  <w:style w:type="character" w:customStyle="1" w:styleId="WW8Num9z4">
    <w:name w:val="WW8Num9z4"/>
    <w:rsid w:val="00BB4A3D"/>
  </w:style>
  <w:style w:type="character" w:customStyle="1" w:styleId="WW8Num9z5">
    <w:name w:val="WW8Num9z5"/>
    <w:rsid w:val="00BB4A3D"/>
  </w:style>
  <w:style w:type="character" w:customStyle="1" w:styleId="WW8Num9z6">
    <w:name w:val="WW8Num9z6"/>
    <w:rsid w:val="00BB4A3D"/>
  </w:style>
  <w:style w:type="character" w:customStyle="1" w:styleId="WW8Num9z7">
    <w:name w:val="WW8Num9z7"/>
    <w:rsid w:val="00BB4A3D"/>
  </w:style>
  <w:style w:type="character" w:customStyle="1" w:styleId="WW8Num9z8">
    <w:name w:val="WW8Num9z8"/>
    <w:rsid w:val="00BB4A3D"/>
  </w:style>
  <w:style w:type="character" w:customStyle="1" w:styleId="WW8Num10z0">
    <w:name w:val="WW8Num10z0"/>
    <w:rsid w:val="00BB4A3D"/>
    <w:rPr>
      <w:rFonts w:ascii="Symbol" w:hAnsi="Symbol" w:cs="OpenSymbol"/>
      <w:color w:val="5B9BD5"/>
    </w:rPr>
  </w:style>
  <w:style w:type="character" w:customStyle="1" w:styleId="WW8Num7z1">
    <w:name w:val="WW8Num7z1"/>
    <w:rsid w:val="00BB4A3D"/>
  </w:style>
  <w:style w:type="character" w:customStyle="1" w:styleId="WW8Num7z2">
    <w:name w:val="WW8Num7z2"/>
    <w:rsid w:val="00BB4A3D"/>
  </w:style>
  <w:style w:type="character" w:customStyle="1" w:styleId="WW8Num7z3">
    <w:name w:val="WW8Num7z3"/>
    <w:rsid w:val="00BB4A3D"/>
  </w:style>
  <w:style w:type="character" w:customStyle="1" w:styleId="WW8Num7z4">
    <w:name w:val="WW8Num7z4"/>
    <w:rsid w:val="00BB4A3D"/>
  </w:style>
  <w:style w:type="character" w:customStyle="1" w:styleId="WW8Num7z5">
    <w:name w:val="WW8Num7z5"/>
    <w:rsid w:val="00BB4A3D"/>
  </w:style>
  <w:style w:type="character" w:customStyle="1" w:styleId="WW8Num7z6">
    <w:name w:val="WW8Num7z6"/>
    <w:rsid w:val="00BB4A3D"/>
  </w:style>
  <w:style w:type="character" w:customStyle="1" w:styleId="WW8Num7z7">
    <w:name w:val="WW8Num7z7"/>
    <w:rsid w:val="00BB4A3D"/>
  </w:style>
  <w:style w:type="character" w:customStyle="1" w:styleId="WW8Num7z8">
    <w:name w:val="WW8Num7z8"/>
    <w:rsid w:val="00BB4A3D"/>
  </w:style>
  <w:style w:type="character" w:customStyle="1" w:styleId="WW-DefaultParagraphFont">
    <w:name w:val="WW-Default Paragraph Font"/>
    <w:rsid w:val="00BB4A3D"/>
  </w:style>
  <w:style w:type="character" w:customStyle="1" w:styleId="30">
    <w:name w:val="Προεπιλεγμένη γραμματοσειρά3"/>
    <w:rsid w:val="00BB4A3D"/>
  </w:style>
  <w:style w:type="character" w:customStyle="1" w:styleId="WW-DefaultParagraphFont1">
    <w:name w:val="WW-Default Paragraph Font1"/>
    <w:rsid w:val="00BB4A3D"/>
  </w:style>
  <w:style w:type="character" w:customStyle="1" w:styleId="WW8Num10z1">
    <w:name w:val="WW8Num10z1"/>
    <w:rsid w:val="00BB4A3D"/>
    <w:rPr>
      <w:rFonts w:eastAsia="Calibri"/>
      <w:lang w:val="el-GR"/>
    </w:rPr>
  </w:style>
  <w:style w:type="character" w:customStyle="1" w:styleId="WW8Num10z2">
    <w:name w:val="WW8Num10z2"/>
    <w:rsid w:val="00BB4A3D"/>
  </w:style>
  <w:style w:type="character" w:customStyle="1" w:styleId="WW8Num10z3">
    <w:name w:val="WW8Num10z3"/>
    <w:rsid w:val="00BB4A3D"/>
  </w:style>
  <w:style w:type="character" w:customStyle="1" w:styleId="WW8Num10z4">
    <w:name w:val="WW8Num10z4"/>
    <w:rsid w:val="00BB4A3D"/>
  </w:style>
  <w:style w:type="character" w:customStyle="1" w:styleId="WW8Num10z5">
    <w:name w:val="WW8Num10z5"/>
    <w:rsid w:val="00BB4A3D"/>
  </w:style>
  <w:style w:type="character" w:customStyle="1" w:styleId="WW8Num10z6">
    <w:name w:val="WW8Num10z6"/>
    <w:rsid w:val="00BB4A3D"/>
  </w:style>
  <w:style w:type="character" w:customStyle="1" w:styleId="WW8Num10z7">
    <w:name w:val="WW8Num10z7"/>
    <w:rsid w:val="00BB4A3D"/>
  </w:style>
  <w:style w:type="character" w:customStyle="1" w:styleId="WW8Num10z8">
    <w:name w:val="WW8Num10z8"/>
    <w:rsid w:val="00BB4A3D"/>
  </w:style>
  <w:style w:type="character" w:customStyle="1" w:styleId="WW8Num11z0">
    <w:name w:val="WW8Num11z0"/>
    <w:rsid w:val="00BB4A3D"/>
    <w:rPr>
      <w:rFonts w:ascii="Symbol" w:hAnsi="Symbol" w:cs="OpenSymbol"/>
    </w:rPr>
  </w:style>
  <w:style w:type="character" w:customStyle="1" w:styleId="DefaultParagraphFont2">
    <w:name w:val="Default Paragraph Font2"/>
    <w:rsid w:val="00BB4A3D"/>
  </w:style>
  <w:style w:type="character" w:customStyle="1" w:styleId="WW8Num11z1">
    <w:name w:val="WW8Num11z1"/>
    <w:rsid w:val="00BB4A3D"/>
  </w:style>
  <w:style w:type="character" w:customStyle="1" w:styleId="WW8Num11z2">
    <w:name w:val="WW8Num11z2"/>
    <w:rsid w:val="00BB4A3D"/>
  </w:style>
  <w:style w:type="character" w:customStyle="1" w:styleId="WW8Num11z3">
    <w:name w:val="WW8Num11z3"/>
    <w:rsid w:val="00BB4A3D"/>
  </w:style>
  <w:style w:type="character" w:customStyle="1" w:styleId="WW8Num11z4">
    <w:name w:val="WW8Num11z4"/>
    <w:rsid w:val="00BB4A3D"/>
  </w:style>
  <w:style w:type="character" w:customStyle="1" w:styleId="WW8Num11z5">
    <w:name w:val="WW8Num11z5"/>
    <w:rsid w:val="00BB4A3D"/>
  </w:style>
  <w:style w:type="character" w:customStyle="1" w:styleId="WW8Num11z6">
    <w:name w:val="WW8Num11z6"/>
    <w:rsid w:val="00BB4A3D"/>
  </w:style>
  <w:style w:type="character" w:customStyle="1" w:styleId="WW8Num11z7">
    <w:name w:val="WW8Num11z7"/>
    <w:rsid w:val="00BB4A3D"/>
  </w:style>
  <w:style w:type="character" w:customStyle="1" w:styleId="WW8Num11z8">
    <w:name w:val="WW8Num11z8"/>
    <w:rsid w:val="00BB4A3D"/>
  </w:style>
  <w:style w:type="character" w:customStyle="1" w:styleId="WW8Num12z0">
    <w:name w:val="WW8Num12z0"/>
    <w:rsid w:val="00BB4A3D"/>
    <w:rPr>
      <w:b/>
      <w:bCs/>
      <w:szCs w:val="22"/>
      <w:lang w:val="el-GR"/>
    </w:rPr>
  </w:style>
  <w:style w:type="character" w:customStyle="1" w:styleId="WW8Num12z1">
    <w:name w:val="WW8Num12z1"/>
    <w:rsid w:val="00BB4A3D"/>
    <w:rPr>
      <w:rFonts w:eastAsia="Calibri"/>
      <w:lang w:val="el-GR"/>
    </w:rPr>
  </w:style>
  <w:style w:type="character" w:customStyle="1" w:styleId="WW8Num12z2">
    <w:name w:val="WW8Num12z2"/>
    <w:rsid w:val="00BB4A3D"/>
  </w:style>
  <w:style w:type="character" w:customStyle="1" w:styleId="WW8Num12z3">
    <w:name w:val="WW8Num12z3"/>
    <w:rsid w:val="00BB4A3D"/>
  </w:style>
  <w:style w:type="character" w:customStyle="1" w:styleId="WW8Num12z4">
    <w:name w:val="WW8Num12z4"/>
    <w:rsid w:val="00BB4A3D"/>
  </w:style>
  <w:style w:type="character" w:customStyle="1" w:styleId="WW8Num12z5">
    <w:name w:val="WW8Num12z5"/>
    <w:rsid w:val="00BB4A3D"/>
  </w:style>
  <w:style w:type="character" w:customStyle="1" w:styleId="WW8Num12z6">
    <w:name w:val="WW8Num12z6"/>
    <w:rsid w:val="00BB4A3D"/>
  </w:style>
  <w:style w:type="character" w:customStyle="1" w:styleId="WW8Num12z7">
    <w:name w:val="WW8Num12z7"/>
    <w:rsid w:val="00BB4A3D"/>
  </w:style>
  <w:style w:type="character" w:customStyle="1" w:styleId="WW8Num12z8">
    <w:name w:val="WW8Num12z8"/>
    <w:rsid w:val="00BB4A3D"/>
  </w:style>
  <w:style w:type="character" w:customStyle="1" w:styleId="WW8Num13z0">
    <w:name w:val="WW8Num13z0"/>
    <w:rsid w:val="00BB4A3D"/>
    <w:rPr>
      <w:rFonts w:ascii="Symbol" w:hAnsi="Symbol" w:cs="OpenSymbol"/>
    </w:rPr>
  </w:style>
  <w:style w:type="character" w:customStyle="1" w:styleId="WW-DefaultParagraphFont11">
    <w:name w:val="WW-Default Paragraph Font11"/>
    <w:rsid w:val="00BB4A3D"/>
  </w:style>
  <w:style w:type="character" w:customStyle="1" w:styleId="WW8Num13z1">
    <w:name w:val="WW8Num13z1"/>
    <w:rsid w:val="00BB4A3D"/>
    <w:rPr>
      <w:rFonts w:eastAsia="Calibri"/>
      <w:lang w:val="el-GR"/>
    </w:rPr>
  </w:style>
  <w:style w:type="character" w:customStyle="1" w:styleId="WW8Num13z2">
    <w:name w:val="WW8Num13z2"/>
    <w:rsid w:val="00BB4A3D"/>
  </w:style>
  <w:style w:type="character" w:customStyle="1" w:styleId="WW8Num13z3">
    <w:name w:val="WW8Num13z3"/>
    <w:rsid w:val="00BB4A3D"/>
  </w:style>
  <w:style w:type="character" w:customStyle="1" w:styleId="WW8Num13z4">
    <w:name w:val="WW8Num13z4"/>
    <w:rsid w:val="00BB4A3D"/>
  </w:style>
  <w:style w:type="character" w:customStyle="1" w:styleId="WW8Num13z5">
    <w:name w:val="WW8Num13z5"/>
    <w:rsid w:val="00BB4A3D"/>
  </w:style>
  <w:style w:type="character" w:customStyle="1" w:styleId="WW8Num13z6">
    <w:name w:val="WW8Num13z6"/>
    <w:rsid w:val="00BB4A3D"/>
  </w:style>
  <w:style w:type="character" w:customStyle="1" w:styleId="WW8Num13z7">
    <w:name w:val="WW8Num13z7"/>
    <w:rsid w:val="00BB4A3D"/>
  </w:style>
  <w:style w:type="character" w:customStyle="1" w:styleId="WW8Num13z8">
    <w:name w:val="WW8Num13z8"/>
    <w:rsid w:val="00BB4A3D"/>
  </w:style>
  <w:style w:type="character" w:customStyle="1" w:styleId="WW8Num14z0">
    <w:name w:val="WW8Num14z0"/>
    <w:rsid w:val="00BB4A3D"/>
    <w:rPr>
      <w:rFonts w:ascii="Symbol" w:hAnsi="Symbol" w:cs="OpenSymbol"/>
    </w:rPr>
  </w:style>
  <w:style w:type="character" w:customStyle="1" w:styleId="WW8Num14z1">
    <w:name w:val="WW8Num14z1"/>
    <w:rsid w:val="00BB4A3D"/>
  </w:style>
  <w:style w:type="character" w:customStyle="1" w:styleId="WW8Num14z2">
    <w:name w:val="WW8Num14z2"/>
    <w:rsid w:val="00BB4A3D"/>
  </w:style>
  <w:style w:type="character" w:customStyle="1" w:styleId="WW8Num14z3">
    <w:name w:val="WW8Num14z3"/>
    <w:rsid w:val="00BB4A3D"/>
  </w:style>
  <w:style w:type="character" w:customStyle="1" w:styleId="WW8Num14z4">
    <w:name w:val="WW8Num14z4"/>
    <w:rsid w:val="00BB4A3D"/>
  </w:style>
  <w:style w:type="character" w:customStyle="1" w:styleId="WW8Num14z5">
    <w:name w:val="WW8Num14z5"/>
    <w:rsid w:val="00BB4A3D"/>
  </w:style>
  <w:style w:type="character" w:customStyle="1" w:styleId="WW8Num14z6">
    <w:name w:val="WW8Num14z6"/>
    <w:rsid w:val="00BB4A3D"/>
  </w:style>
  <w:style w:type="character" w:customStyle="1" w:styleId="WW8Num14z7">
    <w:name w:val="WW8Num14z7"/>
    <w:rsid w:val="00BB4A3D"/>
  </w:style>
  <w:style w:type="character" w:customStyle="1" w:styleId="WW8Num14z8">
    <w:name w:val="WW8Num14z8"/>
    <w:rsid w:val="00BB4A3D"/>
  </w:style>
  <w:style w:type="character" w:customStyle="1" w:styleId="WW8Num15z0">
    <w:name w:val="WW8Num15z0"/>
    <w:rsid w:val="00BB4A3D"/>
  </w:style>
  <w:style w:type="character" w:customStyle="1" w:styleId="WW8Num15z1">
    <w:name w:val="WW8Num15z1"/>
    <w:rsid w:val="00BB4A3D"/>
  </w:style>
  <w:style w:type="character" w:customStyle="1" w:styleId="WW8Num15z2">
    <w:name w:val="WW8Num15z2"/>
    <w:rsid w:val="00BB4A3D"/>
  </w:style>
  <w:style w:type="character" w:customStyle="1" w:styleId="WW8Num15z3">
    <w:name w:val="WW8Num15z3"/>
    <w:rsid w:val="00BB4A3D"/>
  </w:style>
  <w:style w:type="character" w:customStyle="1" w:styleId="WW8Num15z4">
    <w:name w:val="WW8Num15z4"/>
    <w:rsid w:val="00BB4A3D"/>
  </w:style>
  <w:style w:type="character" w:customStyle="1" w:styleId="WW8Num15z5">
    <w:name w:val="WW8Num15z5"/>
    <w:rsid w:val="00BB4A3D"/>
  </w:style>
  <w:style w:type="character" w:customStyle="1" w:styleId="WW8Num15z6">
    <w:name w:val="WW8Num15z6"/>
    <w:rsid w:val="00BB4A3D"/>
  </w:style>
  <w:style w:type="character" w:customStyle="1" w:styleId="WW8Num15z7">
    <w:name w:val="WW8Num15z7"/>
    <w:rsid w:val="00BB4A3D"/>
  </w:style>
  <w:style w:type="character" w:customStyle="1" w:styleId="WW8Num15z8">
    <w:name w:val="WW8Num15z8"/>
    <w:rsid w:val="00BB4A3D"/>
  </w:style>
  <w:style w:type="character" w:customStyle="1" w:styleId="WW8Num16z0">
    <w:name w:val="WW8Num16z0"/>
    <w:rsid w:val="00BB4A3D"/>
  </w:style>
  <w:style w:type="character" w:customStyle="1" w:styleId="WW8Num16z1">
    <w:name w:val="WW8Num16z1"/>
    <w:rsid w:val="00BB4A3D"/>
  </w:style>
  <w:style w:type="character" w:customStyle="1" w:styleId="WW8Num16z2">
    <w:name w:val="WW8Num16z2"/>
    <w:rsid w:val="00BB4A3D"/>
  </w:style>
  <w:style w:type="character" w:customStyle="1" w:styleId="WW8Num16z3">
    <w:name w:val="WW8Num16z3"/>
    <w:rsid w:val="00BB4A3D"/>
  </w:style>
  <w:style w:type="character" w:customStyle="1" w:styleId="WW8Num16z4">
    <w:name w:val="WW8Num16z4"/>
    <w:rsid w:val="00BB4A3D"/>
  </w:style>
  <w:style w:type="character" w:customStyle="1" w:styleId="WW8Num16z5">
    <w:name w:val="WW8Num16z5"/>
    <w:rsid w:val="00BB4A3D"/>
  </w:style>
  <w:style w:type="character" w:customStyle="1" w:styleId="WW8Num16z6">
    <w:name w:val="WW8Num16z6"/>
    <w:rsid w:val="00BB4A3D"/>
  </w:style>
  <w:style w:type="character" w:customStyle="1" w:styleId="WW8Num16z7">
    <w:name w:val="WW8Num16z7"/>
    <w:rsid w:val="00BB4A3D"/>
  </w:style>
  <w:style w:type="character" w:customStyle="1" w:styleId="WW8Num16z8">
    <w:name w:val="WW8Num16z8"/>
    <w:rsid w:val="00BB4A3D"/>
  </w:style>
  <w:style w:type="character" w:customStyle="1" w:styleId="WW-DefaultParagraphFont111">
    <w:name w:val="WW-Default Paragraph Font111"/>
    <w:rsid w:val="00BB4A3D"/>
  </w:style>
  <w:style w:type="character" w:customStyle="1" w:styleId="WW-DefaultParagraphFont1111">
    <w:name w:val="WW-Default Paragraph Font1111"/>
    <w:rsid w:val="00BB4A3D"/>
  </w:style>
  <w:style w:type="character" w:customStyle="1" w:styleId="WW-DefaultParagraphFont11111">
    <w:name w:val="WW-Default Paragraph Font11111"/>
    <w:rsid w:val="00BB4A3D"/>
  </w:style>
  <w:style w:type="character" w:customStyle="1" w:styleId="WW-DefaultParagraphFont111111">
    <w:name w:val="WW-Default Paragraph Font111111"/>
    <w:rsid w:val="00BB4A3D"/>
  </w:style>
  <w:style w:type="character" w:customStyle="1" w:styleId="WW-DefaultParagraphFont1111111">
    <w:name w:val="WW-Default Paragraph Font1111111"/>
    <w:rsid w:val="00BB4A3D"/>
  </w:style>
  <w:style w:type="character" w:customStyle="1" w:styleId="WW8Num17z0">
    <w:name w:val="WW8Num17z0"/>
    <w:rsid w:val="00BB4A3D"/>
  </w:style>
  <w:style w:type="character" w:customStyle="1" w:styleId="WW8Num17z1">
    <w:name w:val="WW8Num17z1"/>
    <w:rsid w:val="00BB4A3D"/>
  </w:style>
  <w:style w:type="character" w:customStyle="1" w:styleId="WW8Num17z2">
    <w:name w:val="WW8Num17z2"/>
    <w:rsid w:val="00BB4A3D"/>
  </w:style>
  <w:style w:type="character" w:customStyle="1" w:styleId="WW8Num17z3">
    <w:name w:val="WW8Num17z3"/>
    <w:rsid w:val="00BB4A3D"/>
  </w:style>
  <w:style w:type="character" w:customStyle="1" w:styleId="WW8Num17z4">
    <w:name w:val="WW8Num17z4"/>
    <w:rsid w:val="00BB4A3D"/>
  </w:style>
  <w:style w:type="character" w:customStyle="1" w:styleId="WW8Num17z5">
    <w:name w:val="WW8Num17z5"/>
    <w:rsid w:val="00BB4A3D"/>
  </w:style>
  <w:style w:type="character" w:customStyle="1" w:styleId="WW8Num17z6">
    <w:name w:val="WW8Num17z6"/>
    <w:rsid w:val="00BB4A3D"/>
  </w:style>
  <w:style w:type="character" w:customStyle="1" w:styleId="WW8Num17z7">
    <w:name w:val="WW8Num17z7"/>
    <w:rsid w:val="00BB4A3D"/>
  </w:style>
  <w:style w:type="character" w:customStyle="1" w:styleId="WW8Num17z8">
    <w:name w:val="WW8Num17z8"/>
    <w:rsid w:val="00BB4A3D"/>
  </w:style>
  <w:style w:type="character" w:customStyle="1" w:styleId="WW8Num18z0">
    <w:name w:val="WW8Num18z0"/>
    <w:rsid w:val="00BB4A3D"/>
  </w:style>
  <w:style w:type="character" w:customStyle="1" w:styleId="WW8Num18z1">
    <w:name w:val="WW8Num18z1"/>
    <w:rsid w:val="00BB4A3D"/>
  </w:style>
  <w:style w:type="character" w:customStyle="1" w:styleId="WW8Num18z2">
    <w:name w:val="WW8Num18z2"/>
    <w:rsid w:val="00BB4A3D"/>
  </w:style>
  <w:style w:type="character" w:customStyle="1" w:styleId="WW8Num18z3">
    <w:name w:val="WW8Num18z3"/>
    <w:rsid w:val="00BB4A3D"/>
  </w:style>
  <w:style w:type="character" w:customStyle="1" w:styleId="WW8Num18z4">
    <w:name w:val="WW8Num18z4"/>
    <w:rsid w:val="00BB4A3D"/>
  </w:style>
  <w:style w:type="character" w:customStyle="1" w:styleId="WW8Num18z5">
    <w:name w:val="WW8Num18z5"/>
    <w:rsid w:val="00BB4A3D"/>
  </w:style>
  <w:style w:type="character" w:customStyle="1" w:styleId="WW8Num18z6">
    <w:name w:val="WW8Num18z6"/>
    <w:rsid w:val="00BB4A3D"/>
  </w:style>
  <w:style w:type="character" w:customStyle="1" w:styleId="WW8Num18z7">
    <w:name w:val="WW8Num18z7"/>
    <w:rsid w:val="00BB4A3D"/>
  </w:style>
  <w:style w:type="character" w:customStyle="1" w:styleId="WW8Num18z8">
    <w:name w:val="WW8Num18z8"/>
    <w:rsid w:val="00BB4A3D"/>
  </w:style>
  <w:style w:type="character" w:customStyle="1" w:styleId="WW8Num3z1">
    <w:name w:val="WW8Num3z1"/>
    <w:rsid w:val="00BB4A3D"/>
  </w:style>
  <w:style w:type="character" w:customStyle="1" w:styleId="WW8Num3z2">
    <w:name w:val="WW8Num3z2"/>
    <w:rsid w:val="00BB4A3D"/>
  </w:style>
  <w:style w:type="character" w:customStyle="1" w:styleId="WW8Num3z3">
    <w:name w:val="WW8Num3z3"/>
    <w:rsid w:val="00BB4A3D"/>
  </w:style>
  <w:style w:type="character" w:customStyle="1" w:styleId="WW8Num3z4">
    <w:name w:val="WW8Num3z4"/>
    <w:rsid w:val="00BB4A3D"/>
    <w:rPr>
      <w:rFonts w:ascii="Arial" w:hAnsi="Arial" w:cs="Times New Roman"/>
      <w:b w:val="0"/>
      <w:i w:val="0"/>
      <w:sz w:val="20"/>
      <w:szCs w:val="20"/>
    </w:rPr>
  </w:style>
  <w:style w:type="character" w:customStyle="1" w:styleId="WW8Num3z5">
    <w:name w:val="WW8Num3z5"/>
    <w:rsid w:val="00BB4A3D"/>
  </w:style>
  <w:style w:type="character" w:customStyle="1" w:styleId="WW8Num3z6">
    <w:name w:val="WW8Num3z6"/>
    <w:rsid w:val="00BB4A3D"/>
  </w:style>
  <w:style w:type="character" w:customStyle="1" w:styleId="WW8Num3z7">
    <w:name w:val="WW8Num3z7"/>
    <w:rsid w:val="00BB4A3D"/>
  </w:style>
  <w:style w:type="character" w:customStyle="1" w:styleId="WW8Num3z8">
    <w:name w:val="WW8Num3z8"/>
    <w:rsid w:val="00BB4A3D"/>
  </w:style>
  <w:style w:type="character" w:customStyle="1" w:styleId="WW-DefaultParagraphFont11111111">
    <w:name w:val="WW-Default Paragraph Font11111111"/>
    <w:rsid w:val="00BB4A3D"/>
  </w:style>
  <w:style w:type="character" w:customStyle="1" w:styleId="WW-DefaultParagraphFont111111111">
    <w:name w:val="WW-Default Paragraph Font111111111"/>
    <w:rsid w:val="00BB4A3D"/>
  </w:style>
  <w:style w:type="character" w:customStyle="1" w:styleId="WW-DefaultParagraphFont1111111111">
    <w:name w:val="WW-Default Paragraph Font1111111111"/>
    <w:rsid w:val="00BB4A3D"/>
  </w:style>
  <w:style w:type="character" w:customStyle="1" w:styleId="WW-DefaultParagraphFont11111111111">
    <w:name w:val="WW-Default Paragraph Font11111111111"/>
    <w:rsid w:val="00BB4A3D"/>
  </w:style>
  <w:style w:type="character" w:customStyle="1" w:styleId="21">
    <w:name w:val="Προεπιλεγμένη γραμματοσειρά2"/>
    <w:rsid w:val="00BB4A3D"/>
  </w:style>
  <w:style w:type="character" w:customStyle="1" w:styleId="WW8Num19z0">
    <w:name w:val="WW8Num19z0"/>
    <w:rsid w:val="00BB4A3D"/>
    <w:rPr>
      <w:rFonts w:ascii="Calibri" w:hAnsi="Calibri" w:cs="Calibri"/>
    </w:rPr>
  </w:style>
  <w:style w:type="character" w:customStyle="1" w:styleId="WW8Num19z1">
    <w:name w:val="WW8Num19z1"/>
    <w:rsid w:val="00BB4A3D"/>
  </w:style>
  <w:style w:type="character" w:customStyle="1" w:styleId="WW8Num20z0">
    <w:name w:val="WW8Num20z0"/>
    <w:rsid w:val="00BB4A3D"/>
    <w:rPr>
      <w:rFonts w:ascii="Calibri" w:eastAsia="Calibri" w:hAnsi="Calibri" w:cs="Times New Roman"/>
    </w:rPr>
  </w:style>
  <w:style w:type="character" w:customStyle="1" w:styleId="WW8Num20z1">
    <w:name w:val="WW8Num20z1"/>
    <w:rsid w:val="00BB4A3D"/>
    <w:rPr>
      <w:rFonts w:ascii="Courier New" w:hAnsi="Courier New" w:cs="Courier New"/>
    </w:rPr>
  </w:style>
  <w:style w:type="character" w:customStyle="1" w:styleId="WW8Num20z2">
    <w:name w:val="WW8Num20z2"/>
    <w:rsid w:val="00BB4A3D"/>
    <w:rPr>
      <w:rFonts w:ascii="Wingdings" w:hAnsi="Wingdings" w:cs="Wingdings"/>
    </w:rPr>
  </w:style>
  <w:style w:type="character" w:customStyle="1" w:styleId="WW8Num20z3">
    <w:name w:val="WW8Num20z3"/>
    <w:rsid w:val="00BB4A3D"/>
    <w:rPr>
      <w:rFonts w:ascii="Symbol" w:hAnsi="Symbol" w:cs="Symbol"/>
    </w:rPr>
  </w:style>
  <w:style w:type="character" w:customStyle="1" w:styleId="WW-DefaultParagraphFont111111111111">
    <w:name w:val="WW-Default Paragraph Font111111111111"/>
    <w:rsid w:val="00BB4A3D"/>
  </w:style>
  <w:style w:type="character" w:customStyle="1" w:styleId="WW8Num19z2">
    <w:name w:val="WW8Num19z2"/>
    <w:rsid w:val="00BB4A3D"/>
  </w:style>
  <w:style w:type="character" w:customStyle="1" w:styleId="WW8Num19z3">
    <w:name w:val="WW8Num19z3"/>
    <w:rsid w:val="00BB4A3D"/>
  </w:style>
  <w:style w:type="character" w:customStyle="1" w:styleId="WW8Num19z4">
    <w:name w:val="WW8Num19z4"/>
    <w:rsid w:val="00BB4A3D"/>
  </w:style>
  <w:style w:type="character" w:customStyle="1" w:styleId="WW8Num19z5">
    <w:name w:val="WW8Num19z5"/>
    <w:rsid w:val="00BB4A3D"/>
  </w:style>
  <w:style w:type="character" w:customStyle="1" w:styleId="WW8Num19z6">
    <w:name w:val="WW8Num19z6"/>
    <w:rsid w:val="00BB4A3D"/>
  </w:style>
  <w:style w:type="character" w:customStyle="1" w:styleId="WW8Num19z7">
    <w:name w:val="WW8Num19z7"/>
    <w:rsid w:val="00BB4A3D"/>
  </w:style>
  <w:style w:type="character" w:customStyle="1" w:styleId="WW8Num19z8">
    <w:name w:val="WW8Num19z8"/>
    <w:rsid w:val="00BB4A3D"/>
  </w:style>
  <w:style w:type="character" w:customStyle="1" w:styleId="WW8Num20z4">
    <w:name w:val="WW8Num20z4"/>
    <w:rsid w:val="00BB4A3D"/>
  </w:style>
  <w:style w:type="character" w:customStyle="1" w:styleId="WW8Num20z5">
    <w:name w:val="WW8Num20z5"/>
    <w:rsid w:val="00BB4A3D"/>
  </w:style>
  <w:style w:type="character" w:customStyle="1" w:styleId="WW8Num20z6">
    <w:name w:val="WW8Num20z6"/>
    <w:rsid w:val="00BB4A3D"/>
  </w:style>
  <w:style w:type="character" w:customStyle="1" w:styleId="WW8Num20z7">
    <w:name w:val="WW8Num20z7"/>
    <w:rsid w:val="00BB4A3D"/>
  </w:style>
  <w:style w:type="character" w:customStyle="1" w:styleId="WW8Num20z8">
    <w:name w:val="WW8Num20z8"/>
    <w:rsid w:val="00BB4A3D"/>
  </w:style>
  <w:style w:type="character" w:customStyle="1" w:styleId="WW-DefaultParagraphFont1111111111111">
    <w:name w:val="WW-Default Paragraph Font1111111111111"/>
    <w:rsid w:val="00BB4A3D"/>
  </w:style>
  <w:style w:type="character" w:customStyle="1" w:styleId="WW-DefaultParagraphFont11111111111111">
    <w:name w:val="WW-Default Paragraph Font11111111111111"/>
    <w:rsid w:val="00BB4A3D"/>
  </w:style>
  <w:style w:type="character" w:customStyle="1" w:styleId="WW8Num21z0">
    <w:name w:val="WW8Num21z0"/>
    <w:rsid w:val="00BB4A3D"/>
    <w:rPr>
      <w:rFonts w:ascii="Calibri" w:eastAsia="Times New Roman" w:hAnsi="Calibri" w:cs="Calibri"/>
    </w:rPr>
  </w:style>
  <w:style w:type="character" w:customStyle="1" w:styleId="WW8Num21z1">
    <w:name w:val="WW8Num21z1"/>
    <w:rsid w:val="00BB4A3D"/>
    <w:rPr>
      <w:rFonts w:ascii="Courier New" w:hAnsi="Courier New" w:cs="Courier New"/>
    </w:rPr>
  </w:style>
  <w:style w:type="character" w:customStyle="1" w:styleId="WW8Num21z2">
    <w:name w:val="WW8Num21z2"/>
    <w:rsid w:val="00BB4A3D"/>
    <w:rPr>
      <w:rFonts w:ascii="Wingdings" w:hAnsi="Wingdings" w:cs="Wingdings"/>
    </w:rPr>
  </w:style>
  <w:style w:type="character" w:customStyle="1" w:styleId="WW8Num21z3">
    <w:name w:val="WW8Num21z3"/>
    <w:rsid w:val="00BB4A3D"/>
    <w:rPr>
      <w:rFonts w:ascii="Symbol" w:hAnsi="Symbol" w:cs="Symbol"/>
    </w:rPr>
  </w:style>
  <w:style w:type="character" w:customStyle="1" w:styleId="WW8Num22z0">
    <w:name w:val="WW8Num22z0"/>
    <w:rsid w:val="00BB4A3D"/>
    <w:rPr>
      <w:rFonts w:ascii="Symbol" w:hAnsi="Symbol" w:cs="Symbol"/>
    </w:rPr>
  </w:style>
  <w:style w:type="character" w:customStyle="1" w:styleId="WW8Num22z1">
    <w:name w:val="WW8Num22z1"/>
    <w:rsid w:val="00BB4A3D"/>
    <w:rPr>
      <w:rFonts w:ascii="Courier New" w:hAnsi="Courier New" w:cs="Courier New"/>
    </w:rPr>
  </w:style>
  <w:style w:type="character" w:customStyle="1" w:styleId="WW8Num22z2">
    <w:name w:val="WW8Num22z2"/>
    <w:rsid w:val="00BB4A3D"/>
    <w:rPr>
      <w:rFonts w:ascii="Wingdings" w:hAnsi="Wingdings" w:cs="Wingdings"/>
    </w:rPr>
  </w:style>
  <w:style w:type="character" w:customStyle="1" w:styleId="WW8Num23z0">
    <w:name w:val="WW8Num23z0"/>
    <w:rsid w:val="00BB4A3D"/>
    <w:rPr>
      <w:rFonts w:ascii="Calibri" w:eastAsia="Times New Roman" w:hAnsi="Calibri" w:cs="Calibri"/>
    </w:rPr>
  </w:style>
  <w:style w:type="character" w:customStyle="1" w:styleId="WW8Num23z1">
    <w:name w:val="WW8Num23z1"/>
    <w:rsid w:val="00BB4A3D"/>
    <w:rPr>
      <w:rFonts w:ascii="Courier New" w:hAnsi="Courier New" w:cs="Courier New"/>
    </w:rPr>
  </w:style>
  <w:style w:type="character" w:customStyle="1" w:styleId="WW8Num23z2">
    <w:name w:val="WW8Num23z2"/>
    <w:rsid w:val="00BB4A3D"/>
    <w:rPr>
      <w:rFonts w:ascii="Wingdings" w:hAnsi="Wingdings" w:cs="Wingdings"/>
    </w:rPr>
  </w:style>
  <w:style w:type="character" w:customStyle="1" w:styleId="WW8Num23z3">
    <w:name w:val="WW8Num23z3"/>
    <w:rsid w:val="00BB4A3D"/>
    <w:rPr>
      <w:rFonts w:ascii="Symbol" w:hAnsi="Symbol" w:cs="Symbol"/>
    </w:rPr>
  </w:style>
  <w:style w:type="character" w:customStyle="1" w:styleId="WW8Num24z0">
    <w:name w:val="WW8Num24z0"/>
    <w:rsid w:val="00BB4A3D"/>
    <w:rPr>
      <w:rFonts w:ascii="Symbol" w:hAnsi="Symbol" w:cs="Symbol"/>
      <w:strike/>
      <w:color w:val="0070C0"/>
      <w:position w:val="0"/>
      <w:sz w:val="24"/>
      <w:vertAlign w:val="baseline"/>
      <w:lang w:val="el-GR"/>
    </w:rPr>
  </w:style>
  <w:style w:type="character" w:customStyle="1" w:styleId="WW8Num24z1">
    <w:name w:val="WW8Num24z1"/>
    <w:rsid w:val="00BB4A3D"/>
    <w:rPr>
      <w:rFonts w:ascii="Courier New" w:hAnsi="Courier New" w:cs="Courier New"/>
    </w:rPr>
  </w:style>
  <w:style w:type="character" w:customStyle="1" w:styleId="WW8Num24z2">
    <w:name w:val="WW8Num24z2"/>
    <w:rsid w:val="00BB4A3D"/>
    <w:rPr>
      <w:rFonts w:ascii="Wingdings" w:hAnsi="Wingdings" w:cs="Wingdings"/>
    </w:rPr>
  </w:style>
  <w:style w:type="character" w:customStyle="1" w:styleId="WW8Num25z0">
    <w:name w:val="WW8Num25z0"/>
    <w:rsid w:val="00BB4A3D"/>
    <w:rPr>
      <w:rFonts w:ascii="Symbol" w:hAnsi="Symbol" w:cs="Symbol"/>
    </w:rPr>
  </w:style>
  <w:style w:type="character" w:customStyle="1" w:styleId="WW8Num25z1">
    <w:name w:val="WW8Num25z1"/>
    <w:rsid w:val="00BB4A3D"/>
    <w:rPr>
      <w:rFonts w:ascii="Courier New" w:hAnsi="Courier New" w:cs="Courier New"/>
    </w:rPr>
  </w:style>
  <w:style w:type="character" w:customStyle="1" w:styleId="WW8Num25z2">
    <w:name w:val="WW8Num25z2"/>
    <w:rsid w:val="00BB4A3D"/>
    <w:rPr>
      <w:rFonts w:ascii="Wingdings" w:hAnsi="Wingdings" w:cs="Wingdings"/>
    </w:rPr>
  </w:style>
  <w:style w:type="character" w:customStyle="1" w:styleId="WW8Num26z0">
    <w:name w:val="WW8Num26z0"/>
    <w:rsid w:val="00BB4A3D"/>
    <w:rPr>
      <w:rFonts w:ascii="Symbol" w:hAnsi="Symbol" w:cs="Symbol"/>
    </w:rPr>
  </w:style>
  <w:style w:type="character" w:customStyle="1" w:styleId="WW8Num26z1">
    <w:name w:val="WW8Num26z1"/>
    <w:rsid w:val="00BB4A3D"/>
    <w:rPr>
      <w:rFonts w:ascii="Courier New" w:hAnsi="Courier New" w:cs="Courier New"/>
    </w:rPr>
  </w:style>
  <w:style w:type="character" w:customStyle="1" w:styleId="WW8Num26z2">
    <w:name w:val="WW8Num26z2"/>
    <w:rsid w:val="00BB4A3D"/>
    <w:rPr>
      <w:rFonts w:ascii="Wingdings" w:hAnsi="Wingdings" w:cs="Wingdings"/>
    </w:rPr>
  </w:style>
  <w:style w:type="character" w:customStyle="1" w:styleId="WW8Num27z0">
    <w:name w:val="WW8Num27z0"/>
    <w:rsid w:val="00BB4A3D"/>
    <w:rPr>
      <w:rFonts w:ascii="Calibri" w:eastAsia="Times New Roman" w:hAnsi="Calibri" w:cs="Calibri"/>
    </w:rPr>
  </w:style>
  <w:style w:type="character" w:customStyle="1" w:styleId="WW8Num27z1">
    <w:name w:val="WW8Num27z1"/>
    <w:rsid w:val="00BB4A3D"/>
    <w:rPr>
      <w:rFonts w:ascii="Courier New" w:hAnsi="Courier New" w:cs="Courier New"/>
    </w:rPr>
  </w:style>
  <w:style w:type="character" w:customStyle="1" w:styleId="WW8Num27z2">
    <w:name w:val="WW8Num27z2"/>
    <w:rsid w:val="00BB4A3D"/>
    <w:rPr>
      <w:rFonts w:ascii="Wingdings" w:hAnsi="Wingdings" w:cs="Wingdings"/>
    </w:rPr>
  </w:style>
  <w:style w:type="character" w:customStyle="1" w:styleId="WW8Num27z3">
    <w:name w:val="WW8Num27z3"/>
    <w:rsid w:val="00BB4A3D"/>
    <w:rPr>
      <w:rFonts w:ascii="Symbol" w:hAnsi="Symbol" w:cs="Symbol"/>
    </w:rPr>
  </w:style>
  <w:style w:type="character" w:customStyle="1" w:styleId="WW8Num28z0">
    <w:name w:val="WW8Num28z0"/>
    <w:rsid w:val="00BB4A3D"/>
    <w:rPr>
      <w:rFonts w:ascii="Symbol" w:hAnsi="Symbol" w:cs="Symbol"/>
    </w:rPr>
  </w:style>
  <w:style w:type="character" w:customStyle="1" w:styleId="WW8Num28z1">
    <w:name w:val="WW8Num28z1"/>
    <w:rsid w:val="00BB4A3D"/>
    <w:rPr>
      <w:rFonts w:ascii="Courier New" w:hAnsi="Courier New" w:cs="Courier New"/>
    </w:rPr>
  </w:style>
  <w:style w:type="character" w:customStyle="1" w:styleId="WW8Num28z2">
    <w:name w:val="WW8Num28z2"/>
    <w:rsid w:val="00BB4A3D"/>
    <w:rPr>
      <w:rFonts w:ascii="Wingdings" w:hAnsi="Wingdings" w:cs="Wingdings"/>
    </w:rPr>
  </w:style>
  <w:style w:type="character" w:customStyle="1" w:styleId="WW8Num29z0">
    <w:name w:val="WW8Num29z0"/>
    <w:rsid w:val="00BB4A3D"/>
    <w:rPr>
      <w:rFonts w:ascii="Calibri" w:eastAsia="Times New Roman" w:hAnsi="Calibri" w:cs="Calibri"/>
    </w:rPr>
  </w:style>
  <w:style w:type="character" w:customStyle="1" w:styleId="WW8Num29z1">
    <w:name w:val="WW8Num29z1"/>
    <w:rsid w:val="00BB4A3D"/>
    <w:rPr>
      <w:rFonts w:ascii="Courier New" w:hAnsi="Courier New" w:cs="Courier New"/>
    </w:rPr>
  </w:style>
  <w:style w:type="character" w:customStyle="1" w:styleId="WW8Num29z2">
    <w:name w:val="WW8Num29z2"/>
    <w:rsid w:val="00BB4A3D"/>
    <w:rPr>
      <w:rFonts w:ascii="Wingdings" w:hAnsi="Wingdings" w:cs="Wingdings"/>
    </w:rPr>
  </w:style>
  <w:style w:type="character" w:customStyle="1" w:styleId="WW8Num29z3">
    <w:name w:val="WW8Num29z3"/>
    <w:rsid w:val="00BB4A3D"/>
    <w:rPr>
      <w:rFonts w:ascii="Symbol" w:hAnsi="Symbol" w:cs="Symbol"/>
    </w:rPr>
  </w:style>
  <w:style w:type="character" w:customStyle="1" w:styleId="WW8Num30z0">
    <w:name w:val="WW8Num30z0"/>
    <w:rsid w:val="00BB4A3D"/>
    <w:rPr>
      <w:rFonts w:ascii="Symbol" w:hAnsi="Symbol" w:cs="Symbol"/>
      <w:shd w:val="clear" w:color="auto" w:fill="FFFF00"/>
    </w:rPr>
  </w:style>
  <w:style w:type="character" w:customStyle="1" w:styleId="WW8Num30z1">
    <w:name w:val="WW8Num30z1"/>
    <w:rsid w:val="00BB4A3D"/>
    <w:rPr>
      <w:rFonts w:ascii="Courier New" w:hAnsi="Courier New" w:cs="Courier New"/>
    </w:rPr>
  </w:style>
  <w:style w:type="character" w:customStyle="1" w:styleId="WW8Num30z2">
    <w:name w:val="WW8Num30z2"/>
    <w:rsid w:val="00BB4A3D"/>
    <w:rPr>
      <w:rFonts w:ascii="Wingdings" w:hAnsi="Wingdings" w:cs="Wingdings"/>
    </w:rPr>
  </w:style>
  <w:style w:type="character" w:customStyle="1" w:styleId="WW8Num31z0">
    <w:name w:val="WW8Num31z0"/>
    <w:rsid w:val="00BB4A3D"/>
    <w:rPr>
      <w:rFonts w:cs="Times New Roman"/>
    </w:rPr>
  </w:style>
  <w:style w:type="character" w:customStyle="1" w:styleId="WW8Num32z0">
    <w:name w:val="WW8Num32z0"/>
    <w:rsid w:val="00BB4A3D"/>
  </w:style>
  <w:style w:type="character" w:customStyle="1" w:styleId="WW8Num32z1">
    <w:name w:val="WW8Num32z1"/>
    <w:rsid w:val="00BB4A3D"/>
  </w:style>
  <w:style w:type="character" w:customStyle="1" w:styleId="WW8Num32z2">
    <w:name w:val="WW8Num32z2"/>
    <w:rsid w:val="00BB4A3D"/>
  </w:style>
  <w:style w:type="character" w:customStyle="1" w:styleId="WW8Num32z3">
    <w:name w:val="WW8Num32z3"/>
    <w:rsid w:val="00BB4A3D"/>
  </w:style>
  <w:style w:type="character" w:customStyle="1" w:styleId="WW8Num32z4">
    <w:name w:val="WW8Num32z4"/>
    <w:rsid w:val="00BB4A3D"/>
  </w:style>
  <w:style w:type="character" w:customStyle="1" w:styleId="WW8Num32z5">
    <w:name w:val="WW8Num32z5"/>
    <w:rsid w:val="00BB4A3D"/>
  </w:style>
  <w:style w:type="character" w:customStyle="1" w:styleId="WW8Num32z6">
    <w:name w:val="WW8Num32z6"/>
    <w:rsid w:val="00BB4A3D"/>
  </w:style>
  <w:style w:type="character" w:customStyle="1" w:styleId="WW8Num32z7">
    <w:name w:val="WW8Num32z7"/>
    <w:rsid w:val="00BB4A3D"/>
  </w:style>
  <w:style w:type="character" w:customStyle="1" w:styleId="WW8Num32z8">
    <w:name w:val="WW8Num32z8"/>
    <w:rsid w:val="00BB4A3D"/>
  </w:style>
  <w:style w:type="character" w:customStyle="1" w:styleId="WW8Num33z0">
    <w:name w:val="WW8Num33z0"/>
    <w:rsid w:val="00BB4A3D"/>
    <w:rPr>
      <w:rFonts w:ascii="Symbol" w:eastAsia="Calibri" w:hAnsi="Symbol" w:cs="Symbol"/>
    </w:rPr>
  </w:style>
  <w:style w:type="character" w:customStyle="1" w:styleId="WW8Num33z1">
    <w:name w:val="WW8Num33z1"/>
    <w:rsid w:val="00BB4A3D"/>
    <w:rPr>
      <w:rFonts w:ascii="Courier New" w:hAnsi="Courier New" w:cs="Courier New"/>
    </w:rPr>
  </w:style>
  <w:style w:type="character" w:customStyle="1" w:styleId="WW8Num33z2">
    <w:name w:val="WW8Num33z2"/>
    <w:rsid w:val="00BB4A3D"/>
    <w:rPr>
      <w:rFonts w:ascii="Wingdings" w:hAnsi="Wingdings" w:cs="Wingdings"/>
    </w:rPr>
  </w:style>
  <w:style w:type="character" w:customStyle="1" w:styleId="WW8Num34z0">
    <w:name w:val="WW8Num34z0"/>
    <w:rsid w:val="00BB4A3D"/>
    <w:rPr>
      <w:rFonts w:ascii="Symbol" w:hAnsi="Symbol" w:cs="Symbol"/>
    </w:rPr>
  </w:style>
  <w:style w:type="character" w:customStyle="1" w:styleId="WW8Num34z1">
    <w:name w:val="WW8Num34z1"/>
    <w:rsid w:val="00BB4A3D"/>
    <w:rPr>
      <w:rFonts w:ascii="Courier New" w:hAnsi="Courier New" w:cs="Courier New"/>
    </w:rPr>
  </w:style>
  <w:style w:type="character" w:customStyle="1" w:styleId="WW8Num34z2">
    <w:name w:val="WW8Num34z2"/>
    <w:rsid w:val="00BB4A3D"/>
    <w:rPr>
      <w:rFonts w:ascii="Wingdings" w:hAnsi="Wingdings" w:cs="Wingdings"/>
    </w:rPr>
  </w:style>
  <w:style w:type="character" w:customStyle="1" w:styleId="WW8Num35z0">
    <w:name w:val="WW8Num35z0"/>
    <w:rsid w:val="00BB4A3D"/>
    <w:rPr>
      <w:rFonts w:ascii="Calibri" w:eastAsia="Times New Roman" w:hAnsi="Calibri" w:cs="Calibri"/>
    </w:rPr>
  </w:style>
  <w:style w:type="character" w:customStyle="1" w:styleId="WW8Num35z1">
    <w:name w:val="WW8Num35z1"/>
    <w:rsid w:val="00BB4A3D"/>
    <w:rPr>
      <w:rFonts w:ascii="Courier New" w:hAnsi="Courier New" w:cs="Courier New"/>
    </w:rPr>
  </w:style>
  <w:style w:type="character" w:customStyle="1" w:styleId="WW8Num35z2">
    <w:name w:val="WW8Num35z2"/>
    <w:rsid w:val="00BB4A3D"/>
    <w:rPr>
      <w:rFonts w:ascii="Wingdings" w:hAnsi="Wingdings" w:cs="Wingdings"/>
    </w:rPr>
  </w:style>
  <w:style w:type="character" w:customStyle="1" w:styleId="WW8Num35z3">
    <w:name w:val="WW8Num35z3"/>
    <w:rsid w:val="00BB4A3D"/>
    <w:rPr>
      <w:rFonts w:ascii="Symbol" w:hAnsi="Symbol" w:cs="Symbol"/>
    </w:rPr>
  </w:style>
  <w:style w:type="character" w:customStyle="1" w:styleId="WW8Num36z0">
    <w:name w:val="WW8Num36z0"/>
    <w:rsid w:val="00BB4A3D"/>
    <w:rPr>
      <w:lang w:val="el-GR"/>
    </w:rPr>
  </w:style>
  <w:style w:type="character" w:customStyle="1" w:styleId="WW8Num36z1">
    <w:name w:val="WW8Num36z1"/>
    <w:rsid w:val="00BB4A3D"/>
  </w:style>
  <w:style w:type="character" w:customStyle="1" w:styleId="WW8Num36z2">
    <w:name w:val="WW8Num36z2"/>
    <w:rsid w:val="00BB4A3D"/>
  </w:style>
  <w:style w:type="character" w:customStyle="1" w:styleId="WW8Num36z3">
    <w:name w:val="WW8Num36z3"/>
    <w:rsid w:val="00BB4A3D"/>
  </w:style>
  <w:style w:type="character" w:customStyle="1" w:styleId="WW8Num36z4">
    <w:name w:val="WW8Num36z4"/>
    <w:rsid w:val="00BB4A3D"/>
  </w:style>
  <w:style w:type="character" w:customStyle="1" w:styleId="WW8Num36z5">
    <w:name w:val="WW8Num36z5"/>
    <w:rsid w:val="00BB4A3D"/>
  </w:style>
  <w:style w:type="character" w:customStyle="1" w:styleId="WW8Num36z6">
    <w:name w:val="WW8Num36z6"/>
    <w:rsid w:val="00BB4A3D"/>
  </w:style>
  <w:style w:type="character" w:customStyle="1" w:styleId="WW8Num36z7">
    <w:name w:val="WW8Num36z7"/>
    <w:rsid w:val="00BB4A3D"/>
  </w:style>
  <w:style w:type="character" w:customStyle="1" w:styleId="WW8Num36z8">
    <w:name w:val="WW8Num36z8"/>
    <w:rsid w:val="00BB4A3D"/>
  </w:style>
  <w:style w:type="character" w:customStyle="1" w:styleId="WW8Num37z0">
    <w:name w:val="WW8Num37z0"/>
    <w:rsid w:val="00BB4A3D"/>
    <w:rPr>
      <w:rFonts w:ascii="Calibri" w:eastAsia="Times New Roman" w:hAnsi="Calibri" w:cs="Calibri"/>
    </w:rPr>
  </w:style>
  <w:style w:type="character" w:customStyle="1" w:styleId="WW8Num37z1">
    <w:name w:val="WW8Num37z1"/>
    <w:rsid w:val="00BB4A3D"/>
    <w:rPr>
      <w:rFonts w:ascii="Courier New" w:hAnsi="Courier New" w:cs="Courier New"/>
    </w:rPr>
  </w:style>
  <w:style w:type="character" w:customStyle="1" w:styleId="WW8Num37z2">
    <w:name w:val="WW8Num37z2"/>
    <w:rsid w:val="00BB4A3D"/>
    <w:rPr>
      <w:rFonts w:ascii="Wingdings" w:hAnsi="Wingdings" w:cs="Wingdings"/>
    </w:rPr>
  </w:style>
  <w:style w:type="character" w:customStyle="1" w:styleId="WW8Num37z3">
    <w:name w:val="WW8Num37z3"/>
    <w:rsid w:val="00BB4A3D"/>
    <w:rPr>
      <w:rFonts w:ascii="Symbol" w:hAnsi="Symbol" w:cs="Symbol"/>
    </w:rPr>
  </w:style>
  <w:style w:type="character" w:customStyle="1" w:styleId="WW8Num38z0">
    <w:name w:val="WW8Num38z0"/>
    <w:rsid w:val="00BB4A3D"/>
  </w:style>
  <w:style w:type="character" w:customStyle="1" w:styleId="WW8Num38z1">
    <w:name w:val="WW8Num38z1"/>
    <w:rsid w:val="00BB4A3D"/>
  </w:style>
  <w:style w:type="character" w:customStyle="1" w:styleId="WW8Num38z2">
    <w:name w:val="WW8Num38z2"/>
    <w:rsid w:val="00BB4A3D"/>
  </w:style>
  <w:style w:type="character" w:customStyle="1" w:styleId="WW8Num38z3">
    <w:name w:val="WW8Num38z3"/>
    <w:rsid w:val="00BB4A3D"/>
  </w:style>
  <w:style w:type="character" w:customStyle="1" w:styleId="WW8Num38z4">
    <w:name w:val="WW8Num38z4"/>
    <w:rsid w:val="00BB4A3D"/>
  </w:style>
  <w:style w:type="character" w:customStyle="1" w:styleId="WW8Num38z5">
    <w:name w:val="WW8Num38z5"/>
    <w:rsid w:val="00BB4A3D"/>
  </w:style>
  <w:style w:type="character" w:customStyle="1" w:styleId="WW8Num38z6">
    <w:name w:val="WW8Num38z6"/>
    <w:rsid w:val="00BB4A3D"/>
  </w:style>
  <w:style w:type="character" w:customStyle="1" w:styleId="WW8Num38z7">
    <w:name w:val="WW8Num38z7"/>
    <w:rsid w:val="00BB4A3D"/>
  </w:style>
  <w:style w:type="character" w:customStyle="1" w:styleId="WW8Num38z8">
    <w:name w:val="WW8Num38z8"/>
    <w:rsid w:val="00BB4A3D"/>
  </w:style>
  <w:style w:type="character" w:customStyle="1" w:styleId="WW-DefaultParagraphFont111111111111111">
    <w:name w:val="WW-Default Paragraph Font111111111111111"/>
    <w:rsid w:val="00BB4A3D"/>
  </w:style>
  <w:style w:type="character" w:customStyle="1" w:styleId="WW8Num4z1">
    <w:name w:val="WW8Num4z1"/>
    <w:rsid w:val="00BB4A3D"/>
    <w:rPr>
      <w:rFonts w:cs="Times New Roman"/>
    </w:rPr>
  </w:style>
  <w:style w:type="character" w:customStyle="1" w:styleId="WW8Num5z1">
    <w:name w:val="WW8Num5z1"/>
    <w:rsid w:val="00BB4A3D"/>
    <w:rPr>
      <w:rFonts w:cs="Times New Roman"/>
    </w:rPr>
  </w:style>
  <w:style w:type="character" w:customStyle="1" w:styleId="WW8Num6z1">
    <w:name w:val="WW8Num6z1"/>
    <w:rsid w:val="00BB4A3D"/>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BB4A3D"/>
  </w:style>
  <w:style w:type="character" w:customStyle="1" w:styleId="WW8Num29z5">
    <w:name w:val="WW8Num29z5"/>
    <w:rsid w:val="00BB4A3D"/>
  </w:style>
  <w:style w:type="character" w:customStyle="1" w:styleId="WW8Num29z6">
    <w:name w:val="WW8Num29z6"/>
    <w:rsid w:val="00BB4A3D"/>
  </w:style>
  <w:style w:type="character" w:customStyle="1" w:styleId="WW8Num29z7">
    <w:name w:val="WW8Num29z7"/>
    <w:rsid w:val="00BB4A3D"/>
  </w:style>
  <w:style w:type="character" w:customStyle="1" w:styleId="WW8Num29z8">
    <w:name w:val="WW8Num29z8"/>
    <w:rsid w:val="00BB4A3D"/>
  </w:style>
  <w:style w:type="character" w:customStyle="1" w:styleId="WW8Num30z3">
    <w:name w:val="WW8Num30z3"/>
    <w:rsid w:val="00BB4A3D"/>
    <w:rPr>
      <w:rFonts w:ascii="Symbol" w:hAnsi="Symbol" w:cs="Symbol"/>
    </w:rPr>
  </w:style>
  <w:style w:type="character" w:customStyle="1" w:styleId="WW8Num31z1">
    <w:name w:val="WW8Num31z1"/>
    <w:rsid w:val="00BB4A3D"/>
  </w:style>
  <w:style w:type="character" w:customStyle="1" w:styleId="WW8Num31z2">
    <w:name w:val="WW8Num31z2"/>
    <w:rsid w:val="00BB4A3D"/>
  </w:style>
  <w:style w:type="character" w:customStyle="1" w:styleId="WW8Num31z3">
    <w:name w:val="WW8Num31z3"/>
    <w:rsid w:val="00BB4A3D"/>
  </w:style>
  <w:style w:type="character" w:customStyle="1" w:styleId="WW8Num31z4">
    <w:name w:val="WW8Num31z4"/>
    <w:rsid w:val="00BB4A3D"/>
  </w:style>
  <w:style w:type="character" w:customStyle="1" w:styleId="WW8Num31z5">
    <w:name w:val="WW8Num31z5"/>
    <w:rsid w:val="00BB4A3D"/>
  </w:style>
  <w:style w:type="character" w:customStyle="1" w:styleId="WW8Num31z6">
    <w:name w:val="WW8Num31z6"/>
    <w:rsid w:val="00BB4A3D"/>
  </w:style>
  <w:style w:type="character" w:customStyle="1" w:styleId="WW8Num31z7">
    <w:name w:val="WW8Num31z7"/>
    <w:rsid w:val="00BB4A3D"/>
  </w:style>
  <w:style w:type="character" w:customStyle="1" w:styleId="WW8Num31z8">
    <w:name w:val="WW8Num31z8"/>
    <w:rsid w:val="00BB4A3D"/>
  </w:style>
  <w:style w:type="character" w:customStyle="1" w:styleId="WW8Num39z0">
    <w:name w:val="WW8Num39z0"/>
    <w:rsid w:val="00BB4A3D"/>
    <w:rPr>
      <w:rFonts w:ascii="Calibri" w:eastAsia="Times New Roman" w:hAnsi="Calibri" w:cs="Calibri"/>
    </w:rPr>
  </w:style>
  <w:style w:type="character" w:customStyle="1" w:styleId="WW8Num39z1">
    <w:name w:val="WW8Num39z1"/>
    <w:rsid w:val="00BB4A3D"/>
    <w:rPr>
      <w:rFonts w:ascii="Courier New" w:hAnsi="Courier New" w:cs="Courier New"/>
    </w:rPr>
  </w:style>
  <w:style w:type="character" w:customStyle="1" w:styleId="WW8Num39z2">
    <w:name w:val="WW8Num39z2"/>
    <w:rsid w:val="00BB4A3D"/>
    <w:rPr>
      <w:rFonts w:ascii="Wingdings" w:hAnsi="Wingdings" w:cs="Wingdings"/>
    </w:rPr>
  </w:style>
  <w:style w:type="character" w:customStyle="1" w:styleId="WW8Num39z3">
    <w:name w:val="WW8Num39z3"/>
    <w:rsid w:val="00BB4A3D"/>
    <w:rPr>
      <w:rFonts w:ascii="Symbol" w:hAnsi="Symbol" w:cs="Symbol"/>
    </w:rPr>
  </w:style>
  <w:style w:type="character" w:customStyle="1" w:styleId="WW8Num40z0">
    <w:name w:val="WW8Num40z0"/>
    <w:rsid w:val="00BB4A3D"/>
    <w:rPr>
      <w:rFonts w:ascii="Symbol" w:hAnsi="Symbol" w:cs="Symbol"/>
    </w:rPr>
  </w:style>
  <w:style w:type="character" w:customStyle="1" w:styleId="WW8Num40z1">
    <w:name w:val="WW8Num40z1"/>
    <w:rsid w:val="00BB4A3D"/>
    <w:rPr>
      <w:rFonts w:ascii="Courier New" w:hAnsi="Courier New" w:cs="Courier New"/>
    </w:rPr>
  </w:style>
  <w:style w:type="character" w:customStyle="1" w:styleId="WW8Num40z2">
    <w:name w:val="WW8Num40z2"/>
    <w:rsid w:val="00BB4A3D"/>
    <w:rPr>
      <w:rFonts w:ascii="Wingdings" w:hAnsi="Wingdings" w:cs="Wingdings"/>
    </w:rPr>
  </w:style>
  <w:style w:type="character" w:customStyle="1" w:styleId="WW8Num41z0">
    <w:name w:val="WW8Num41z0"/>
    <w:rsid w:val="00BB4A3D"/>
    <w:rPr>
      <w:rFonts w:ascii="Arial" w:hAnsi="Arial" w:cs="Times New Roman"/>
      <w:b/>
      <w:i w:val="0"/>
      <w:sz w:val="20"/>
      <w:szCs w:val="20"/>
    </w:rPr>
  </w:style>
  <w:style w:type="character" w:customStyle="1" w:styleId="WW8Num41z1">
    <w:name w:val="WW8Num41z1"/>
    <w:rsid w:val="00BB4A3D"/>
    <w:rPr>
      <w:rFonts w:cs="Times New Roman"/>
    </w:rPr>
  </w:style>
  <w:style w:type="character" w:customStyle="1" w:styleId="WW8Num41z2">
    <w:name w:val="WW8Num41z2"/>
    <w:rsid w:val="00BB4A3D"/>
    <w:rPr>
      <w:rFonts w:ascii="Arial" w:hAnsi="Arial" w:cs="Times New Roman"/>
      <w:b w:val="0"/>
      <w:i w:val="0"/>
    </w:rPr>
  </w:style>
  <w:style w:type="character" w:customStyle="1" w:styleId="WW8Num41z3">
    <w:name w:val="WW8Num41z3"/>
    <w:rsid w:val="00BB4A3D"/>
    <w:rPr>
      <w:rFonts w:ascii="Arial" w:hAnsi="Arial" w:cs="Times New Roman"/>
      <w:b w:val="0"/>
      <w:i w:val="0"/>
      <w:sz w:val="20"/>
      <w:szCs w:val="20"/>
    </w:rPr>
  </w:style>
  <w:style w:type="character" w:customStyle="1" w:styleId="DefaultParagraphFont1">
    <w:name w:val="Default Paragraph Font1"/>
    <w:rsid w:val="00BB4A3D"/>
  </w:style>
  <w:style w:type="character" w:customStyle="1" w:styleId="Heading1Char">
    <w:name w:val="Heading 1 Char"/>
    <w:rsid w:val="00BB4A3D"/>
    <w:rPr>
      <w:rFonts w:ascii="Arial" w:hAnsi="Arial" w:cs="Arial"/>
      <w:b/>
      <w:bCs/>
      <w:color w:val="333399"/>
      <w:sz w:val="28"/>
      <w:szCs w:val="32"/>
      <w:lang w:val="en-US"/>
    </w:rPr>
  </w:style>
  <w:style w:type="character" w:customStyle="1" w:styleId="Heading2Char">
    <w:name w:val="Heading 2 Char"/>
    <w:aliases w:val="2 Char,Header 2 Char,h2 Char,Heading Bug Char,H2 Char,Sub-Head1 Char,Heading 2- no# Char,H21 Char,H22 Char,H23 Char,H2Normal Char,Numbered indent 2 Char,ni2 Char,numbered indent 2 Char,Hanging 2 Indent Char,Headline 2 Char,headi Char"/>
    <w:rsid w:val="00BB4A3D"/>
    <w:rPr>
      <w:rFonts w:ascii="Arial" w:hAnsi="Arial" w:cs="Arial"/>
      <w:b/>
      <w:color w:val="002060"/>
      <w:sz w:val="24"/>
      <w:szCs w:val="22"/>
      <w:lang w:val="en-GB"/>
    </w:rPr>
  </w:style>
  <w:style w:type="character" w:customStyle="1" w:styleId="Heading5Char">
    <w:name w:val="Heading 5 Char"/>
    <w:aliases w:val="H5 Char,H51 Char,h5 Char,tit5 Char,hd5 Char,Επικεφαλίδα 5 Char1 Char,Επικεφαλίδα 5 Char Char Char,Επικεφαλίδα 5 Char Char1,H52 Char,H511 Char,H53 Char,H512 Char,H521 Char,H5111 Char,H54 Char,H513 Char,H55 Char,H514 Char,H56 Char,H515 Char"/>
    <w:rsid w:val="00BB4A3D"/>
    <w:rPr>
      <w:rFonts w:ascii="Calibri" w:eastAsia="Times New Roman" w:hAnsi="Calibri" w:cs="Times New Roman"/>
      <w:b/>
      <w:bCs/>
      <w:i/>
      <w:iCs/>
      <w:sz w:val="26"/>
      <w:szCs w:val="26"/>
      <w:lang w:val="en-GB"/>
    </w:rPr>
  </w:style>
  <w:style w:type="character" w:customStyle="1" w:styleId="DateChar">
    <w:name w:val="Date Char"/>
    <w:rsid w:val="00BB4A3D"/>
    <w:rPr>
      <w:sz w:val="24"/>
      <w:szCs w:val="24"/>
      <w:lang w:val="en-GB"/>
    </w:rPr>
  </w:style>
  <w:style w:type="character" w:customStyle="1" w:styleId="FooterChar">
    <w:name w:val="Footer Char"/>
    <w:aliases w:val="ft Char1"/>
    <w:rsid w:val="00BB4A3D"/>
    <w:rPr>
      <w:rFonts w:eastAsia="MS Mincho" w:cs="Times New Roman"/>
      <w:sz w:val="24"/>
      <w:szCs w:val="24"/>
      <w:lang w:val="en-US" w:eastAsia="ja-JP"/>
    </w:rPr>
  </w:style>
  <w:style w:type="character" w:styleId="a4">
    <w:name w:val="annotation reference"/>
    <w:rsid w:val="00BB4A3D"/>
    <w:rPr>
      <w:sz w:val="16"/>
    </w:rPr>
  </w:style>
  <w:style w:type="character" w:styleId="-">
    <w:name w:val="Hyperlink"/>
    <w:uiPriority w:val="99"/>
    <w:rsid w:val="00BB4A3D"/>
    <w:rPr>
      <w:color w:val="0000FF"/>
      <w:u w:val="single"/>
    </w:rPr>
  </w:style>
  <w:style w:type="character" w:customStyle="1" w:styleId="HeaderChar">
    <w:name w:val="Header Char"/>
    <w:aliases w:val="hd Char,Header Titlos Prosforas Char,ho Char,header odd Char"/>
    <w:rsid w:val="00BB4A3D"/>
    <w:rPr>
      <w:rFonts w:cs="Times New Roman"/>
      <w:sz w:val="24"/>
      <w:szCs w:val="24"/>
      <w:lang w:val="en-GB"/>
    </w:rPr>
  </w:style>
  <w:style w:type="character" w:styleId="a5">
    <w:name w:val="page number"/>
    <w:rsid w:val="00BB4A3D"/>
    <w:rPr>
      <w:rFonts w:cs="Times New Roman"/>
    </w:rPr>
  </w:style>
  <w:style w:type="character" w:customStyle="1" w:styleId="BalloonTextChar">
    <w:name w:val="Balloon Text Char"/>
    <w:uiPriority w:val="99"/>
    <w:rsid w:val="00BB4A3D"/>
    <w:rPr>
      <w:rFonts w:ascii="Tahoma" w:hAnsi="Tahoma" w:cs="Tahoma"/>
      <w:sz w:val="16"/>
      <w:szCs w:val="16"/>
      <w:lang w:val="en-GB"/>
    </w:rPr>
  </w:style>
  <w:style w:type="character" w:customStyle="1" w:styleId="CommentTextChar">
    <w:name w:val="Comment Text Char"/>
    <w:rsid w:val="00BB4A3D"/>
    <w:rPr>
      <w:rFonts w:cs="Times New Roman"/>
      <w:lang w:val="en-GB"/>
    </w:rPr>
  </w:style>
  <w:style w:type="character" w:customStyle="1" w:styleId="CommentSubjectChar">
    <w:name w:val="Comment Subject Char"/>
    <w:rsid w:val="00BB4A3D"/>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1 Char,bt4 Char,body text4 Char,bt5 Char,t Char"/>
    <w:uiPriority w:val="99"/>
    <w:rsid w:val="00BB4A3D"/>
    <w:rPr>
      <w:rFonts w:cs="Times New Roman"/>
      <w:sz w:val="24"/>
      <w:szCs w:val="24"/>
      <w:lang w:val="en-GB"/>
    </w:rPr>
  </w:style>
  <w:style w:type="character" w:customStyle="1" w:styleId="PlaceholderText1">
    <w:name w:val="Placeholder Text1"/>
    <w:rsid w:val="00BB4A3D"/>
    <w:rPr>
      <w:rFonts w:cs="Times New Roman"/>
      <w:color w:val="808080"/>
    </w:rPr>
  </w:style>
  <w:style w:type="character" w:customStyle="1" w:styleId="a6">
    <w:name w:val="Χαρακτήρες υποσημείωσης"/>
    <w:rsid w:val="00BB4A3D"/>
    <w:rPr>
      <w:rFonts w:cs="Times New Roman"/>
      <w:vertAlign w:val="superscript"/>
    </w:rPr>
  </w:style>
  <w:style w:type="character" w:customStyle="1" w:styleId="FootnoteTextChar">
    <w:name w:val="Footnote Text Char"/>
    <w:rsid w:val="00BB4A3D"/>
    <w:rPr>
      <w:rFonts w:ascii="Calibri" w:hAnsi="Calibri" w:cs="Times New Roman"/>
    </w:rPr>
  </w:style>
  <w:style w:type="character" w:customStyle="1" w:styleId="Heading3Char">
    <w:name w:val="Heading 3 Char"/>
    <w:aliases w:val="H3 Char,Proposa Char,Project 3 Char,h3 Char,Heading 3 - old Char,1.2.3. Char,alltoc Char,3 Char,Heading 4 Proposal Char,h31 Char,h32 Char,Bold Head Char,bh Char,(1.1.1) Char,hd3 Char,Minor Char,1.1.1 Heading Char,0 Char,Heading 2.3 Char"/>
    <w:rsid w:val="00BB4A3D"/>
    <w:rPr>
      <w:rFonts w:ascii="Arial" w:hAnsi="Arial" w:cs="Arial"/>
      <w:b/>
      <w:bCs/>
      <w:sz w:val="22"/>
      <w:szCs w:val="26"/>
      <w:lang w:val="en-GB"/>
    </w:rPr>
  </w:style>
  <w:style w:type="character" w:customStyle="1" w:styleId="Heading4Char">
    <w:name w:val="Heading 4 Char"/>
    <w:rsid w:val="00BB4A3D"/>
    <w:rPr>
      <w:rFonts w:ascii="Arial" w:eastAsia="Times New Roman" w:hAnsi="Arial" w:cs="Times New Roman"/>
      <w:b/>
      <w:bCs/>
      <w:sz w:val="22"/>
      <w:szCs w:val="28"/>
      <w:lang w:val="en-GB"/>
    </w:rPr>
  </w:style>
  <w:style w:type="character" w:customStyle="1" w:styleId="DocTitleChar">
    <w:name w:val="Doc Title Char"/>
    <w:rsid w:val="00BB4A3D"/>
    <w:rPr>
      <w:rFonts w:ascii="Arial" w:hAnsi="Arial" w:cs="Arial"/>
      <w:b/>
      <w:bCs/>
      <w:color w:val="333399"/>
      <w:sz w:val="28"/>
      <w:szCs w:val="32"/>
      <w:lang w:val="en-US"/>
    </w:rPr>
  </w:style>
  <w:style w:type="character" w:customStyle="1" w:styleId="Style1Char">
    <w:name w:val="Style1 Char"/>
    <w:rsid w:val="00BB4A3D"/>
    <w:rPr>
      <w:rFonts w:ascii="Calibri" w:hAnsi="Calibri" w:cs="Calibri"/>
      <w:b/>
      <w:bCs/>
      <w:color w:val="333399"/>
      <w:sz w:val="40"/>
      <w:szCs w:val="40"/>
      <w:lang w:val="en-US"/>
    </w:rPr>
  </w:style>
  <w:style w:type="character" w:customStyle="1" w:styleId="ContentsChar">
    <w:name w:val="Contents Char"/>
    <w:rsid w:val="00BB4A3D"/>
    <w:rPr>
      <w:rFonts w:ascii="Calibri" w:hAnsi="Calibri" w:cs="Calibri"/>
      <w:b/>
      <w:bCs/>
      <w:color w:val="333399"/>
      <w:sz w:val="28"/>
      <w:szCs w:val="32"/>
      <w:lang w:val="en-US"/>
    </w:rPr>
  </w:style>
  <w:style w:type="character" w:customStyle="1" w:styleId="EndnoteTextChar">
    <w:name w:val="Endnote Text Char"/>
    <w:uiPriority w:val="99"/>
    <w:rsid w:val="00BB4A3D"/>
    <w:rPr>
      <w:rFonts w:ascii="Calibri" w:hAnsi="Calibri" w:cs="Calibri"/>
      <w:lang w:val="en-GB"/>
    </w:rPr>
  </w:style>
  <w:style w:type="character" w:customStyle="1" w:styleId="a7">
    <w:name w:val="Χαρακτήρες σημείωσης τέλους"/>
    <w:rsid w:val="00BB4A3D"/>
    <w:rPr>
      <w:vertAlign w:val="superscript"/>
    </w:rPr>
  </w:style>
  <w:style w:type="character" w:customStyle="1" w:styleId="FootnoteReference2">
    <w:name w:val="Footnote Reference2"/>
    <w:rsid w:val="00BB4A3D"/>
    <w:rPr>
      <w:vertAlign w:val="superscript"/>
    </w:rPr>
  </w:style>
  <w:style w:type="character" w:customStyle="1" w:styleId="EndnoteReference1">
    <w:name w:val="Endnote Reference1"/>
    <w:rsid w:val="00BB4A3D"/>
    <w:rPr>
      <w:vertAlign w:val="superscript"/>
    </w:rPr>
  </w:style>
  <w:style w:type="character" w:customStyle="1" w:styleId="a8">
    <w:name w:val="Κουκκίδες"/>
    <w:rsid w:val="00BB4A3D"/>
    <w:rPr>
      <w:rFonts w:ascii="OpenSymbol" w:eastAsia="OpenSymbol" w:hAnsi="OpenSymbol" w:cs="OpenSymbol"/>
    </w:rPr>
  </w:style>
  <w:style w:type="character" w:styleId="a9">
    <w:name w:val="Strong"/>
    <w:uiPriority w:val="22"/>
    <w:qFormat/>
    <w:rsid w:val="00BB4A3D"/>
    <w:rPr>
      <w:b/>
      <w:bCs/>
    </w:rPr>
  </w:style>
  <w:style w:type="character" w:customStyle="1" w:styleId="10">
    <w:name w:val="Προεπιλεγμένη γραμματοσειρά1"/>
    <w:rsid w:val="00BB4A3D"/>
  </w:style>
  <w:style w:type="character" w:customStyle="1" w:styleId="aa">
    <w:name w:val="Σύμβολο υποσημείωσης"/>
    <w:rsid w:val="00BB4A3D"/>
    <w:rPr>
      <w:vertAlign w:val="superscript"/>
    </w:rPr>
  </w:style>
  <w:style w:type="character" w:styleId="ab">
    <w:name w:val="Emphasis"/>
    <w:qFormat/>
    <w:rsid w:val="00BB4A3D"/>
    <w:rPr>
      <w:i/>
      <w:iCs/>
    </w:rPr>
  </w:style>
  <w:style w:type="character" w:customStyle="1" w:styleId="ac">
    <w:name w:val="Χαρακτήρες αρίθμησης"/>
    <w:rsid w:val="00BB4A3D"/>
  </w:style>
  <w:style w:type="character" w:customStyle="1" w:styleId="normalwithoutspacingChar">
    <w:name w:val="normal_without_spacing Char"/>
    <w:rsid w:val="00BB4A3D"/>
    <w:rPr>
      <w:rFonts w:ascii="Calibri" w:hAnsi="Calibri" w:cs="Calibri"/>
      <w:sz w:val="22"/>
      <w:szCs w:val="24"/>
    </w:rPr>
  </w:style>
  <w:style w:type="character" w:customStyle="1" w:styleId="FootnoteTextChar1">
    <w:name w:val="Footnote Text Char1"/>
    <w:aliases w:val="Fußnotentextf Char,Fußnote Char"/>
    <w:rsid w:val="00BB4A3D"/>
    <w:rPr>
      <w:rFonts w:ascii="Calibri" w:hAnsi="Calibri" w:cs="Calibri"/>
      <w:lang w:val="en-IE" w:eastAsia="zh-CN"/>
    </w:rPr>
  </w:style>
  <w:style w:type="character" w:customStyle="1" w:styleId="foothangingChar">
    <w:name w:val="foot_hanging Char"/>
    <w:rsid w:val="00BB4A3D"/>
    <w:rPr>
      <w:rFonts w:ascii="Calibri" w:hAnsi="Calibri" w:cs="Calibri"/>
      <w:sz w:val="18"/>
      <w:szCs w:val="18"/>
      <w:lang w:val="en-IE" w:eastAsia="zh-CN"/>
    </w:rPr>
  </w:style>
  <w:style w:type="character" w:customStyle="1" w:styleId="HTMLPreformattedChar">
    <w:name w:val="HTML Preformatted Char"/>
    <w:uiPriority w:val="99"/>
    <w:rsid w:val="00BB4A3D"/>
    <w:rPr>
      <w:rFonts w:ascii="Courier New" w:hAnsi="Courier New" w:cs="Courier New"/>
    </w:rPr>
  </w:style>
  <w:style w:type="character" w:customStyle="1" w:styleId="apple-converted-space">
    <w:name w:val="apple-converted-space"/>
    <w:basedOn w:val="WW-DefaultParagraphFont111111111111111"/>
    <w:uiPriority w:val="99"/>
    <w:rsid w:val="00BB4A3D"/>
  </w:style>
  <w:style w:type="character" w:customStyle="1" w:styleId="BodyTextIndent3Char">
    <w:name w:val="Body Text Indent 3 Char"/>
    <w:uiPriority w:val="99"/>
    <w:rsid w:val="00BB4A3D"/>
    <w:rPr>
      <w:rFonts w:ascii="Calibri" w:hAnsi="Calibri" w:cs="Calibri"/>
      <w:sz w:val="16"/>
      <w:szCs w:val="16"/>
      <w:lang w:val="en-GB"/>
    </w:rPr>
  </w:style>
  <w:style w:type="character" w:customStyle="1" w:styleId="WW-FootnoteReference">
    <w:name w:val="WW-Footnote Reference"/>
    <w:rsid w:val="00BB4A3D"/>
    <w:rPr>
      <w:vertAlign w:val="superscript"/>
    </w:rPr>
  </w:style>
  <w:style w:type="character" w:customStyle="1" w:styleId="WW-EndnoteReference">
    <w:name w:val="WW-Endnote Reference"/>
    <w:rsid w:val="00BB4A3D"/>
    <w:rPr>
      <w:vertAlign w:val="superscript"/>
    </w:rPr>
  </w:style>
  <w:style w:type="character" w:customStyle="1" w:styleId="FootnoteReference1">
    <w:name w:val="Footnote Reference1"/>
    <w:rsid w:val="00BB4A3D"/>
    <w:rPr>
      <w:vertAlign w:val="superscript"/>
    </w:rPr>
  </w:style>
  <w:style w:type="character" w:customStyle="1" w:styleId="FootnoteTextChar2">
    <w:name w:val="Footnote Text Char2"/>
    <w:rsid w:val="00BB4A3D"/>
    <w:rPr>
      <w:rFonts w:ascii="Calibri" w:hAnsi="Calibri" w:cs="Calibri"/>
      <w:sz w:val="18"/>
      <w:lang w:val="en-IE" w:eastAsia="zh-CN"/>
    </w:rPr>
  </w:style>
  <w:style w:type="character" w:customStyle="1" w:styleId="foothangingChar1">
    <w:name w:val="foot_hanging Char1"/>
    <w:rsid w:val="00BB4A3D"/>
    <w:rPr>
      <w:rFonts w:ascii="Calibri" w:hAnsi="Calibri" w:cs="Calibri"/>
      <w:sz w:val="18"/>
      <w:szCs w:val="18"/>
      <w:lang w:val="en-IE" w:eastAsia="zh-CN"/>
    </w:rPr>
  </w:style>
  <w:style w:type="character" w:customStyle="1" w:styleId="footersChar">
    <w:name w:val="footers Char"/>
    <w:rsid w:val="00BB4A3D"/>
    <w:rPr>
      <w:rFonts w:ascii="Calibri" w:hAnsi="Calibri" w:cs="Calibri"/>
      <w:sz w:val="18"/>
      <w:szCs w:val="18"/>
      <w:lang w:val="en-IE" w:eastAsia="zh-CN"/>
    </w:rPr>
  </w:style>
  <w:style w:type="character" w:customStyle="1" w:styleId="CommentTextChar1">
    <w:name w:val="Comment Text Char1"/>
    <w:rsid w:val="00BB4A3D"/>
    <w:rPr>
      <w:rFonts w:ascii="Calibri" w:hAnsi="Calibri" w:cs="Calibri"/>
      <w:lang w:val="en-GB" w:eastAsia="zh-CN"/>
    </w:rPr>
  </w:style>
  <w:style w:type="character" w:customStyle="1" w:styleId="HTMLPreformattedChar1">
    <w:name w:val="HTML Preformatted Char1"/>
    <w:rsid w:val="00BB4A3D"/>
    <w:rPr>
      <w:rFonts w:ascii="Courier New" w:hAnsi="Courier New" w:cs="Courier New"/>
      <w:lang w:eastAsia="zh-CN"/>
    </w:rPr>
  </w:style>
  <w:style w:type="character" w:customStyle="1" w:styleId="BodyText3Char">
    <w:name w:val="Body Text 3 Char"/>
    <w:uiPriority w:val="99"/>
    <w:rsid w:val="00BB4A3D"/>
    <w:rPr>
      <w:rFonts w:ascii="Calibri" w:hAnsi="Calibri" w:cs="Calibri"/>
      <w:sz w:val="16"/>
      <w:szCs w:val="16"/>
      <w:lang w:val="en-GB" w:eastAsia="zh-CN"/>
    </w:rPr>
  </w:style>
  <w:style w:type="character" w:customStyle="1" w:styleId="WW-FootnoteReference1">
    <w:name w:val="WW-Footnote Reference1"/>
    <w:rsid w:val="00BB4A3D"/>
    <w:rPr>
      <w:vertAlign w:val="superscript"/>
    </w:rPr>
  </w:style>
  <w:style w:type="character" w:customStyle="1" w:styleId="WW-EndnoteReference1">
    <w:name w:val="WW-Endnote Reference1"/>
    <w:rsid w:val="00BB4A3D"/>
    <w:rPr>
      <w:vertAlign w:val="superscript"/>
    </w:rPr>
  </w:style>
  <w:style w:type="character" w:customStyle="1" w:styleId="WW-FootnoteReference2">
    <w:name w:val="WW-Footnote Reference2"/>
    <w:rsid w:val="00BB4A3D"/>
    <w:rPr>
      <w:vertAlign w:val="superscript"/>
    </w:rPr>
  </w:style>
  <w:style w:type="character" w:customStyle="1" w:styleId="WW-EndnoteReference2">
    <w:name w:val="WW-Endnote Reference2"/>
    <w:rsid w:val="00BB4A3D"/>
    <w:rPr>
      <w:vertAlign w:val="superscript"/>
    </w:rPr>
  </w:style>
  <w:style w:type="character" w:customStyle="1" w:styleId="FootnoteTextChar3">
    <w:name w:val="Footnote Text Char3"/>
    <w:rsid w:val="00BB4A3D"/>
    <w:rPr>
      <w:rFonts w:ascii="Calibri" w:hAnsi="Calibri" w:cs="Calibri"/>
      <w:sz w:val="18"/>
      <w:lang w:val="en-IE" w:eastAsia="zh-CN"/>
    </w:rPr>
  </w:style>
  <w:style w:type="character" w:customStyle="1" w:styleId="foothangingChar2">
    <w:name w:val="foot_hanging Char2"/>
    <w:rsid w:val="00BB4A3D"/>
    <w:rPr>
      <w:rFonts w:ascii="Calibri" w:hAnsi="Calibri" w:cs="Calibri"/>
      <w:sz w:val="18"/>
      <w:szCs w:val="18"/>
      <w:lang w:val="en-IE" w:eastAsia="zh-CN"/>
    </w:rPr>
  </w:style>
  <w:style w:type="character" w:customStyle="1" w:styleId="footersChar1">
    <w:name w:val="footers Char1"/>
    <w:rsid w:val="00BB4A3D"/>
    <w:rPr>
      <w:rFonts w:ascii="Calibri" w:hAnsi="Calibri" w:cs="Calibri"/>
      <w:sz w:val="18"/>
      <w:szCs w:val="18"/>
      <w:lang w:val="en-IE" w:eastAsia="zh-CN"/>
    </w:rPr>
  </w:style>
  <w:style w:type="character" w:customStyle="1" w:styleId="foootChar">
    <w:name w:val="fooot Char"/>
    <w:rsid w:val="00BB4A3D"/>
    <w:rPr>
      <w:rFonts w:ascii="Calibri" w:hAnsi="Calibri" w:cs="Calibri"/>
      <w:sz w:val="18"/>
      <w:szCs w:val="18"/>
      <w:lang w:val="en-IE" w:eastAsia="zh-CN"/>
    </w:rPr>
  </w:style>
  <w:style w:type="character" w:customStyle="1" w:styleId="11">
    <w:name w:val="Παραπομπή υποσημείωσης1"/>
    <w:rsid w:val="00BB4A3D"/>
    <w:rPr>
      <w:vertAlign w:val="superscript"/>
    </w:rPr>
  </w:style>
  <w:style w:type="character" w:customStyle="1" w:styleId="12">
    <w:name w:val="Παραπομπή σημείωσης τέλους1"/>
    <w:rsid w:val="00BB4A3D"/>
    <w:rPr>
      <w:vertAlign w:val="superscript"/>
    </w:rPr>
  </w:style>
  <w:style w:type="character" w:customStyle="1" w:styleId="Char">
    <w:name w:val="Κείμενο πλαισίου Char"/>
    <w:rsid w:val="00BB4A3D"/>
    <w:rPr>
      <w:rFonts w:ascii="Tahoma" w:hAnsi="Tahoma" w:cs="Tahoma"/>
      <w:sz w:val="16"/>
      <w:szCs w:val="16"/>
      <w:lang w:val="en-GB"/>
    </w:rPr>
  </w:style>
  <w:style w:type="character" w:customStyle="1" w:styleId="13">
    <w:name w:val="Παραπομπή σχολίου1"/>
    <w:rsid w:val="00BB4A3D"/>
    <w:rPr>
      <w:sz w:val="16"/>
      <w:szCs w:val="16"/>
    </w:rPr>
  </w:style>
  <w:style w:type="character" w:customStyle="1" w:styleId="Char0">
    <w:name w:val="Κείμενο σχολίου Char"/>
    <w:rsid w:val="00BB4A3D"/>
    <w:rPr>
      <w:rFonts w:ascii="Calibri" w:hAnsi="Calibri" w:cs="Calibri"/>
      <w:lang w:val="en-GB"/>
    </w:rPr>
  </w:style>
  <w:style w:type="character" w:customStyle="1" w:styleId="Char1">
    <w:name w:val="Θέμα σχολίου Char"/>
    <w:rsid w:val="00BB4A3D"/>
    <w:rPr>
      <w:rFonts w:ascii="Calibri" w:hAnsi="Calibri" w:cs="Calibri"/>
      <w:b/>
      <w:bCs/>
      <w:lang w:val="en-GB"/>
    </w:rPr>
  </w:style>
  <w:style w:type="character" w:customStyle="1" w:styleId="-HTMLChar">
    <w:name w:val="Προ-διαμορφωμένο HTML Char"/>
    <w:rsid w:val="00BB4A3D"/>
    <w:rPr>
      <w:rFonts w:ascii="Courier New" w:eastAsia="Times New Roman" w:hAnsi="Courier New" w:cs="Courier New"/>
    </w:rPr>
  </w:style>
  <w:style w:type="character" w:customStyle="1" w:styleId="WW-FootnoteReference3">
    <w:name w:val="WW-Footnote Reference3"/>
    <w:rsid w:val="00BB4A3D"/>
    <w:rPr>
      <w:vertAlign w:val="superscript"/>
    </w:rPr>
  </w:style>
  <w:style w:type="character" w:customStyle="1" w:styleId="WW-EndnoteReference3">
    <w:name w:val="WW-Endnote Reference3"/>
    <w:rsid w:val="00BB4A3D"/>
    <w:rPr>
      <w:vertAlign w:val="superscript"/>
    </w:rPr>
  </w:style>
  <w:style w:type="character" w:customStyle="1" w:styleId="WW-FootnoteReference4">
    <w:name w:val="WW-Footnote Reference4"/>
    <w:rsid w:val="00BB4A3D"/>
    <w:rPr>
      <w:vertAlign w:val="superscript"/>
    </w:rPr>
  </w:style>
  <w:style w:type="character" w:customStyle="1" w:styleId="WW-EndnoteReference4">
    <w:name w:val="WW-Endnote Reference4"/>
    <w:rsid w:val="00BB4A3D"/>
    <w:rPr>
      <w:vertAlign w:val="superscript"/>
    </w:rPr>
  </w:style>
  <w:style w:type="character" w:customStyle="1" w:styleId="WW-FootnoteReference5">
    <w:name w:val="WW-Footnote Reference5"/>
    <w:rsid w:val="00BB4A3D"/>
    <w:rPr>
      <w:vertAlign w:val="superscript"/>
    </w:rPr>
  </w:style>
  <w:style w:type="character" w:customStyle="1" w:styleId="WW-EndnoteReference5">
    <w:name w:val="WW-Endnote Reference5"/>
    <w:rsid w:val="00BB4A3D"/>
    <w:rPr>
      <w:vertAlign w:val="superscript"/>
    </w:rPr>
  </w:style>
  <w:style w:type="character" w:customStyle="1" w:styleId="WW-FootnoteReference6">
    <w:name w:val="WW-Footnote Reference6"/>
    <w:rsid w:val="00BB4A3D"/>
    <w:rPr>
      <w:vertAlign w:val="superscript"/>
    </w:rPr>
  </w:style>
  <w:style w:type="character" w:styleId="-0">
    <w:name w:val="FollowedHyperlink"/>
    <w:rsid w:val="00BB4A3D"/>
    <w:rPr>
      <w:color w:val="800000"/>
      <w:u w:val="single"/>
    </w:rPr>
  </w:style>
  <w:style w:type="character" w:customStyle="1" w:styleId="WW-EndnoteReference6">
    <w:name w:val="WW-Endnote Reference6"/>
    <w:rsid w:val="00BB4A3D"/>
    <w:rPr>
      <w:vertAlign w:val="superscript"/>
    </w:rPr>
  </w:style>
  <w:style w:type="character" w:customStyle="1" w:styleId="WW-FootnoteReference7">
    <w:name w:val="WW-Footnote Reference7"/>
    <w:rsid w:val="00BB4A3D"/>
    <w:rPr>
      <w:vertAlign w:val="superscript"/>
    </w:rPr>
  </w:style>
  <w:style w:type="character" w:customStyle="1" w:styleId="WW-EndnoteReference7">
    <w:name w:val="WW-Endnote Reference7"/>
    <w:rsid w:val="00BB4A3D"/>
    <w:rPr>
      <w:vertAlign w:val="superscript"/>
    </w:rPr>
  </w:style>
  <w:style w:type="character" w:customStyle="1" w:styleId="WW-FootnoteReference8">
    <w:name w:val="WW-Footnote Reference8"/>
    <w:rsid w:val="00BB4A3D"/>
    <w:rPr>
      <w:vertAlign w:val="superscript"/>
    </w:rPr>
  </w:style>
  <w:style w:type="character" w:customStyle="1" w:styleId="WW-EndnoteReference8">
    <w:name w:val="WW-Endnote Reference8"/>
    <w:rsid w:val="00BB4A3D"/>
    <w:rPr>
      <w:vertAlign w:val="superscript"/>
    </w:rPr>
  </w:style>
  <w:style w:type="character" w:customStyle="1" w:styleId="WW-FootnoteReference9">
    <w:name w:val="WW-Footnote Reference9"/>
    <w:rsid w:val="00BB4A3D"/>
    <w:rPr>
      <w:vertAlign w:val="superscript"/>
    </w:rPr>
  </w:style>
  <w:style w:type="character" w:customStyle="1" w:styleId="WW-EndnoteReference9">
    <w:name w:val="WW-Endnote Reference9"/>
    <w:rsid w:val="00BB4A3D"/>
    <w:rPr>
      <w:vertAlign w:val="superscript"/>
    </w:rPr>
  </w:style>
  <w:style w:type="character" w:customStyle="1" w:styleId="WW-FootnoteReference10">
    <w:name w:val="WW-Footnote Reference10"/>
    <w:rsid w:val="00BB4A3D"/>
    <w:rPr>
      <w:vertAlign w:val="superscript"/>
    </w:rPr>
  </w:style>
  <w:style w:type="character" w:customStyle="1" w:styleId="WW-EndnoteReference10">
    <w:name w:val="WW-Endnote Reference10"/>
    <w:rsid w:val="00BB4A3D"/>
    <w:rPr>
      <w:vertAlign w:val="superscript"/>
    </w:rPr>
  </w:style>
  <w:style w:type="character" w:customStyle="1" w:styleId="WW-FootnoteReference11">
    <w:name w:val="WW-Footnote Reference11"/>
    <w:rsid w:val="00BB4A3D"/>
    <w:rPr>
      <w:vertAlign w:val="superscript"/>
    </w:rPr>
  </w:style>
  <w:style w:type="character" w:customStyle="1" w:styleId="WW-EndnoteReference11">
    <w:name w:val="WW-Endnote Reference11"/>
    <w:rsid w:val="00BB4A3D"/>
    <w:rPr>
      <w:vertAlign w:val="superscript"/>
    </w:rPr>
  </w:style>
  <w:style w:type="character" w:customStyle="1" w:styleId="WW-FootnoteReference12">
    <w:name w:val="WW-Footnote Reference12"/>
    <w:rsid w:val="00BB4A3D"/>
    <w:rPr>
      <w:vertAlign w:val="superscript"/>
    </w:rPr>
  </w:style>
  <w:style w:type="character" w:customStyle="1" w:styleId="WW-EndnoteReference12">
    <w:name w:val="WW-Endnote Reference12"/>
    <w:rsid w:val="00BB4A3D"/>
    <w:rPr>
      <w:vertAlign w:val="superscript"/>
    </w:rPr>
  </w:style>
  <w:style w:type="character" w:customStyle="1" w:styleId="WW-FootnoteReference13">
    <w:name w:val="WW-Footnote Reference13"/>
    <w:rsid w:val="00BB4A3D"/>
    <w:rPr>
      <w:vertAlign w:val="superscript"/>
    </w:rPr>
  </w:style>
  <w:style w:type="character" w:customStyle="1" w:styleId="WW-EndnoteReference13">
    <w:name w:val="WW-Endnote Reference13"/>
    <w:rsid w:val="00BB4A3D"/>
    <w:rPr>
      <w:vertAlign w:val="superscript"/>
    </w:rPr>
  </w:style>
  <w:style w:type="character" w:styleId="ad">
    <w:name w:val="footnote reference"/>
    <w:aliases w:val="Footnote symbol,Footnote reference number,note TESI"/>
    <w:rsid w:val="00BB4A3D"/>
    <w:rPr>
      <w:vertAlign w:val="superscript"/>
    </w:rPr>
  </w:style>
  <w:style w:type="character" w:styleId="ae">
    <w:name w:val="endnote reference"/>
    <w:rsid w:val="00BB4A3D"/>
    <w:rPr>
      <w:vertAlign w:val="superscript"/>
    </w:rPr>
  </w:style>
  <w:style w:type="character" w:customStyle="1" w:styleId="22">
    <w:name w:val="Παραπομπή υποσημείωσης2"/>
    <w:rsid w:val="00BB4A3D"/>
    <w:rPr>
      <w:vertAlign w:val="superscript"/>
    </w:rPr>
  </w:style>
  <w:style w:type="character" w:customStyle="1" w:styleId="23">
    <w:name w:val="Παραπομπή σημείωσης τέλους2"/>
    <w:rsid w:val="00BB4A3D"/>
    <w:rPr>
      <w:vertAlign w:val="superscript"/>
    </w:rPr>
  </w:style>
  <w:style w:type="character" w:customStyle="1" w:styleId="WW-FootnoteReference14">
    <w:name w:val="WW-Footnote Reference14"/>
    <w:rsid w:val="00BB4A3D"/>
    <w:rPr>
      <w:vertAlign w:val="superscript"/>
    </w:rPr>
  </w:style>
  <w:style w:type="character" w:customStyle="1" w:styleId="WW-EndnoteReference14">
    <w:name w:val="WW-Endnote Reference14"/>
    <w:rsid w:val="00BB4A3D"/>
    <w:rPr>
      <w:vertAlign w:val="superscript"/>
    </w:rPr>
  </w:style>
  <w:style w:type="character" w:customStyle="1" w:styleId="WW-FootnoteReference15">
    <w:name w:val="WW-Footnote Reference15"/>
    <w:rsid w:val="00BB4A3D"/>
    <w:rPr>
      <w:vertAlign w:val="superscript"/>
    </w:rPr>
  </w:style>
  <w:style w:type="character" w:customStyle="1" w:styleId="WW-EndnoteReference15">
    <w:name w:val="WW-Endnote Reference15"/>
    <w:rsid w:val="00BB4A3D"/>
    <w:rPr>
      <w:vertAlign w:val="superscript"/>
    </w:rPr>
  </w:style>
  <w:style w:type="paragraph" w:customStyle="1" w:styleId="af">
    <w:name w:val="Επικεφαλίδα"/>
    <w:basedOn w:val="a0"/>
    <w:next w:val="af0"/>
    <w:rsid w:val="00BB4A3D"/>
    <w:pPr>
      <w:keepNext/>
      <w:spacing w:before="240"/>
    </w:pPr>
    <w:rPr>
      <w:rFonts w:ascii="Liberation Sans" w:eastAsia="Microsoft YaHei" w:hAnsi="Liberation Sans" w:cs="Mangal"/>
      <w:sz w:val="28"/>
      <w:szCs w:val="28"/>
    </w:rPr>
  </w:style>
  <w:style w:type="paragraph" w:styleId="af0">
    <w:name w:val="Body Text"/>
    <w:aliases w:val="Σώμα κείμενου,Body Text1,body text,contents,heading_txt,bodytxy2,Body Text - Level 2,bt,??2,Oracle Response,sp,sbs,block text,1,bt4,body text4,bt5,body text5,bt1,body text1,Resume Text,BODY TEXT,txt1,T1,Title 1,bullet title,t,Block text,Bo"/>
    <w:basedOn w:val="a0"/>
    <w:link w:val="Char2"/>
    <w:rsid w:val="00BB4A3D"/>
    <w:pPr>
      <w:spacing w:after="240"/>
    </w:pPr>
    <w:rPr>
      <w:rFonts w:cs="Times New Roman"/>
    </w:rPr>
  </w:style>
  <w:style w:type="paragraph" w:styleId="af1">
    <w:name w:val="List"/>
    <w:basedOn w:val="af0"/>
    <w:rsid w:val="00BB4A3D"/>
    <w:rPr>
      <w:rFonts w:cs="Mangal"/>
    </w:rPr>
  </w:style>
  <w:style w:type="paragraph" w:styleId="af2">
    <w:name w:val="caption"/>
    <w:aliases w:val="Caption Char1,Caption Char Char,Caption Char1 Char,Caption Char2,Caption Char Char Char,Caption Char Char1,Caption Char,fig and tbl,fighead2,Table Caption,fighead21,fighead22,fighead23,Table Caption1,fighead211,fighead24,Table Caption2,fighead25"/>
    <w:basedOn w:val="a0"/>
    <w:qFormat/>
    <w:rsid w:val="00BB4A3D"/>
    <w:pPr>
      <w:suppressLineNumbers/>
      <w:spacing w:before="120"/>
    </w:pPr>
    <w:rPr>
      <w:rFonts w:cs="Mangal"/>
      <w:i/>
      <w:iCs/>
      <w:sz w:val="24"/>
    </w:rPr>
  </w:style>
  <w:style w:type="paragraph" w:customStyle="1" w:styleId="af3">
    <w:name w:val="Ευρετήριο"/>
    <w:basedOn w:val="a0"/>
    <w:rsid w:val="00BB4A3D"/>
    <w:pPr>
      <w:suppressLineNumbers/>
    </w:pPr>
    <w:rPr>
      <w:rFonts w:cs="Mangal"/>
    </w:rPr>
  </w:style>
  <w:style w:type="paragraph" w:customStyle="1" w:styleId="WW-Caption">
    <w:name w:val="WW-Caption"/>
    <w:basedOn w:val="a0"/>
    <w:rsid w:val="00BB4A3D"/>
    <w:pPr>
      <w:suppressLineNumbers/>
      <w:spacing w:before="120"/>
    </w:pPr>
    <w:rPr>
      <w:rFonts w:cs="Mangal"/>
      <w:i/>
      <w:iCs/>
      <w:sz w:val="24"/>
    </w:rPr>
  </w:style>
  <w:style w:type="paragraph" w:customStyle="1" w:styleId="24">
    <w:name w:val="Λεζάντα2"/>
    <w:basedOn w:val="a0"/>
    <w:rsid w:val="00BB4A3D"/>
    <w:pPr>
      <w:suppressLineNumbers/>
      <w:spacing w:before="120"/>
    </w:pPr>
    <w:rPr>
      <w:rFonts w:cs="Mangal"/>
      <w:i/>
      <w:iCs/>
      <w:sz w:val="24"/>
    </w:rPr>
  </w:style>
  <w:style w:type="paragraph" w:customStyle="1" w:styleId="Caption1">
    <w:name w:val="Caption1"/>
    <w:basedOn w:val="a0"/>
    <w:rsid w:val="00BB4A3D"/>
    <w:pPr>
      <w:suppressLineNumbers/>
      <w:spacing w:before="120"/>
    </w:pPr>
    <w:rPr>
      <w:rFonts w:cs="Mangal"/>
      <w:i/>
      <w:iCs/>
      <w:sz w:val="24"/>
    </w:rPr>
  </w:style>
  <w:style w:type="paragraph" w:customStyle="1" w:styleId="WW-Caption1">
    <w:name w:val="WW-Caption1"/>
    <w:basedOn w:val="a0"/>
    <w:rsid w:val="00BB4A3D"/>
    <w:pPr>
      <w:suppressLineNumbers/>
      <w:spacing w:before="120"/>
    </w:pPr>
    <w:rPr>
      <w:rFonts w:cs="Mangal"/>
      <w:i/>
      <w:iCs/>
      <w:sz w:val="24"/>
    </w:rPr>
  </w:style>
  <w:style w:type="paragraph" w:customStyle="1" w:styleId="WW-Caption11">
    <w:name w:val="WW-Caption11"/>
    <w:basedOn w:val="a0"/>
    <w:rsid w:val="00BB4A3D"/>
    <w:pPr>
      <w:suppressLineNumbers/>
      <w:spacing w:before="120"/>
    </w:pPr>
    <w:rPr>
      <w:rFonts w:cs="Mangal"/>
      <w:i/>
      <w:iCs/>
      <w:sz w:val="24"/>
    </w:rPr>
  </w:style>
  <w:style w:type="paragraph" w:customStyle="1" w:styleId="WW-Caption111">
    <w:name w:val="WW-Caption111"/>
    <w:basedOn w:val="a0"/>
    <w:rsid w:val="00BB4A3D"/>
    <w:pPr>
      <w:suppressLineNumbers/>
      <w:spacing w:before="120"/>
    </w:pPr>
    <w:rPr>
      <w:rFonts w:cs="Mangal"/>
      <w:i/>
      <w:iCs/>
      <w:sz w:val="24"/>
    </w:rPr>
  </w:style>
  <w:style w:type="paragraph" w:customStyle="1" w:styleId="WW-Caption1111">
    <w:name w:val="WW-Caption1111"/>
    <w:basedOn w:val="a0"/>
    <w:rsid w:val="00BB4A3D"/>
    <w:pPr>
      <w:suppressLineNumbers/>
      <w:spacing w:before="120"/>
    </w:pPr>
    <w:rPr>
      <w:rFonts w:cs="Mangal"/>
      <w:i/>
      <w:iCs/>
      <w:sz w:val="24"/>
    </w:rPr>
  </w:style>
  <w:style w:type="paragraph" w:customStyle="1" w:styleId="WW-Caption11111">
    <w:name w:val="WW-Caption11111"/>
    <w:basedOn w:val="a0"/>
    <w:rsid w:val="00BB4A3D"/>
    <w:pPr>
      <w:suppressLineNumbers/>
      <w:spacing w:before="120"/>
    </w:pPr>
    <w:rPr>
      <w:rFonts w:cs="Mangal"/>
      <w:i/>
      <w:iCs/>
      <w:sz w:val="24"/>
    </w:rPr>
  </w:style>
  <w:style w:type="paragraph" w:customStyle="1" w:styleId="WW-Caption111111">
    <w:name w:val="WW-Caption111111"/>
    <w:basedOn w:val="a0"/>
    <w:rsid w:val="00BB4A3D"/>
    <w:pPr>
      <w:suppressLineNumbers/>
      <w:spacing w:before="120"/>
    </w:pPr>
    <w:rPr>
      <w:rFonts w:cs="Mangal"/>
      <w:i/>
      <w:iCs/>
      <w:sz w:val="24"/>
    </w:rPr>
  </w:style>
  <w:style w:type="paragraph" w:customStyle="1" w:styleId="WW-Caption1111111">
    <w:name w:val="WW-Caption1111111"/>
    <w:basedOn w:val="a0"/>
    <w:rsid w:val="00BB4A3D"/>
    <w:pPr>
      <w:suppressLineNumbers/>
      <w:spacing w:before="120"/>
    </w:pPr>
    <w:rPr>
      <w:rFonts w:cs="Mangal"/>
      <w:i/>
      <w:iCs/>
      <w:sz w:val="24"/>
    </w:rPr>
  </w:style>
  <w:style w:type="paragraph" w:customStyle="1" w:styleId="WW-Caption11111111">
    <w:name w:val="WW-Caption11111111"/>
    <w:basedOn w:val="a0"/>
    <w:rsid w:val="00BB4A3D"/>
    <w:pPr>
      <w:suppressLineNumbers/>
      <w:spacing w:before="120"/>
    </w:pPr>
    <w:rPr>
      <w:rFonts w:cs="Mangal"/>
      <w:i/>
      <w:iCs/>
      <w:sz w:val="24"/>
    </w:rPr>
  </w:style>
  <w:style w:type="paragraph" w:customStyle="1" w:styleId="WW-Caption111111111">
    <w:name w:val="WW-Caption111111111"/>
    <w:basedOn w:val="a0"/>
    <w:rsid w:val="00BB4A3D"/>
    <w:pPr>
      <w:suppressLineNumbers/>
      <w:spacing w:before="120"/>
    </w:pPr>
    <w:rPr>
      <w:rFonts w:cs="Mangal"/>
      <w:i/>
      <w:iCs/>
      <w:sz w:val="24"/>
    </w:rPr>
  </w:style>
  <w:style w:type="paragraph" w:customStyle="1" w:styleId="WW-Caption1111111111">
    <w:name w:val="WW-Caption1111111111"/>
    <w:basedOn w:val="a0"/>
    <w:rsid w:val="00BB4A3D"/>
    <w:pPr>
      <w:suppressLineNumbers/>
      <w:spacing w:before="120"/>
    </w:pPr>
    <w:rPr>
      <w:rFonts w:cs="Mangal"/>
      <w:i/>
      <w:iCs/>
      <w:sz w:val="24"/>
    </w:rPr>
  </w:style>
  <w:style w:type="paragraph" w:customStyle="1" w:styleId="WW-Caption11111111111">
    <w:name w:val="WW-Caption11111111111"/>
    <w:basedOn w:val="a0"/>
    <w:rsid w:val="00BB4A3D"/>
    <w:pPr>
      <w:suppressLineNumbers/>
      <w:spacing w:before="120"/>
    </w:pPr>
    <w:rPr>
      <w:rFonts w:cs="Mangal"/>
      <w:i/>
      <w:iCs/>
      <w:sz w:val="24"/>
    </w:rPr>
  </w:style>
  <w:style w:type="paragraph" w:customStyle="1" w:styleId="14">
    <w:name w:val="Λεζάντα1"/>
    <w:basedOn w:val="a0"/>
    <w:rsid w:val="00BB4A3D"/>
    <w:pPr>
      <w:suppressLineNumbers/>
      <w:spacing w:before="120"/>
    </w:pPr>
    <w:rPr>
      <w:rFonts w:cs="Mangal"/>
      <w:i/>
      <w:iCs/>
      <w:sz w:val="24"/>
    </w:rPr>
  </w:style>
  <w:style w:type="paragraph" w:customStyle="1" w:styleId="WW-Caption111111111111">
    <w:name w:val="WW-Caption111111111111"/>
    <w:basedOn w:val="a0"/>
    <w:rsid w:val="00BB4A3D"/>
    <w:pPr>
      <w:suppressLineNumbers/>
      <w:spacing w:before="120"/>
    </w:pPr>
    <w:rPr>
      <w:rFonts w:cs="Mangal"/>
      <w:i/>
      <w:iCs/>
      <w:sz w:val="24"/>
    </w:rPr>
  </w:style>
  <w:style w:type="paragraph" w:customStyle="1" w:styleId="WW-Caption1111111111111">
    <w:name w:val="WW-Caption1111111111111"/>
    <w:basedOn w:val="a0"/>
    <w:rsid w:val="00BB4A3D"/>
    <w:pPr>
      <w:suppressLineNumbers/>
      <w:spacing w:before="120"/>
    </w:pPr>
    <w:rPr>
      <w:rFonts w:cs="Mangal"/>
      <w:i/>
      <w:iCs/>
      <w:sz w:val="24"/>
    </w:rPr>
  </w:style>
  <w:style w:type="paragraph" w:customStyle="1" w:styleId="WW-Caption11111111111111">
    <w:name w:val="WW-Caption11111111111111"/>
    <w:basedOn w:val="a0"/>
    <w:rsid w:val="00BB4A3D"/>
    <w:pPr>
      <w:suppressLineNumbers/>
      <w:spacing w:before="120"/>
    </w:pPr>
    <w:rPr>
      <w:rFonts w:cs="Mangal"/>
      <w:i/>
      <w:iCs/>
      <w:sz w:val="24"/>
    </w:rPr>
  </w:style>
  <w:style w:type="paragraph" w:customStyle="1" w:styleId="WW-Caption111111111111111">
    <w:name w:val="WW-Caption111111111111111"/>
    <w:basedOn w:val="a0"/>
    <w:rsid w:val="00BB4A3D"/>
    <w:pPr>
      <w:suppressLineNumbers/>
      <w:spacing w:before="120"/>
    </w:pPr>
    <w:rPr>
      <w:rFonts w:cs="Mangal"/>
      <w:i/>
      <w:iCs/>
      <w:sz w:val="24"/>
    </w:rPr>
  </w:style>
  <w:style w:type="paragraph" w:customStyle="1" w:styleId="Bullet">
    <w:name w:val="Bullet"/>
    <w:aliases w:val="bl"/>
    <w:basedOn w:val="a0"/>
    <w:rsid w:val="00BB4A3D"/>
    <w:pPr>
      <w:numPr>
        <w:numId w:val="3"/>
      </w:numPr>
      <w:spacing w:after="100"/>
    </w:pPr>
    <w:rPr>
      <w:rFonts w:eastAsia="MS Mincho"/>
      <w:lang w:val="en-US" w:eastAsia="ja-JP"/>
    </w:rPr>
  </w:style>
  <w:style w:type="paragraph" w:styleId="af4">
    <w:name w:val="Date"/>
    <w:basedOn w:val="a0"/>
    <w:next w:val="a0"/>
    <w:rsid w:val="00BB4A3D"/>
    <w:pPr>
      <w:spacing w:after="100"/>
    </w:pPr>
    <w:rPr>
      <w:rFonts w:eastAsia="MS Mincho"/>
      <w:lang w:val="en-US" w:eastAsia="ja-JP"/>
    </w:rPr>
  </w:style>
  <w:style w:type="paragraph" w:customStyle="1" w:styleId="DocTitle">
    <w:name w:val="Doc Title"/>
    <w:basedOn w:val="1"/>
    <w:rsid w:val="00BB4A3D"/>
  </w:style>
  <w:style w:type="paragraph" w:customStyle="1" w:styleId="inserttext">
    <w:name w:val="insert text"/>
    <w:basedOn w:val="a0"/>
    <w:rsid w:val="00BB4A3D"/>
    <w:pPr>
      <w:spacing w:after="100"/>
      <w:ind w:left="794"/>
    </w:pPr>
    <w:rPr>
      <w:rFonts w:eastAsia="MS Mincho"/>
      <w:lang w:val="en-US" w:eastAsia="ja-JP"/>
    </w:rPr>
  </w:style>
  <w:style w:type="paragraph" w:styleId="af5">
    <w:name w:val="footer"/>
    <w:aliases w:val="ft,f,fo"/>
    <w:basedOn w:val="a0"/>
    <w:link w:val="Char10"/>
    <w:rsid w:val="00BB4A3D"/>
    <w:pPr>
      <w:spacing w:after="100"/>
    </w:pPr>
    <w:rPr>
      <w:rFonts w:eastAsia="MS Mincho" w:cs="Times New Roman"/>
      <w:lang w:eastAsia="ja-JP"/>
    </w:rPr>
  </w:style>
  <w:style w:type="paragraph" w:styleId="af6">
    <w:name w:val="header"/>
    <w:aliases w:val="hd,Header Titlos Prosforas,ho,header odd"/>
    <w:basedOn w:val="a0"/>
    <w:rsid w:val="00BB4A3D"/>
  </w:style>
  <w:style w:type="paragraph" w:styleId="af7">
    <w:name w:val="Balloon Text"/>
    <w:basedOn w:val="a0"/>
    <w:uiPriority w:val="99"/>
    <w:rsid w:val="00BB4A3D"/>
    <w:rPr>
      <w:rFonts w:ascii="Tahoma" w:hAnsi="Tahoma" w:cs="Tahoma"/>
      <w:sz w:val="16"/>
      <w:szCs w:val="16"/>
    </w:rPr>
  </w:style>
  <w:style w:type="paragraph" w:styleId="af8">
    <w:name w:val="annotation text"/>
    <w:basedOn w:val="a0"/>
    <w:rsid w:val="00BB4A3D"/>
    <w:rPr>
      <w:sz w:val="20"/>
      <w:szCs w:val="20"/>
    </w:rPr>
  </w:style>
  <w:style w:type="paragraph" w:styleId="af9">
    <w:name w:val="annotation subject"/>
    <w:basedOn w:val="af8"/>
    <w:next w:val="af8"/>
    <w:rsid w:val="00BB4A3D"/>
    <w:rPr>
      <w:b/>
      <w:bCs/>
    </w:rPr>
  </w:style>
  <w:style w:type="paragraph" w:customStyle="1" w:styleId="-11">
    <w:name w:val="Πολύχρωμη σκίαση - Έμφαση 11"/>
    <w:rsid w:val="00BB4A3D"/>
    <w:pPr>
      <w:suppressAutoHyphens/>
    </w:pPr>
    <w:rPr>
      <w:sz w:val="24"/>
      <w:szCs w:val="24"/>
      <w:lang w:val="en-GB" w:eastAsia="zh-CN"/>
    </w:rPr>
  </w:style>
  <w:style w:type="paragraph" w:customStyle="1" w:styleId="western">
    <w:name w:val="western"/>
    <w:basedOn w:val="a0"/>
    <w:rsid w:val="00BB4A3D"/>
    <w:pPr>
      <w:spacing w:before="280" w:after="200"/>
    </w:pPr>
    <w:rPr>
      <w:rFonts w:ascii="Arial Unicode MS" w:eastAsia="Arial Unicode MS" w:hAnsi="Arial Unicode MS" w:cs="Arial Unicode MS"/>
    </w:rPr>
  </w:style>
  <w:style w:type="paragraph" w:customStyle="1" w:styleId="-110">
    <w:name w:val="Πολύχρωμη λίστα - ΄Εμφαση 11"/>
    <w:basedOn w:val="a0"/>
    <w:qFormat/>
    <w:rsid w:val="00BB4A3D"/>
    <w:pPr>
      <w:spacing w:after="200"/>
      <w:ind w:left="720"/>
      <w:contextualSpacing/>
    </w:pPr>
  </w:style>
  <w:style w:type="paragraph" w:styleId="afa">
    <w:name w:val="footnote text"/>
    <w:aliases w:val="Fußnotentextf,Fußnote"/>
    <w:basedOn w:val="a0"/>
    <w:rsid w:val="00BB4A3D"/>
    <w:pPr>
      <w:spacing w:after="0"/>
      <w:ind w:left="425" w:hanging="425"/>
    </w:pPr>
    <w:rPr>
      <w:sz w:val="18"/>
      <w:szCs w:val="20"/>
      <w:lang w:val="en-IE"/>
    </w:rPr>
  </w:style>
  <w:style w:type="paragraph" w:styleId="15">
    <w:name w:val="toc 1"/>
    <w:basedOn w:val="a0"/>
    <w:next w:val="a0"/>
    <w:uiPriority w:val="39"/>
    <w:qFormat/>
    <w:rsid w:val="00BB4A3D"/>
    <w:pPr>
      <w:spacing w:before="120"/>
      <w:jc w:val="left"/>
    </w:pPr>
    <w:rPr>
      <w:b/>
      <w:bCs/>
      <w:caps/>
      <w:sz w:val="20"/>
      <w:szCs w:val="20"/>
    </w:rPr>
  </w:style>
  <w:style w:type="paragraph" w:styleId="25">
    <w:name w:val="toc 2"/>
    <w:basedOn w:val="a0"/>
    <w:next w:val="a0"/>
    <w:uiPriority w:val="39"/>
    <w:qFormat/>
    <w:rsid w:val="00BB4A3D"/>
    <w:pPr>
      <w:spacing w:after="0"/>
      <w:ind w:left="220"/>
      <w:jc w:val="left"/>
    </w:pPr>
    <w:rPr>
      <w:smallCaps/>
      <w:sz w:val="20"/>
      <w:szCs w:val="20"/>
    </w:rPr>
  </w:style>
  <w:style w:type="paragraph" w:styleId="31">
    <w:name w:val="toc 3"/>
    <w:basedOn w:val="a0"/>
    <w:next w:val="a0"/>
    <w:uiPriority w:val="39"/>
    <w:qFormat/>
    <w:rsid w:val="00BB4A3D"/>
    <w:pPr>
      <w:spacing w:after="0"/>
      <w:ind w:left="440"/>
      <w:jc w:val="left"/>
    </w:pPr>
    <w:rPr>
      <w:i/>
      <w:iCs/>
      <w:sz w:val="20"/>
      <w:szCs w:val="20"/>
    </w:rPr>
  </w:style>
  <w:style w:type="paragraph" w:styleId="40">
    <w:name w:val="toc 4"/>
    <w:basedOn w:val="a0"/>
    <w:next w:val="a0"/>
    <w:uiPriority w:val="39"/>
    <w:rsid w:val="00BB4A3D"/>
    <w:pPr>
      <w:spacing w:after="0"/>
      <w:ind w:left="660"/>
      <w:jc w:val="left"/>
    </w:pPr>
    <w:rPr>
      <w:sz w:val="18"/>
      <w:szCs w:val="18"/>
    </w:rPr>
  </w:style>
  <w:style w:type="paragraph" w:styleId="50">
    <w:name w:val="toc 5"/>
    <w:basedOn w:val="a0"/>
    <w:next w:val="a0"/>
    <w:uiPriority w:val="39"/>
    <w:rsid w:val="00BB4A3D"/>
    <w:pPr>
      <w:spacing w:after="0"/>
      <w:ind w:left="880"/>
      <w:jc w:val="left"/>
    </w:pPr>
    <w:rPr>
      <w:sz w:val="18"/>
      <w:szCs w:val="18"/>
    </w:rPr>
  </w:style>
  <w:style w:type="paragraph" w:styleId="60">
    <w:name w:val="toc 6"/>
    <w:basedOn w:val="a0"/>
    <w:next w:val="a0"/>
    <w:uiPriority w:val="39"/>
    <w:rsid w:val="00BB4A3D"/>
    <w:pPr>
      <w:spacing w:after="0"/>
      <w:ind w:left="1100"/>
      <w:jc w:val="left"/>
    </w:pPr>
    <w:rPr>
      <w:sz w:val="18"/>
      <w:szCs w:val="18"/>
    </w:rPr>
  </w:style>
  <w:style w:type="paragraph" w:styleId="70">
    <w:name w:val="toc 7"/>
    <w:basedOn w:val="a0"/>
    <w:next w:val="a0"/>
    <w:uiPriority w:val="39"/>
    <w:rsid w:val="00BB4A3D"/>
    <w:pPr>
      <w:spacing w:after="0"/>
      <w:ind w:left="1320"/>
      <w:jc w:val="left"/>
    </w:pPr>
    <w:rPr>
      <w:sz w:val="18"/>
      <w:szCs w:val="18"/>
    </w:rPr>
  </w:style>
  <w:style w:type="paragraph" w:styleId="80">
    <w:name w:val="toc 8"/>
    <w:basedOn w:val="a0"/>
    <w:next w:val="a0"/>
    <w:uiPriority w:val="39"/>
    <w:rsid w:val="00BB4A3D"/>
    <w:pPr>
      <w:spacing w:after="0"/>
      <w:ind w:left="1540"/>
      <w:jc w:val="left"/>
    </w:pPr>
    <w:rPr>
      <w:sz w:val="18"/>
      <w:szCs w:val="18"/>
    </w:rPr>
  </w:style>
  <w:style w:type="paragraph" w:styleId="90">
    <w:name w:val="toc 9"/>
    <w:basedOn w:val="a0"/>
    <w:next w:val="a0"/>
    <w:uiPriority w:val="39"/>
    <w:rsid w:val="00BB4A3D"/>
    <w:pPr>
      <w:spacing w:after="0"/>
      <w:ind w:left="1760"/>
      <w:jc w:val="left"/>
    </w:pPr>
    <w:rPr>
      <w:sz w:val="18"/>
      <w:szCs w:val="18"/>
    </w:rPr>
  </w:style>
  <w:style w:type="paragraph" w:customStyle="1" w:styleId="Style1">
    <w:name w:val="Style1"/>
    <w:basedOn w:val="DocTitle"/>
    <w:rsid w:val="00BB4A3D"/>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BB4A3D"/>
    <w:rPr>
      <w:rFonts w:ascii="Calibri" w:hAnsi="Calibri" w:cs="Calibri"/>
      <w:lang w:val="el-GR"/>
    </w:rPr>
  </w:style>
  <w:style w:type="paragraph" w:styleId="afb">
    <w:name w:val="endnote text"/>
    <w:basedOn w:val="a0"/>
    <w:uiPriority w:val="99"/>
    <w:rsid w:val="00BB4A3D"/>
    <w:rPr>
      <w:sz w:val="20"/>
      <w:szCs w:val="20"/>
    </w:rPr>
  </w:style>
  <w:style w:type="paragraph" w:customStyle="1" w:styleId="Default">
    <w:name w:val="Default"/>
    <w:rsid w:val="00BB4A3D"/>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0"/>
    <w:rsid w:val="00BB4A3D"/>
  </w:style>
  <w:style w:type="paragraph" w:styleId="afd">
    <w:name w:val="Body Text Indent"/>
    <w:basedOn w:val="a0"/>
    <w:link w:val="Char3"/>
    <w:rsid w:val="00BB4A3D"/>
    <w:pPr>
      <w:ind w:firstLine="1134"/>
    </w:pPr>
    <w:rPr>
      <w:rFonts w:ascii="Arial" w:hAnsi="Arial" w:cs="Times New Roman"/>
    </w:rPr>
  </w:style>
  <w:style w:type="paragraph" w:customStyle="1" w:styleId="normalwithoutspacing">
    <w:name w:val="normal_without_spacing"/>
    <w:basedOn w:val="a0"/>
    <w:rsid w:val="00BB4A3D"/>
    <w:pPr>
      <w:spacing w:after="60"/>
    </w:pPr>
    <w:rPr>
      <w:lang w:val="el-GR"/>
    </w:rPr>
  </w:style>
  <w:style w:type="paragraph" w:customStyle="1" w:styleId="foothanging">
    <w:name w:val="foot_hanging"/>
    <w:basedOn w:val="afa"/>
    <w:rsid w:val="00BB4A3D"/>
    <w:pPr>
      <w:ind w:left="426" w:hanging="426"/>
    </w:pPr>
    <w:rPr>
      <w:szCs w:val="18"/>
    </w:rPr>
  </w:style>
  <w:style w:type="paragraph" w:styleId="-HTML">
    <w:name w:val="HTML Preformatted"/>
    <w:basedOn w:val="a0"/>
    <w:uiPriority w:val="99"/>
    <w:rsid w:val="00BB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BB4A3D"/>
    <w:pPr>
      <w:suppressAutoHyphens/>
      <w:spacing w:line="276" w:lineRule="auto"/>
    </w:pPr>
    <w:rPr>
      <w:rFonts w:ascii="Arial" w:eastAsia="Arial" w:hAnsi="Arial" w:cs="Arial"/>
      <w:color w:val="000000"/>
      <w:sz w:val="22"/>
      <w:szCs w:val="22"/>
      <w:lang w:eastAsia="zh-CN"/>
    </w:rPr>
  </w:style>
  <w:style w:type="paragraph" w:styleId="32">
    <w:name w:val="Body Text Indent 3"/>
    <w:basedOn w:val="a0"/>
    <w:rsid w:val="00BB4A3D"/>
    <w:pPr>
      <w:suppressAutoHyphens w:val="0"/>
      <w:spacing w:line="312" w:lineRule="auto"/>
      <w:ind w:left="283"/>
    </w:pPr>
    <w:rPr>
      <w:rFonts w:cs="Times New Roman"/>
      <w:sz w:val="16"/>
      <w:szCs w:val="16"/>
    </w:rPr>
  </w:style>
  <w:style w:type="paragraph" w:customStyle="1" w:styleId="NoSpacing1">
    <w:name w:val="No Spacing1"/>
    <w:qFormat/>
    <w:rsid w:val="00BB4A3D"/>
    <w:pPr>
      <w:suppressAutoHyphens/>
      <w:jc w:val="both"/>
    </w:pPr>
    <w:rPr>
      <w:rFonts w:ascii="Calibri" w:hAnsi="Calibri" w:cs="Calibri"/>
      <w:sz w:val="22"/>
      <w:szCs w:val="24"/>
      <w:lang w:val="en-GB" w:eastAsia="zh-CN"/>
    </w:rPr>
  </w:style>
  <w:style w:type="paragraph" w:customStyle="1" w:styleId="afe">
    <w:name w:val="Περιεχόμενα πίνακα"/>
    <w:basedOn w:val="a0"/>
    <w:rsid w:val="00BB4A3D"/>
    <w:pPr>
      <w:suppressLineNumbers/>
    </w:pPr>
  </w:style>
  <w:style w:type="paragraph" w:customStyle="1" w:styleId="aff">
    <w:name w:val="Επικεφαλίδα πίνακα"/>
    <w:basedOn w:val="afe"/>
    <w:rsid w:val="00BB4A3D"/>
    <w:pPr>
      <w:jc w:val="center"/>
    </w:pPr>
    <w:rPr>
      <w:b/>
      <w:bCs/>
    </w:rPr>
  </w:style>
  <w:style w:type="paragraph" w:customStyle="1" w:styleId="footers">
    <w:name w:val="footers"/>
    <w:basedOn w:val="foothanging"/>
    <w:rsid w:val="00BB4A3D"/>
  </w:style>
  <w:style w:type="paragraph" w:customStyle="1" w:styleId="Standard">
    <w:name w:val="Standard"/>
    <w:rsid w:val="00BB4A3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BB4A3D"/>
    <w:pPr>
      <w:spacing w:after="120"/>
    </w:pPr>
  </w:style>
  <w:style w:type="paragraph" w:customStyle="1" w:styleId="Footnote">
    <w:name w:val="Footnote"/>
    <w:basedOn w:val="Standard"/>
    <w:rsid w:val="00BB4A3D"/>
    <w:pPr>
      <w:suppressLineNumbers/>
      <w:ind w:left="283" w:hanging="283"/>
    </w:pPr>
    <w:rPr>
      <w:sz w:val="20"/>
      <w:szCs w:val="20"/>
    </w:rPr>
  </w:style>
  <w:style w:type="paragraph" w:styleId="33">
    <w:name w:val="Body Text 3"/>
    <w:basedOn w:val="a0"/>
    <w:rsid w:val="00BB4A3D"/>
    <w:rPr>
      <w:sz w:val="16"/>
      <w:szCs w:val="16"/>
    </w:rPr>
  </w:style>
  <w:style w:type="paragraph" w:customStyle="1" w:styleId="fooot">
    <w:name w:val="fooot"/>
    <w:basedOn w:val="footers"/>
    <w:rsid w:val="00BB4A3D"/>
  </w:style>
  <w:style w:type="paragraph" w:customStyle="1" w:styleId="16">
    <w:name w:val="Κείμενο πλαισίου1"/>
    <w:basedOn w:val="a0"/>
    <w:uiPriority w:val="99"/>
    <w:rsid w:val="00BB4A3D"/>
    <w:pPr>
      <w:spacing w:after="0"/>
    </w:pPr>
    <w:rPr>
      <w:rFonts w:ascii="Tahoma" w:hAnsi="Tahoma" w:cs="Tahoma"/>
      <w:sz w:val="16"/>
      <w:szCs w:val="16"/>
    </w:rPr>
  </w:style>
  <w:style w:type="paragraph" w:customStyle="1" w:styleId="17">
    <w:name w:val="Κείμενο σχολίου1"/>
    <w:basedOn w:val="a0"/>
    <w:rsid w:val="00BB4A3D"/>
    <w:rPr>
      <w:sz w:val="20"/>
      <w:szCs w:val="20"/>
    </w:rPr>
  </w:style>
  <w:style w:type="paragraph" w:customStyle="1" w:styleId="18">
    <w:name w:val="Θέμα σχολίου1"/>
    <w:basedOn w:val="17"/>
    <w:next w:val="17"/>
    <w:rsid w:val="00BB4A3D"/>
    <w:rPr>
      <w:b/>
      <w:bCs/>
    </w:rPr>
  </w:style>
  <w:style w:type="paragraph" w:customStyle="1" w:styleId="-HTML1">
    <w:name w:val="Προ-διαμορφωμένο HTML1"/>
    <w:basedOn w:val="a0"/>
    <w:rsid w:val="00BB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BB4A3D"/>
    <w:pPr>
      <w:suppressAutoHyphens/>
    </w:pPr>
    <w:rPr>
      <w:rFonts w:ascii="Calibri" w:hAnsi="Calibri" w:cs="Calibri"/>
      <w:sz w:val="22"/>
      <w:szCs w:val="24"/>
      <w:lang w:val="en-GB" w:eastAsia="zh-CN"/>
    </w:rPr>
  </w:style>
  <w:style w:type="paragraph" w:styleId="2">
    <w:name w:val="List Bullet 2"/>
    <w:basedOn w:val="a0"/>
    <w:rsid w:val="00BB4A3D"/>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BB4A3D"/>
    <w:pPr>
      <w:tabs>
        <w:tab w:val="right" w:leader="dot" w:pos="7091"/>
      </w:tabs>
      <w:ind w:left="2547"/>
    </w:pPr>
  </w:style>
  <w:style w:type="paragraph" w:customStyle="1" w:styleId="aff0">
    <w:name w:val="Οριζόντια γραμμή"/>
    <w:basedOn w:val="a0"/>
    <w:next w:val="af0"/>
    <w:rsid w:val="00BB4A3D"/>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aff1">
    <w:name w:val="Document Map"/>
    <w:basedOn w:val="a0"/>
    <w:link w:val="Char4"/>
    <w:uiPriority w:val="99"/>
    <w:rsid w:val="00536152"/>
    <w:pPr>
      <w:shd w:val="clear" w:color="auto" w:fill="000080"/>
    </w:pPr>
    <w:rPr>
      <w:rFonts w:ascii="Tahoma" w:hAnsi="Tahoma" w:cs="Times New Roman"/>
      <w:sz w:val="20"/>
      <w:szCs w:val="20"/>
    </w:rPr>
  </w:style>
  <w:style w:type="paragraph" w:customStyle="1" w:styleId="TabletextChar">
    <w:name w:val="Table text Char"/>
    <w:basedOn w:val="a0"/>
    <w:semiHidden/>
    <w:rsid w:val="00491575"/>
    <w:pPr>
      <w:widowControl w:val="0"/>
      <w:suppressAutoHyphens w:val="0"/>
      <w:jc w:val="left"/>
    </w:pPr>
    <w:rPr>
      <w:rFonts w:ascii="Tahoma" w:hAnsi="Tahoma" w:cs="Times New Roman"/>
      <w:sz w:val="20"/>
      <w:lang w:val="el-GR" w:eastAsia="en-US"/>
    </w:rPr>
  </w:style>
  <w:style w:type="paragraph" w:customStyle="1" w:styleId="Char30">
    <w:name w:val="Char3"/>
    <w:basedOn w:val="a0"/>
    <w:rsid w:val="00491575"/>
    <w:pPr>
      <w:suppressAutoHyphens w:val="0"/>
      <w:spacing w:after="160" w:line="240" w:lineRule="exact"/>
      <w:jc w:val="left"/>
    </w:pPr>
    <w:rPr>
      <w:rFonts w:ascii="Verdana" w:hAnsi="Verdana" w:cs="Times New Roman"/>
      <w:sz w:val="20"/>
      <w:lang w:val="en-US" w:eastAsia="en-US"/>
    </w:rPr>
  </w:style>
  <w:style w:type="character" w:customStyle="1" w:styleId="Heading6Char">
    <w:name w:val="Heading 6 Char"/>
    <w:rsid w:val="00E1259D"/>
    <w:rPr>
      <w:rFonts w:ascii="Cambria" w:eastAsia="Times New Roman" w:hAnsi="Cambria" w:cs="Times New Roman"/>
      <w:b/>
      <w:bCs/>
      <w:sz w:val="22"/>
      <w:szCs w:val="22"/>
      <w:lang w:val="en-GB" w:eastAsia="zh-CN"/>
    </w:rPr>
  </w:style>
  <w:style w:type="character" w:customStyle="1" w:styleId="7Char">
    <w:name w:val="Επικεφαλίδα 7 Char"/>
    <w:aliases w:val="hd7 Char,h7 Char,Επικεφαλίδα 7 Char Char Char,Επικεφαλίδα 7 Char Char + Justified Char,Heading 7 Char Char Char1,Heading 7 Char Char Char Char,Heading 7 Char1 Char,Heading 7 Char Char1 Char Char"/>
    <w:link w:val="7"/>
    <w:uiPriority w:val="99"/>
    <w:rsid w:val="00E1259D"/>
    <w:rPr>
      <w:rFonts w:ascii="Tahoma" w:hAnsi="Tahoma"/>
      <w:szCs w:val="24"/>
      <w:u w:val="single"/>
      <w:lang w:val="el-GR"/>
    </w:rPr>
  </w:style>
  <w:style w:type="character" w:customStyle="1" w:styleId="8Char">
    <w:name w:val="Επικεφαλίδα 8 Char"/>
    <w:link w:val="8"/>
    <w:uiPriority w:val="99"/>
    <w:rsid w:val="00E1259D"/>
    <w:rPr>
      <w:rFonts w:ascii="Tahoma" w:hAnsi="Tahoma"/>
      <w:szCs w:val="24"/>
      <w:u w:val="single"/>
      <w:lang w:val="el-GR"/>
    </w:rPr>
  </w:style>
  <w:style w:type="character" w:customStyle="1" w:styleId="9Char">
    <w:name w:val="Επικεφαλίδα 9 Char"/>
    <w:aliases w:val="App Heading Char,AC&amp;E_1 Char"/>
    <w:link w:val="9"/>
    <w:uiPriority w:val="99"/>
    <w:rsid w:val="00E1259D"/>
    <w:rPr>
      <w:rFonts w:ascii="Tahoma" w:hAnsi="Tahoma"/>
      <w:szCs w:val="24"/>
      <w:u w:val="single"/>
      <w:lang w:val="el-GR"/>
    </w:rPr>
  </w:style>
  <w:style w:type="character" w:customStyle="1" w:styleId="1Char1">
    <w:name w:val="Επικεφαλίδα 1 Char1"/>
    <w:aliases w:val="H1 Char Char,H1 Char1,Head1 Char,Heading apps Char,h1 Char,BMS Heading 1 Char,H11 Char,H12 Char,H13 Char,H14 Char,H15 Char,H16 Char,H17 Char,Outline1 Char,Level 1 Topic Heading Char,Header1 Char,Heading 1-ERI Char,l1 Char,Head 1 Char"/>
    <w:link w:val="1"/>
    <w:locked/>
    <w:rsid w:val="00E1259D"/>
    <w:rPr>
      <w:rFonts w:ascii="Arial" w:hAnsi="Arial" w:cs="Arial"/>
      <w:b/>
      <w:bCs/>
      <w:color w:val="333399"/>
      <w:sz w:val="28"/>
      <w:szCs w:val="32"/>
      <w:lang w:eastAsia="zh-CN"/>
    </w:rPr>
  </w:style>
  <w:style w:type="character" w:customStyle="1" w:styleId="4Char">
    <w:name w:val="Επικεφαλίδα 4 Char"/>
    <w:aliases w:val="Heading 4 Char3 Char Char,Heading 4 Char Char2 Char Char,h4 Char Char2 Char Char,H41 Char Char2 Char Char,H4 Char Char2 Char Char,t4 Char Char2 Char Char,h41 Char Char2 Char Char,H42 Char Char2 Char Char,H411 Char Char2 Char Char"/>
    <w:link w:val="4"/>
    <w:locked/>
    <w:rsid w:val="00E1259D"/>
    <w:rPr>
      <w:rFonts w:ascii="Arial" w:hAnsi="Arial"/>
      <w:b/>
      <w:bCs/>
      <w:sz w:val="22"/>
      <w:szCs w:val="28"/>
      <w:lang w:val="en-GB" w:eastAsia="zh-CN"/>
    </w:rPr>
  </w:style>
  <w:style w:type="character" w:customStyle="1" w:styleId="5Char2">
    <w:name w:val="Επικεφαλίδα 5 Char2"/>
    <w:aliases w:val="H5 Char1,H51 Char1,h5 Char1,tit5 Char1,hd5 Char1,Επικεφαλίδα 5 Char1 Char1,Επικεφαλίδα 5 Char Char Char1,Επικεφαλίδα 5 Char Char2,H52 Char1,H511 Char1,H53 Char1,H512 Char1,H521 Char1,H5111 Char1,H54 Char1,H513 Char1,H55 Char1"/>
    <w:link w:val="5"/>
    <w:locked/>
    <w:rsid w:val="00E1259D"/>
    <w:rPr>
      <w:rFonts w:ascii="Lucida Sans" w:hAnsi="Lucida Sans"/>
      <w:b/>
      <w:sz w:val="22"/>
      <w:lang w:eastAsia="zh-CN"/>
    </w:rPr>
  </w:style>
  <w:style w:type="character" w:customStyle="1" w:styleId="6Char">
    <w:name w:val="Επικεφαλίδα 6 Char"/>
    <w:aliases w:val="hd6 Char,h6 Char,H6 Char,Char Char Char1,Char Char Char Char4,Char Char + Left:  0 cm Char,... + Left:  0 cm Char,... Char,Char Char Char Char Char Char Char,Char Char Char Char Char Char2,H61 Char,H62 Char,H63 Char,H64 Char,H611 Char"/>
    <w:link w:val="6"/>
    <w:locked/>
    <w:rsid w:val="00E1259D"/>
    <w:rPr>
      <w:rFonts w:ascii="Calibri" w:hAnsi="Calibri"/>
      <w:b/>
      <w:bCs/>
      <w:szCs w:val="24"/>
      <w:lang w:val="el-GR"/>
    </w:rPr>
  </w:style>
  <w:style w:type="character" w:customStyle="1" w:styleId="Heading5Char9">
    <w:name w:val="Heading 5 Char9"/>
    <w:aliases w:val="H5 Char9,H51 Char9,h5 Char9,tit5 Char9,hd5 Char9,Επικεφαλίδα 5 Char1 Char9,Επικεφαλίδα 5 Char Char Char9,Επικεφαλίδα 5 Char Char18,H52 Char9,H511 Char9,H53 Char9,H512 Char9,H521 Char9,H5111 Char9,H54 Char9,H513 Char9,H55 Char9,H514 Char9"/>
    <w:uiPriority w:val="99"/>
    <w:semiHidden/>
    <w:locked/>
    <w:rsid w:val="00E1259D"/>
    <w:rPr>
      <w:rFonts w:ascii="Calibri" w:hAnsi="Calibri" w:cs="Times New Roman"/>
      <w:b/>
      <w:bCs/>
      <w:i/>
      <w:iCs/>
      <w:sz w:val="26"/>
      <w:szCs w:val="26"/>
      <w:lang w:eastAsia="en-US"/>
    </w:rPr>
  </w:style>
  <w:style w:type="character" w:customStyle="1" w:styleId="Heading5Char8">
    <w:name w:val="Heading 5 Char8"/>
    <w:aliases w:val="H5 Char8,H51 Char8,h5 Char8,tit5 Char8,hd5 Char8,Επικεφαλίδα 5 Char1 Char8,Επικεφαλίδα 5 Char Char Char8,Επικεφαλίδα 5 Char Char17,H52 Char8,H511 Char8,H53 Char8,H512 Char8,H521 Char8,H5111 Char8,H54 Char8,H513 Char8,H55 Char8,H514 Char8"/>
    <w:uiPriority w:val="99"/>
    <w:semiHidden/>
    <w:locked/>
    <w:rsid w:val="00E1259D"/>
    <w:rPr>
      <w:rFonts w:ascii="Calibri" w:hAnsi="Calibri" w:cs="Times New Roman"/>
      <w:b/>
      <w:bCs/>
      <w:i/>
      <w:iCs/>
      <w:sz w:val="26"/>
      <w:szCs w:val="26"/>
      <w:lang w:eastAsia="en-US"/>
    </w:rPr>
  </w:style>
  <w:style w:type="character" w:customStyle="1" w:styleId="Heading5Char7">
    <w:name w:val="Heading 5 Char7"/>
    <w:aliases w:val="H5 Char7,H51 Char7,h5 Char7,tit5 Char7,hd5 Char7,Επικεφαλίδα 5 Char1 Char7,Επικεφαλίδα 5 Char Char Char7,Επικεφαλίδα 5 Char Char16,H52 Char7,H511 Char7,H53 Char7,H512 Char7,H521 Char7,H5111 Char7,H54 Char7,H513 Char7,H55 Char7,H514 Char7"/>
    <w:uiPriority w:val="99"/>
    <w:semiHidden/>
    <w:locked/>
    <w:rsid w:val="00E1259D"/>
    <w:rPr>
      <w:rFonts w:ascii="Calibri" w:hAnsi="Calibri" w:cs="Times New Roman"/>
      <w:b/>
      <w:bCs/>
      <w:i/>
      <w:iCs/>
      <w:sz w:val="26"/>
      <w:szCs w:val="26"/>
      <w:lang w:eastAsia="en-US"/>
    </w:rPr>
  </w:style>
  <w:style w:type="character" w:customStyle="1" w:styleId="Heading5Char6">
    <w:name w:val="Heading 5 Char6"/>
    <w:aliases w:val="H5 Char6,H51 Char6,h5 Char6,tit5 Char6,hd5 Char6,Επικεφαλίδα 5 Char1 Char6,Επικεφαλίδα 5 Char Char Char6,Επικεφαλίδα 5 Char Char15,H52 Char6,H511 Char6,H53 Char6,H512 Char6,H521 Char6,H5111 Char6,H54 Char6,H513 Char6,H55 Char6,H514 Char6"/>
    <w:uiPriority w:val="99"/>
    <w:semiHidden/>
    <w:locked/>
    <w:rsid w:val="00E1259D"/>
    <w:rPr>
      <w:rFonts w:ascii="Calibri" w:hAnsi="Calibri" w:cs="Times New Roman"/>
      <w:b/>
      <w:bCs/>
      <w:i/>
      <w:iCs/>
      <w:sz w:val="26"/>
      <w:szCs w:val="26"/>
      <w:lang w:eastAsia="en-US"/>
    </w:rPr>
  </w:style>
  <w:style w:type="character" w:customStyle="1" w:styleId="Heading5Char5">
    <w:name w:val="Heading 5 Char5"/>
    <w:aliases w:val="H5 Char5,H51 Char5,h5 Char5,tit5 Char5,hd5 Char5,Επικεφαλίδα 5 Char1 Char5,Επικεφαλίδα 5 Char Char Char5,Επικεφαλίδα 5 Char Char14,H52 Char5,H511 Char5,H53 Char5,H512 Char5,H521 Char5,H5111 Char5,H54 Char5,H513 Char5,H55 Char5,H514 Char5"/>
    <w:uiPriority w:val="99"/>
    <w:semiHidden/>
    <w:locked/>
    <w:rsid w:val="00E1259D"/>
    <w:rPr>
      <w:rFonts w:ascii="Calibri" w:hAnsi="Calibri" w:cs="Times New Roman"/>
      <w:b/>
      <w:bCs/>
      <w:i/>
      <w:iCs/>
      <w:sz w:val="26"/>
      <w:szCs w:val="26"/>
      <w:lang w:eastAsia="en-US"/>
    </w:rPr>
  </w:style>
  <w:style w:type="character" w:customStyle="1" w:styleId="Heading5Char4">
    <w:name w:val="Heading 5 Char4"/>
    <w:aliases w:val="H5 Char4,H51 Char4,h5 Char4,tit5 Char4,hd5 Char4,Επικεφαλίδα 5 Char1 Char4,Επικεφαλίδα 5 Char Char Char4,Επικεφαλίδα 5 Char Char13,H52 Char4,H511 Char4,H53 Char4,H512 Char4,H521 Char4,H5111 Char4,H54 Char4,H513 Char4,H55 Char4,H514 Char4"/>
    <w:uiPriority w:val="99"/>
    <w:semiHidden/>
    <w:locked/>
    <w:rsid w:val="00E1259D"/>
    <w:rPr>
      <w:rFonts w:ascii="Calibri" w:hAnsi="Calibri" w:cs="Times New Roman"/>
      <w:b/>
      <w:bCs/>
      <w:i/>
      <w:iCs/>
      <w:sz w:val="26"/>
      <w:szCs w:val="26"/>
      <w:lang w:eastAsia="en-US"/>
    </w:rPr>
  </w:style>
  <w:style w:type="character" w:customStyle="1" w:styleId="Heading5Char3">
    <w:name w:val="Heading 5 Char3"/>
    <w:aliases w:val="H5 Char3,H51 Char3,h5 Char3,tit5 Char3,hd5 Char3,Επικεφαλίδα 5 Char1 Char3,Επικεφαλίδα 5 Char Char Char3,Επικεφαλίδα 5 Char Char12,H52 Char3,H511 Char3,H53 Char3,H512 Char3,H521 Char3,H5111 Char3,H54 Char3,H513 Char3,H55 Char3,H514 Char3"/>
    <w:uiPriority w:val="99"/>
    <w:semiHidden/>
    <w:locked/>
    <w:rsid w:val="00E1259D"/>
    <w:rPr>
      <w:rFonts w:ascii="Calibri" w:hAnsi="Calibri" w:cs="Times New Roman"/>
      <w:b/>
      <w:bCs/>
      <w:i/>
      <w:iCs/>
      <w:sz w:val="26"/>
      <w:szCs w:val="26"/>
      <w:lang w:eastAsia="en-US"/>
    </w:rPr>
  </w:style>
  <w:style w:type="character" w:customStyle="1" w:styleId="Heading5Char2">
    <w:name w:val="Heading 5 Char2"/>
    <w:aliases w:val="H5 Char2,H51 Char2,h5 Char2,tit5 Char2,hd5 Char2,Επικεφαλίδα 5 Char1 Char2,Επικεφαλίδα 5 Char Char Char2,Επικεφαλίδα 5 Char Char11,H52 Char2,H511 Char2,H53 Char2,H512 Char2,H521 Char2,H5111 Char2,H54 Char2,H513 Char2,H55 Char2,H514 Char2"/>
    <w:uiPriority w:val="99"/>
    <w:semiHidden/>
    <w:locked/>
    <w:rsid w:val="00E1259D"/>
    <w:rPr>
      <w:rFonts w:ascii="Calibri" w:hAnsi="Calibri" w:cs="Times New Roman"/>
      <w:b/>
      <w:bCs/>
      <w:i/>
      <w:iCs/>
      <w:sz w:val="26"/>
      <w:szCs w:val="26"/>
      <w:lang w:eastAsia="en-US"/>
    </w:rPr>
  </w:style>
  <w:style w:type="paragraph" w:styleId="1a">
    <w:name w:val="index 1"/>
    <w:basedOn w:val="a0"/>
    <w:next w:val="a0"/>
    <w:rsid w:val="00E1259D"/>
    <w:pPr>
      <w:tabs>
        <w:tab w:val="right" w:pos="4459"/>
      </w:tabs>
      <w:suppressAutoHyphens w:val="0"/>
      <w:spacing w:after="40" w:line="264" w:lineRule="auto"/>
      <w:ind w:left="220" w:hanging="220"/>
    </w:pPr>
    <w:rPr>
      <w:rFonts w:ascii="Tahoma" w:hAnsi="Tahoma" w:cs="Times New Roman"/>
      <w:lang w:val="el-GR" w:eastAsia="en-US"/>
    </w:rPr>
  </w:style>
  <w:style w:type="paragraph" w:styleId="aff2">
    <w:name w:val="index heading"/>
    <w:basedOn w:val="a0"/>
    <w:next w:val="1a"/>
    <w:rsid w:val="00E1259D"/>
    <w:pPr>
      <w:suppressAutoHyphens w:val="0"/>
      <w:spacing w:before="60" w:after="60"/>
    </w:pPr>
    <w:rPr>
      <w:rFonts w:ascii="Tahoma" w:hAnsi="Tahoma" w:cs="Times New Roman"/>
      <w:lang w:val="el-GR" w:eastAsia="en-US"/>
    </w:rPr>
  </w:style>
  <w:style w:type="character" w:customStyle="1" w:styleId="Char10">
    <w:name w:val="Υποσέλιδο Char1"/>
    <w:aliases w:val="ft Char,f Char,fo Char"/>
    <w:link w:val="af5"/>
    <w:locked/>
    <w:rsid w:val="00E1259D"/>
    <w:rPr>
      <w:rFonts w:ascii="Calibri" w:eastAsia="MS Mincho" w:hAnsi="Calibri" w:cs="Calibri"/>
      <w:sz w:val="22"/>
      <w:szCs w:val="24"/>
      <w:lang w:eastAsia="ja-JP"/>
    </w:rPr>
  </w:style>
  <w:style w:type="character" w:customStyle="1" w:styleId="Char4">
    <w:name w:val="Χάρτης εγγράφου Char"/>
    <w:link w:val="aff1"/>
    <w:uiPriority w:val="99"/>
    <w:locked/>
    <w:rsid w:val="00E1259D"/>
    <w:rPr>
      <w:rFonts w:ascii="Tahoma" w:hAnsi="Tahoma" w:cs="Tahoma"/>
      <w:shd w:val="clear" w:color="auto" w:fill="000080"/>
      <w:lang w:val="en-GB" w:eastAsia="zh-CN"/>
    </w:rPr>
  </w:style>
  <w:style w:type="paragraph" w:customStyle="1" w:styleId="aff3">
    <w:name w:val="Πίνακας"/>
    <w:basedOn w:val="a0"/>
    <w:autoRedefine/>
    <w:semiHidden/>
    <w:rsid w:val="00E1259D"/>
    <w:pPr>
      <w:suppressAutoHyphens w:val="0"/>
    </w:pPr>
    <w:rPr>
      <w:rFonts w:ascii="Times New Roman" w:hAnsi="Times New Roman" w:cs="Times New Roman"/>
      <w:lang w:val="el-GR" w:eastAsia="el-GR"/>
    </w:rPr>
  </w:style>
  <w:style w:type="paragraph" w:styleId="26">
    <w:name w:val="index 2"/>
    <w:basedOn w:val="a0"/>
    <w:next w:val="a0"/>
    <w:autoRedefine/>
    <w:rsid w:val="00E1259D"/>
    <w:pPr>
      <w:suppressAutoHyphens w:val="0"/>
      <w:ind w:left="440" w:hanging="220"/>
    </w:pPr>
    <w:rPr>
      <w:rFonts w:ascii="Tahoma" w:hAnsi="Tahoma" w:cs="Times New Roman"/>
      <w:lang w:val="el-GR" w:eastAsia="en-US"/>
    </w:rPr>
  </w:style>
  <w:style w:type="paragraph" w:styleId="aff4">
    <w:name w:val="Subtitle"/>
    <w:basedOn w:val="a0"/>
    <w:link w:val="Char5"/>
    <w:uiPriority w:val="99"/>
    <w:qFormat/>
    <w:rsid w:val="00E1259D"/>
    <w:pPr>
      <w:suppressAutoHyphens w:val="0"/>
      <w:spacing w:after="60"/>
      <w:jc w:val="center"/>
    </w:pPr>
    <w:rPr>
      <w:rFonts w:ascii="Cambria" w:hAnsi="Cambria" w:cs="Times New Roman"/>
      <w:sz w:val="24"/>
      <w:lang w:val="el-GR"/>
    </w:rPr>
  </w:style>
  <w:style w:type="character" w:customStyle="1" w:styleId="SubtitleChar">
    <w:name w:val="Subtitle Char"/>
    <w:rsid w:val="00E1259D"/>
    <w:rPr>
      <w:rFonts w:ascii="Calibri" w:eastAsia="Times New Roman" w:hAnsi="Calibri" w:cs="Times New Roman"/>
      <w:sz w:val="24"/>
      <w:szCs w:val="24"/>
      <w:lang w:val="en-GB" w:eastAsia="zh-CN"/>
    </w:rPr>
  </w:style>
  <w:style w:type="character" w:customStyle="1" w:styleId="Char5">
    <w:name w:val="Υπότιτλος Char"/>
    <w:link w:val="aff4"/>
    <w:uiPriority w:val="99"/>
    <w:locked/>
    <w:rsid w:val="00E1259D"/>
    <w:rPr>
      <w:rFonts w:ascii="Cambria" w:hAnsi="Cambria"/>
      <w:sz w:val="24"/>
      <w:szCs w:val="24"/>
      <w:lang w:val="el-GR"/>
    </w:rPr>
  </w:style>
  <w:style w:type="paragraph" w:customStyle="1" w:styleId="aff5">
    <w:name w:val="σχήμα"/>
    <w:basedOn w:val="a0"/>
    <w:next w:val="a0"/>
    <w:semiHidden/>
    <w:rsid w:val="00E1259D"/>
    <w:pPr>
      <w:suppressAutoHyphens w:val="0"/>
      <w:jc w:val="left"/>
    </w:pPr>
    <w:rPr>
      <w:rFonts w:ascii="Tahoma" w:hAnsi="Tahoma" w:cs="Times New Roman"/>
      <w:b/>
      <w:lang w:val="el-GR" w:eastAsia="en-US"/>
    </w:rPr>
  </w:style>
  <w:style w:type="paragraph" w:customStyle="1" w:styleId="head1">
    <w:name w:val="head1"/>
    <w:basedOn w:val="af6"/>
    <w:semiHidden/>
    <w:rsid w:val="00E1259D"/>
    <w:pPr>
      <w:tabs>
        <w:tab w:val="center" w:pos="4153"/>
        <w:tab w:val="right" w:pos="8306"/>
      </w:tabs>
      <w:suppressAutoHyphens w:val="0"/>
      <w:spacing w:before="60" w:after="0" w:line="360" w:lineRule="auto"/>
      <w:jc w:val="left"/>
    </w:pPr>
    <w:rPr>
      <w:rFonts w:ascii="Tahoma" w:hAnsi="Tahoma" w:cs="Times New Roman"/>
      <w:b/>
      <w:i/>
      <w:sz w:val="36"/>
      <w:lang w:val="en-US" w:eastAsia="en-US"/>
    </w:rPr>
  </w:style>
  <w:style w:type="paragraph" w:customStyle="1" w:styleId="head2">
    <w:name w:val="head2"/>
    <w:basedOn w:val="af6"/>
    <w:semiHidden/>
    <w:rsid w:val="00E1259D"/>
    <w:pPr>
      <w:tabs>
        <w:tab w:val="center" w:pos="4153"/>
        <w:tab w:val="right" w:pos="8306"/>
      </w:tabs>
      <w:suppressAutoHyphens w:val="0"/>
      <w:spacing w:before="60" w:after="0" w:line="360" w:lineRule="auto"/>
      <w:jc w:val="center"/>
    </w:pPr>
    <w:rPr>
      <w:rFonts w:ascii="Tahoma" w:hAnsi="Tahoma" w:cs="Times New Roman"/>
      <w:i/>
      <w:sz w:val="32"/>
      <w:lang w:val="en-US" w:eastAsia="en-US"/>
    </w:rPr>
  </w:style>
  <w:style w:type="paragraph" w:customStyle="1" w:styleId="firstpage">
    <w:name w:val="first page"/>
    <w:basedOn w:val="1"/>
    <w:semiHidden/>
    <w:rsid w:val="00E1259D"/>
    <w:pPr>
      <w:pageBreakBefore w:val="0"/>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ascii="Verdana" w:hAnsi="Verdana"/>
      <w:bCs w:val="0"/>
      <w:color w:val="auto"/>
      <w:spacing w:val="20"/>
      <w:kern w:val="28"/>
      <w:sz w:val="24"/>
      <w:szCs w:val="24"/>
      <w:lang w:val="el-GR" w:eastAsia="en-US"/>
    </w:rPr>
  </w:style>
  <w:style w:type="paragraph" w:customStyle="1" w:styleId="StylefirstpageLeft0cmFirstline0cm">
    <w:name w:val="Style first page + Left:  0 cm First line:  0 cm"/>
    <w:basedOn w:val="firstpage"/>
    <w:semiHidden/>
    <w:rsid w:val="00E1259D"/>
    <w:pPr>
      <w:ind w:left="0" w:firstLine="0"/>
    </w:pPr>
    <w:rPr>
      <w:bCs/>
    </w:rPr>
  </w:style>
  <w:style w:type="paragraph" w:styleId="27">
    <w:name w:val="Body Text 2"/>
    <w:basedOn w:val="a0"/>
    <w:link w:val="2Char"/>
    <w:uiPriority w:val="99"/>
    <w:rsid w:val="00E1259D"/>
    <w:pPr>
      <w:suppressAutoHyphens w:val="0"/>
    </w:pPr>
    <w:rPr>
      <w:rFonts w:ascii="Tahoma" w:hAnsi="Tahoma" w:cs="Times New Roman"/>
      <w:sz w:val="20"/>
      <w:lang w:val="el-GR"/>
    </w:rPr>
  </w:style>
  <w:style w:type="character" w:customStyle="1" w:styleId="2Char">
    <w:name w:val="Σώμα κείμενου 2 Char"/>
    <w:link w:val="27"/>
    <w:uiPriority w:val="99"/>
    <w:rsid w:val="00E1259D"/>
    <w:rPr>
      <w:rFonts w:ascii="Tahoma" w:hAnsi="Tahoma"/>
      <w:szCs w:val="24"/>
      <w:lang w:val="el-GR"/>
    </w:rPr>
  </w:style>
  <w:style w:type="paragraph" w:styleId="aff6">
    <w:name w:val="Normal Indent"/>
    <w:basedOn w:val="a0"/>
    <w:rsid w:val="00E1259D"/>
    <w:pPr>
      <w:tabs>
        <w:tab w:val="left" w:pos="1276"/>
        <w:tab w:val="left" w:pos="1559"/>
      </w:tabs>
      <w:suppressAutoHyphens w:val="0"/>
      <w:ind w:left="1276" w:hanging="709"/>
    </w:pPr>
    <w:rPr>
      <w:rFonts w:ascii="Tahoma" w:hAnsi="Tahoma" w:cs="Times New Roman"/>
      <w:lang w:val="el-GR" w:eastAsia="en-US"/>
    </w:rPr>
  </w:style>
  <w:style w:type="character" w:customStyle="1" w:styleId="aff7">
    <w:name w:val="Στυλ Διακριτή διαγραφή"/>
    <w:semiHidden/>
    <w:rsid w:val="00E1259D"/>
    <w:rPr>
      <w:rFonts w:cs="Times New Roman"/>
    </w:rPr>
  </w:style>
  <w:style w:type="character" w:customStyle="1" w:styleId="aff8">
    <w:name w:val="Στυλ Πλάγια Διακριτή διαγραφή"/>
    <w:semiHidden/>
    <w:rsid w:val="00E1259D"/>
    <w:rPr>
      <w:rFonts w:cs="Times New Roman"/>
      <w:i/>
      <w:iCs/>
    </w:rPr>
  </w:style>
  <w:style w:type="paragraph" w:customStyle="1" w:styleId="Heading1a">
    <w:name w:val="Heading 1a"/>
    <w:basedOn w:val="1"/>
    <w:semiHidden/>
    <w:rsid w:val="00E1259D"/>
    <w:pPr>
      <w:keepNext w:val="0"/>
      <w:pageBreakBefore w:val="0"/>
      <w:pBdr>
        <w:top w:val="none" w:sz="0" w:space="0" w:color="auto"/>
        <w:left w:val="none" w:sz="0" w:space="0" w:color="auto"/>
        <w:bottom w:val="none" w:sz="0" w:space="0" w:color="auto"/>
        <w:right w:val="none" w:sz="0" w:space="0" w:color="auto"/>
      </w:pBdr>
      <w:shd w:val="clear" w:color="auto" w:fill="E6E6E6"/>
      <w:tabs>
        <w:tab w:val="num" w:pos="432"/>
      </w:tabs>
      <w:suppressAutoHyphens w:val="0"/>
      <w:spacing w:before="240" w:after="120" w:line="360" w:lineRule="auto"/>
      <w:ind w:left="432" w:hanging="432"/>
      <w:jc w:val="left"/>
    </w:pPr>
    <w:rPr>
      <w:rFonts w:ascii="Verdana" w:hAnsi="Verdana"/>
      <w:bCs w:val="0"/>
      <w:color w:val="auto"/>
      <w:spacing w:val="20"/>
      <w:kern w:val="28"/>
      <w:sz w:val="24"/>
      <w:szCs w:val="24"/>
      <w:lang w:val="el-GR" w:eastAsia="en-US"/>
    </w:rPr>
  </w:style>
  <w:style w:type="paragraph" w:customStyle="1" w:styleId="Heading2a">
    <w:name w:val="Heading 2a"/>
    <w:basedOn w:val="20"/>
    <w:semiHidden/>
    <w:rsid w:val="00E1259D"/>
    <w:pPr>
      <w:keepNext w:val="0"/>
      <w:pBdr>
        <w:top w:val="none" w:sz="0" w:space="0" w:color="auto"/>
        <w:left w:val="none" w:sz="0" w:space="0" w:color="auto"/>
        <w:bottom w:val="none" w:sz="0" w:space="0" w:color="auto"/>
        <w:right w:val="none" w:sz="0" w:space="0" w:color="auto"/>
      </w:pBdr>
      <w:tabs>
        <w:tab w:val="clear" w:pos="567"/>
        <w:tab w:val="num" w:pos="576"/>
      </w:tabs>
      <w:suppressAutoHyphens w:val="0"/>
      <w:spacing w:after="240"/>
      <w:ind w:left="576" w:hanging="576"/>
      <w:jc w:val="left"/>
    </w:pPr>
    <w:rPr>
      <w:rFonts w:ascii="Tahoma" w:hAnsi="Tahoma"/>
      <w:color w:val="auto"/>
      <w:szCs w:val="24"/>
      <w:u w:val="single"/>
      <w:lang w:val="el-GR" w:eastAsia="en-US"/>
    </w:rPr>
  </w:style>
  <w:style w:type="paragraph" w:customStyle="1" w:styleId="Heading3a">
    <w:name w:val="Heading 3a"/>
    <w:basedOn w:val="3"/>
    <w:semiHidden/>
    <w:rsid w:val="00E1259D"/>
    <w:pPr>
      <w:keepNext w:val="0"/>
      <w:tabs>
        <w:tab w:val="num" w:pos="720"/>
        <w:tab w:val="left" w:pos="851"/>
      </w:tabs>
      <w:suppressAutoHyphens w:val="0"/>
      <w:spacing w:before="360" w:after="240"/>
      <w:ind w:left="720" w:hanging="720"/>
      <w:jc w:val="left"/>
    </w:pPr>
    <w:rPr>
      <w:rFonts w:ascii="Tahoma" w:hAnsi="Tahoma"/>
      <w:bCs w:val="0"/>
      <w:szCs w:val="24"/>
      <w:lang w:val="el-GR" w:eastAsia="en-US"/>
    </w:rPr>
  </w:style>
  <w:style w:type="paragraph" w:customStyle="1" w:styleId="Heading4a">
    <w:name w:val="Heading 4a"/>
    <w:basedOn w:val="4"/>
    <w:semiHidden/>
    <w:rsid w:val="00E1259D"/>
    <w:pPr>
      <w:keepNext w:val="0"/>
      <w:numPr>
        <w:ilvl w:val="3"/>
      </w:numPr>
      <w:tabs>
        <w:tab w:val="num" w:pos="864"/>
        <w:tab w:val="num" w:pos="3000"/>
      </w:tabs>
      <w:suppressAutoHyphens w:val="0"/>
      <w:spacing w:after="240"/>
      <w:ind w:left="2424" w:hanging="864"/>
      <w:jc w:val="left"/>
    </w:pPr>
    <w:rPr>
      <w:rFonts w:ascii="Verdana" w:hAnsi="Verdana"/>
      <w:b w:val="0"/>
      <w:bCs w:val="0"/>
      <w:i/>
      <w:sz w:val="20"/>
      <w:szCs w:val="24"/>
      <w:lang w:val="el-GR" w:eastAsia="en-US"/>
    </w:rPr>
  </w:style>
  <w:style w:type="paragraph" w:customStyle="1" w:styleId="tableHeader">
    <w:name w:val="table Header"/>
    <w:basedOn w:val="Normalmystyle"/>
    <w:semiHidden/>
    <w:rsid w:val="00E1259D"/>
    <w:pPr>
      <w:spacing w:before="120"/>
      <w:ind w:left="357" w:hanging="357"/>
      <w:jc w:val="center"/>
      <w:outlineLvl w:val="1"/>
    </w:pPr>
    <w:rPr>
      <w:b/>
    </w:rPr>
  </w:style>
  <w:style w:type="paragraph" w:customStyle="1" w:styleId="Normalmystyle">
    <w:name w:val="Normal.mystyle"/>
    <w:basedOn w:val="a0"/>
    <w:semiHidden/>
    <w:rsid w:val="00E1259D"/>
    <w:pPr>
      <w:widowControl w:val="0"/>
      <w:suppressAutoHyphens w:val="0"/>
    </w:pPr>
    <w:rPr>
      <w:rFonts w:ascii="Tahoma" w:hAnsi="Tahoma" w:cs="Times New Roman"/>
      <w:lang w:val="el-GR" w:eastAsia="en-US"/>
    </w:rPr>
  </w:style>
  <w:style w:type="paragraph" w:customStyle="1" w:styleId="figureFooter">
    <w:name w:val="figure Footer"/>
    <w:basedOn w:val="Normalmystyle"/>
    <w:next w:val="Normalmystyle"/>
    <w:semiHidden/>
    <w:rsid w:val="00E1259D"/>
    <w:pPr>
      <w:keepNext/>
      <w:tabs>
        <w:tab w:val="num" w:pos="1021"/>
      </w:tabs>
      <w:spacing w:before="60"/>
      <w:ind w:left="1021" w:hanging="1021"/>
      <w:jc w:val="center"/>
    </w:pPr>
    <w:rPr>
      <w:b/>
    </w:rPr>
  </w:style>
  <w:style w:type="paragraph" w:customStyle="1" w:styleId="Header-NoOutline">
    <w:name w:val="Header -No Outline"/>
    <w:basedOn w:val="af6"/>
    <w:semiHidden/>
    <w:rsid w:val="00E1259D"/>
    <w:pPr>
      <w:tabs>
        <w:tab w:val="center" w:pos="4153"/>
        <w:tab w:val="right" w:pos="8306"/>
      </w:tabs>
      <w:suppressAutoHyphens w:val="0"/>
      <w:spacing w:before="60" w:after="0" w:line="360" w:lineRule="auto"/>
      <w:ind w:firstLine="113"/>
      <w:jc w:val="center"/>
    </w:pPr>
    <w:rPr>
      <w:rFonts w:ascii="Tahoma" w:hAnsi="Tahoma" w:cs="Times New Roman"/>
      <w:b/>
      <w:sz w:val="32"/>
      <w:lang w:val="el-GR" w:eastAsia="en-US"/>
    </w:rPr>
  </w:style>
  <w:style w:type="paragraph" w:customStyle="1" w:styleId="periex">
    <w:name w:val="periex"/>
    <w:basedOn w:val="a0"/>
    <w:semiHidden/>
    <w:rsid w:val="00E1259D"/>
    <w:pPr>
      <w:suppressAutoHyphens w:val="0"/>
      <w:spacing w:before="480" w:after="480"/>
    </w:pPr>
    <w:rPr>
      <w:rFonts w:ascii="Tahoma" w:hAnsi="Tahoma" w:cs="Times New Roman"/>
      <w:b/>
      <w:sz w:val="32"/>
      <w:lang w:val="el-GR" w:eastAsia="en-US"/>
    </w:rPr>
  </w:style>
  <w:style w:type="paragraph" w:customStyle="1" w:styleId="greek-items">
    <w:name w:val="greek-items"/>
    <w:basedOn w:val="a0"/>
    <w:semiHidden/>
    <w:rsid w:val="00E1259D"/>
    <w:pPr>
      <w:tabs>
        <w:tab w:val="left" w:pos="426"/>
      </w:tabs>
      <w:suppressAutoHyphens w:val="0"/>
      <w:spacing w:before="240"/>
      <w:ind w:left="426" w:hanging="426"/>
    </w:pPr>
    <w:rPr>
      <w:rFonts w:ascii="Tahoma" w:hAnsi="Tahoma" w:cs="Times New Roman"/>
      <w:lang w:val="el-GR" w:eastAsia="en-US"/>
    </w:rPr>
  </w:style>
  <w:style w:type="paragraph" w:customStyle="1" w:styleId="b1l">
    <w:name w:val="b1l"/>
    <w:basedOn w:val="a0"/>
    <w:next w:val="a0"/>
    <w:semiHidden/>
    <w:rsid w:val="00E1259D"/>
    <w:pPr>
      <w:suppressAutoHyphens w:val="0"/>
      <w:overflowPunct w:val="0"/>
      <w:autoSpaceDE w:val="0"/>
      <w:autoSpaceDN w:val="0"/>
      <w:adjustRightInd w:val="0"/>
      <w:spacing w:before="120" w:line="300" w:lineRule="atLeast"/>
      <w:textAlignment w:val="baseline"/>
    </w:pPr>
    <w:rPr>
      <w:rFonts w:ascii="Tahoma" w:hAnsi="Tahoma" w:cs="Times New Roman"/>
      <w:lang w:val="el-GR" w:eastAsia="en-US"/>
    </w:rPr>
  </w:style>
  <w:style w:type="paragraph" w:customStyle="1" w:styleId="SmallLetters">
    <w:name w:val="Small Letters"/>
    <w:basedOn w:val="a0"/>
    <w:semiHidden/>
    <w:rsid w:val="00E1259D"/>
    <w:pPr>
      <w:suppressAutoHyphens w:val="0"/>
      <w:spacing w:after="240"/>
      <w:jc w:val="center"/>
    </w:pPr>
    <w:rPr>
      <w:rFonts w:ascii="Tahoma" w:hAnsi="Tahoma" w:cs="Times New Roman"/>
      <w:lang w:val="el-GR" w:eastAsia="en-US"/>
    </w:rPr>
  </w:style>
  <w:style w:type="paragraph" w:customStyle="1" w:styleId="level1">
    <w:name w:val="level1"/>
    <w:basedOn w:val="a0"/>
    <w:semiHidden/>
    <w:rsid w:val="00E1259D"/>
    <w:pPr>
      <w:suppressAutoHyphens w:val="0"/>
      <w:spacing w:before="240"/>
      <w:ind w:left="426"/>
    </w:pPr>
    <w:rPr>
      <w:rFonts w:ascii="Tahoma" w:hAnsi="Tahoma" w:cs="Times New Roman"/>
      <w:lang w:val="el-GR" w:eastAsia="en-US"/>
    </w:rPr>
  </w:style>
  <w:style w:type="paragraph" w:customStyle="1" w:styleId="par">
    <w:name w:val="par"/>
    <w:basedOn w:val="a0"/>
    <w:semiHidden/>
    <w:rsid w:val="00E1259D"/>
    <w:pPr>
      <w:suppressAutoHyphens w:val="0"/>
    </w:pPr>
    <w:rPr>
      <w:rFonts w:ascii="Tahoma" w:hAnsi="Tahoma" w:cs="Times New Roman"/>
      <w:lang w:val="el-GR" w:eastAsia="el-GR"/>
    </w:rPr>
  </w:style>
  <w:style w:type="paragraph" w:customStyle="1" w:styleId="bodynumberingChar">
    <w:name w:val="body numbering Char"/>
    <w:semiHidden/>
    <w:rsid w:val="00E1259D"/>
    <w:pPr>
      <w:jc w:val="both"/>
    </w:pPr>
    <w:rPr>
      <w:rFonts w:ascii="Tahoma" w:hAnsi="Tahoma"/>
      <w:strike/>
      <w:sz w:val="22"/>
      <w:szCs w:val="22"/>
    </w:rPr>
  </w:style>
  <w:style w:type="paragraph" w:customStyle="1" w:styleId="bodyCharCharCharCharCharCharCharCharChar">
    <w:name w:val="body Char Char Char Char Char Char Char Char Char"/>
    <w:autoRedefine/>
    <w:semiHidden/>
    <w:rsid w:val="00E1259D"/>
    <w:pPr>
      <w:ind w:left="1531"/>
      <w:jc w:val="both"/>
    </w:pPr>
    <w:rPr>
      <w:sz w:val="22"/>
      <w:szCs w:val="22"/>
    </w:rPr>
  </w:style>
  <w:style w:type="character" w:customStyle="1" w:styleId="bodyCharCharCharCharCharCharCharCharCharChar">
    <w:name w:val="body Char Char Char Char Char Char Char Char Char Char"/>
    <w:semiHidden/>
    <w:rsid w:val="00E1259D"/>
    <w:rPr>
      <w:rFonts w:cs="Times New Roman"/>
      <w:sz w:val="22"/>
      <w:szCs w:val="22"/>
      <w:lang w:val="el-GR" w:eastAsia="el-GR" w:bidi="ar-SA"/>
    </w:rPr>
  </w:style>
  <w:style w:type="paragraph" w:customStyle="1" w:styleId="bodybulletingChar">
    <w:name w:val="body bulleting Char"/>
    <w:autoRedefine/>
    <w:semiHidden/>
    <w:rsid w:val="00E1259D"/>
    <w:pPr>
      <w:spacing w:before="60" w:after="60"/>
      <w:jc w:val="both"/>
    </w:pPr>
    <w:rPr>
      <w:rFonts w:ascii="Tahoma" w:hAnsi="Tahoma" w:cs="Arial"/>
      <w:bCs/>
      <w:sz w:val="22"/>
      <w:szCs w:val="22"/>
    </w:rPr>
  </w:style>
  <w:style w:type="paragraph" w:customStyle="1" w:styleId="bodyCharCharCharCharCharChar">
    <w:name w:val="body Char Char Char Char Char Char"/>
    <w:semiHidden/>
    <w:rsid w:val="00E1259D"/>
    <w:pPr>
      <w:spacing w:after="120"/>
      <w:jc w:val="both"/>
    </w:pPr>
    <w:rPr>
      <w:rFonts w:ascii="Tahoma" w:hAnsi="Tahoma" w:cs="Tahoma"/>
      <w:color w:val="FF0000"/>
      <w:sz w:val="22"/>
      <w:szCs w:val="22"/>
    </w:rPr>
  </w:style>
  <w:style w:type="paragraph" w:customStyle="1" w:styleId="aff9">
    <w:name w:val="_Βασικό"/>
    <w:basedOn w:val="a0"/>
    <w:rsid w:val="00E1259D"/>
    <w:pPr>
      <w:suppressAutoHyphens w:val="0"/>
      <w:overflowPunct w:val="0"/>
      <w:autoSpaceDE w:val="0"/>
      <w:autoSpaceDN w:val="0"/>
      <w:adjustRightInd w:val="0"/>
      <w:spacing w:before="60"/>
      <w:textAlignment w:val="baseline"/>
    </w:pPr>
    <w:rPr>
      <w:rFonts w:ascii="Tahoma" w:hAnsi="Tahoma" w:cs="Times New Roman"/>
      <w:sz w:val="20"/>
      <w:lang w:val="el-GR" w:eastAsia="el-GR"/>
    </w:rPr>
  </w:style>
  <w:style w:type="paragraph" w:customStyle="1" w:styleId="NumList2">
    <w:name w:val="_NumList2"/>
    <w:semiHidden/>
    <w:rsid w:val="00E1259D"/>
    <w:pPr>
      <w:tabs>
        <w:tab w:val="num" w:pos="587"/>
      </w:tabs>
      <w:ind w:left="587" w:hanging="360"/>
      <w:jc w:val="both"/>
    </w:pPr>
    <w:rPr>
      <w:rFonts w:ascii="Arial" w:hAnsi="Arial" w:cs="Arial"/>
      <w:sz w:val="24"/>
      <w:szCs w:val="24"/>
    </w:rPr>
  </w:style>
  <w:style w:type="paragraph" w:customStyle="1" w:styleId="ListNumber1">
    <w:name w:val="List Number 1"/>
    <w:basedOn w:val="a0"/>
    <w:semiHidden/>
    <w:rsid w:val="00E1259D"/>
    <w:pPr>
      <w:widowControl w:val="0"/>
      <w:suppressAutoHyphens w:val="0"/>
      <w:spacing w:before="60"/>
      <w:ind w:left="720" w:hanging="360"/>
    </w:pPr>
    <w:rPr>
      <w:rFonts w:ascii="Tahoma" w:hAnsi="Tahoma" w:cs="Times New Roman"/>
      <w:color w:val="000000"/>
      <w:lang w:val="en-US" w:eastAsia="en-US"/>
    </w:rPr>
  </w:style>
  <w:style w:type="paragraph" w:customStyle="1" w:styleId="bodynumberingCharCharCharChar">
    <w:name w:val="body numbering Char Char Char Char"/>
    <w:autoRedefine/>
    <w:semiHidden/>
    <w:rsid w:val="00E1259D"/>
    <w:pPr>
      <w:jc w:val="both"/>
    </w:pPr>
    <w:rPr>
      <w:rFonts w:ascii="Tahoma" w:hAnsi="Tahoma"/>
      <w:sz w:val="22"/>
      <w:szCs w:val="24"/>
    </w:rPr>
  </w:style>
  <w:style w:type="character" w:customStyle="1" w:styleId="bodynumberingCharCharCharCharChar">
    <w:name w:val="body numbering Char Char Char Char Char"/>
    <w:semiHidden/>
    <w:rsid w:val="00E1259D"/>
    <w:rPr>
      <w:rFonts w:ascii="Tahoma" w:hAnsi="Tahoma" w:cs="Times New Roman"/>
      <w:sz w:val="24"/>
      <w:szCs w:val="24"/>
      <w:lang w:val="el-GR" w:eastAsia="el-GR" w:bidi="ar-SA"/>
    </w:rPr>
  </w:style>
  <w:style w:type="paragraph" w:customStyle="1" w:styleId="StyleJustified">
    <w:name w:val="Style Justified"/>
    <w:basedOn w:val="a0"/>
    <w:link w:val="StyleJustifiedChar"/>
    <w:uiPriority w:val="99"/>
    <w:semiHidden/>
    <w:rsid w:val="00E1259D"/>
    <w:pPr>
      <w:suppressAutoHyphens w:val="0"/>
    </w:pPr>
    <w:rPr>
      <w:rFonts w:ascii="Tahoma" w:hAnsi="Tahoma" w:cs="Times New Roman"/>
      <w:lang w:val="el-GR"/>
    </w:rPr>
  </w:style>
  <w:style w:type="character" w:customStyle="1" w:styleId="StyleJustifiedChar">
    <w:name w:val="Style Justified Char"/>
    <w:link w:val="StyleJustified"/>
    <w:uiPriority w:val="99"/>
    <w:semiHidden/>
    <w:locked/>
    <w:rsid w:val="00E1259D"/>
    <w:rPr>
      <w:rFonts w:ascii="Tahoma" w:hAnsi="Tahoma"/>
      <w:sz w:val="22"/>
      <w:szCs w:val="24"/>
      <w:lang w:val="el-GR"/>
    </w:rPr>
  </w:style>
  <w:style w:type="paragraph" w:customStyle="1" w:styleId="StylebodynumberingCharTimesNewW112ptStrikethrough">
    <w:name w:val="Style body numbering Char + Times New (W1) 12 pt Strikethrough"/>
    <w:basedOn w:val="bodynumberingCharCharCharChar"/>
    <w:semiHidden/>
    <w:rsid w:val="00E1259D"/>
    <w:rPr>
      <w:rFonts w:ascii="Times New (W1)" w:hAnsi="Times New (W1)"/>
      <w:strike/>
      <w:sz w:val="24"/>
    </w:rPr>
  </w:style>
  <w:style w:type="paragraph" w:customStyle="1" w:styleId="affa">
    <w:name w:val="Âáóéêü"/>
    <w:semiHidden/>
    <w:rsid w:val="00E1259D"/>
    <w:pPr>
      <w:tabs>
        <w:tab w:val="left" w:pos="-720"/>
        <w:tab w:val="left" w:pos="0"/>
      </w:tabs>
      <w:suppressAutoHyphens/>
      <w:ind w:left="720" w:hanging="720"/>
      <w:jc w:val="both"/>
    </w:pPr>
    <w:rPr>
      <w:rFonts w:ascii="Roman" w:hAnsi="Roman"/>
      <w:spacing w:val="-2"/>
      <w:sz w:val="24"/>
      <w:szCs w:val="24"/>
      <w:lang w:val="en-US" w:eastAsia="en-US"/>
    </w:rPr>
  </w:style>
  <w:style w:type="paragraph" w:customStyle="1" w:styleId="Version10">
    <w:name w:val="Version 1.0"/>
    <w:basedOn w:val="a0"/>
    <w:semiHidden/>
    <w:rsid w:val="00E1259D"/>
    <w:pPr>
      <w:tabs>
        <w:tab w:val="left" w:pos="357"/>
      </w:tabs>
      <w:suppressAutoHyphens w:val="0"/>
      <w:overflowPunct w:val="0"/>
      <w:autoSpaceDE w:val="0"/>
      <w:autoSpaceDN w:val="0"/>
      <w:adjustRightInd w:val="0"/>
      <w:spacing w:line="360" w:lineRule="auto"/>
      <w:ind w:left="357" w:hanging="357"/>
      <w:textAlignment w:val="baseline"/>
    </w:pPr>
    <w:rPr>
      <w:rFonts w:ascii="Arial" w:hAnsi="Arial" w:cs="Times New Roman"/>
      <w:sz w:val="20"/>
      <w:lang w:val="el-GR" w:eastAsia="el-GR"/>
    </w:rPr>
  </w:style>
  <w:style w:type="character" w:customStyle="1" w:styleId="bodyCharCharCharCharCharChar1">
    <w:name w:val="body Char Char Char Char Char Char1"/>
    <w:semiHidden/>
    <w:rsid w:val="00E1259D"/>
    <w:rPr>
      <w:rFonts w:ascii="Tahoma" w:hAnsi="Tahoma" w:cs="Times New Roman"/>
      <w:sz w:val="22"/>
      <w:lang w:val="el-GR"/>
    </w:rPr>
  </w:style>
  <w:style w:type="character" w:customStyle="1" w:styleId="bodyCharCharCharCharCharCharChar">
    <w:name w:val="body Char Char Char Char Char Char Char"/>
    <w:semiHidden/>
    <w:rsid w:val="00E1259D"/>
    <w:rPr>
      <w:rFonts w:cs="Times New Roman"/>
      <w:sz w:val="24"/>
      <w:szCs w:val="24"/>
      <w:lang w:val="el-GR" w:eastAsia="el-GR" w:bidi="ar-SA"/>
    </w:rPr>
  </w:style>
  <w:style w:type="paragraph" w:customStyle="1" w:styleId="StyleTahoma10ptJustifiedBefore6pt">
    <w:name w:val="Style Tahoma 10 pt Justified Before:  6 pt"/>
    <w:basedOn w:val="aff9"/>
    <w:semiHidden/>
    <w:rsid w:val="00E1259D"/>
    <w:pPr>
      <w:spacing w:before="120"/>
    </w:pPr>
  </w:style>
  <w:style w:type="paragraph" w:customStyle="1" w:styleId="StyleTahoma10ptJustifiedLeft063cm">
    <w:name w:val="Style Tahoma 10 pt Justified Left:  063 cm"/>
    <w:basedOn w:val="aff9"/>
    <w:semiHidden/>
    <w:rsid w:val="00E1259D"/>
    <w:pPr>
      <w:ind w:left="357"/>
    </w:pPr>
  </w:style>
  <w:style w:type="paragraph" w:customStyle="1" w:styleId="StyleTahoma10ptJustifiedBefore6pt1">
    <w:name w:val="Style Tahoma 10 pt Justified Before:  6 pt1"/>
    <w:basedOn w:val="aff9"/>
    <w:semiHidden/>
    <w:rsid w:val="00E1259D"/>
    <w:pPr>
      <w:spacing w:before="120"/>
    </w:pPr>
  </w:style>
  <w:style w:type="paragraph" w:customStyle="1" w:styleId="StyleTahoma10ptJustifiedBefore6pt2">
    <w:name w:val="Style Tahoma 10 pt Justified Before:  6 pt2"/>
    <w:basedOn w:val="aff9"/>
    <w:semiHidden/>
    <w:rsid w:val="00E1259D"/>
    <w:pPr>
      <w:spacing w:before="120"/>
    </w:pPr>
  </w:style>
  <w:style w:type="paragraph" w:customStyle="1" w:styleId="StyleTahoma10ptChar">
    <w:name w:val="Style Tahoma 10 pt Char"/>
    <w:basedOn w:val="a0"/>
    <w:semiHidden/>
    <w:rsid w:val="00E1259D"/>
    <w:pPr>
      <w:suppressAutoHyphens w:val="0"/>
      <w:spacing w:line="360" w:lineRule="auto"/>
    </w:pPr>
    <w:rPr>
      <w:rFonts w:ascii="Tahoma" w:hAnsi="Tahoma" w:cs="Tahoma"/>
      <w:sz w:val="20"/>
      <w:lang w:val="el-GR" w:eastAsia="en-US"/>
    </w:rPr>
  </w:style>
  <w:style w:type="character" w:customStyle="1" w:styleId="StyleTahoma10ptCharChar">
    <w:name w:val="Style Tahoma 10 pt Char Char"/>
    <w:semiHidden/>
    <w:rsid w:val="00E1259D"/>
    <w:rPr>
      <w:rFonts w:ascii="Tahoma" w:hAnsi="Tahoma" w:cs="Tahoma"/>
      <w:sz w:val="24"/>
      <w:szCs w:val="24"/>
      <w:lang w:val="el-GR" w:eastAsia="en-US" w:bidi="ar-SA"/>
    </w:rPr>
  </w:style>
  <w:style w:type="paragraph" w:customStyle="1" w:styleId="28">
    <w:name w:val="_Επικεφ.2"/>
    <w:basedOn w:val="20"/>
    <w:autoRedefine/>
    <w:semiHidden/>
    <w:rsid w:val="00E1259D"/>
    <w:pPr>
      <w:keepNext w:val="0"/>
      <w:pBdr>
        <w:top w:val="none" w:sz="0" w:space="0" w:color="auto"/>
        <w:left w:val="none" w:sz="0" w:space="0" w:color="auto"/>
        <w:bottom w:val="none" w:sz="0" w:space="0" w:color="auto"/>
        <w:right w:val="none" w:sz="0" w:space="0" w:color="auto"/>
      </w:pBdr>
      <w:tabs>
        <w:tab w:val="clear" w:pos="567"/>
        <w:tab w:val="num" w:pos="0"/>
        <w:tab w:val="left" w:pos="851"/>
      </w:tabs>
      <w:suppressAutoHyphens w:val="0"/>
      <w:overflowPunct w:val="0"/>
      <w:autoSpaceDE w:val="0"/>
      <w:autoSpaceDN w:val="0"/>
      <w:adjustRightInd w:val="0"/>
      <w:spacing w:before="180" w:after="60"/>
      <w:ind w:left="0" w:firstLine="0"/>
      <w:jc w:val="left"/>
      <w:textAlignment w:val="baseline"/>
    </w:pPr>
    <w:rPr>
      <w:rFonts w:ascii="Tahoma" w:hAnsi="Tahoma"/>
      <w:color w:val="auto"/>
      <w:sz w:val="20"/>
      <w:szCs w:val="24"/>
      <w:u w:val="single"/>
      <w:lang w:val="el-GR" w:eastAsia="el-GR"/>
    </w:rPr>
  </w:style>
  <w:style w:type="paragraph" w:customStyle="1" w:styleId="34">
    <w:name w:val="_Επικεφ.3"/>
    <w:basedOn w:val="3"/>
    <w:autoRedefine/>
    <w:semiHidden/>
    <w:rsid w:val="00E1259D"/>
    <w:pPr>
      <w:keepNext w:val="0"/>
      <w:tabs>
        <w:tab w:val="left" w:pos="851"/>
      </w:tabs>
      <w:suppressAutoHyphens w:val="0"/>
      <w:overflowPunct w:val="0"/>
      <w:autoSpaceDE w:val="0"/>
      <w:autoSpaceDN w:val="0"/>
      <w:adjustRightInd w:val="0"/>
      <w:spacing w:before="120" w:after="240"/>
      <w:ind w:left="0" w:firstLine="0"/>
      <w:jc w:val="left"/>
      <w:textAlignment w:val="baseline"/>
    </w:pPr>
    <w:rPr>
      <w:rFonts w:ascii="Tahoma" w:hAnsi="Tahoma"/>
      <w:bCs w:val="0"/>
      <w:szCs w:val="24"/>
      <w:lang w:val="el-GR" w:eastAsia="el-GR"/>
    </w:rPr>
  </w:style>
  <w:style w:type="paragraph" w:customStyle="1" w:styleId="1b">
    <w:name w:val="_Επικεφ.1"/>
    <w:basedOn w:val="1"/>
    <w:autoRedefine/>
    <w:semiHidden/>
    <w:rsid w:val="00E1259D"/>
    <w:pPr>
      <w:keepNext w:val="0"/>
      <w:pageBreakBefore w:val="0"/>
      <w:pBdr>
        <w:top w:val="none" w:sz="0" w:space="0" w:color="auto"/>
        <w:left w:val="none" w:sz="0" w:space="0" w:color="auto"/>
        <w:bottom w:val="none" w:sz="0" w:space="0" w:color="auto"/>
        <w:right w:val="none" w:sz="0" w:space="0" w:color="auto"/>
      </w:pBdr>
      <w:shd w:val="clear" w:color="auto" w:fill="E6E6E6"/>
      <w:tabs>
        <w:tab w:val="left" w:pos="851"/>
        <w:tab w:val="left" w:pos="1134"/>
      </w:tabs>
      <w:suppressAutoHyphens w:val="0"/>
      <w:overflowPunct w:val="0"/>
      <w:autoSpaceDE w:val="0"/>
      <w:autoSpaceDN w:val="0"/>
      <w:adjustRightInd w:val="0"/>
      <w:spacing w:before="240" w:after="60" w:line="360" w:lineRule="auto"/>
      <w:jc w:val="center"/>
      <w:textAlignment w:val="baseline"/>
    </w:pPr>
    <w:rPr>
      <w:rFonts w:ascii="Arial (W1)" w:hAnsi="Arial (W1)"/>
      <w:bCs w:val="0"/>
      <w:color w:val="000000"/>
      <w:spacing w:val="20"/>
      <w:kern w:val="28"/>
      <w:sz w:val="30"/>
      <w:szCs w:val="24"/>
      <w:lang w:val="el-GR" w:eastAsia="el-GR"/>
    </w:rPr>
  </w:style>
  <w:style w:type="paragraph" w:customStyle="1" w:styleId="affb">
    <w:name w:val="_Τίτλος"/>
    <w:basedOn w:val="1b"/>
    <w:autoRedefine/>
    <w:semiHidden/>
    <w:rsid w:val="00E1259D"/>
    <w:rPr>
      <w:sz w:val="32"/>
    </w:rPr>
  </w:style>
  <w:style w:type="paragraph" w:customStyle="1" w:styleId="affc">
    <w:name w:val="_Βασικό Πιν."/>
    <w:basedOn w:val="aff9"/>
    <w:rsid w:val="00E1259D"/>
    <w:pPr>
      <w:ind w:left="33" w:firstLine="284"/>
    </w:pPr>
    <w:rPr>
      <w:rFonts w:ascii="Arial" w:hAnsi="Arial"/>
      <w:bCs/>
      <w:sz w:val="24"/>
    </w:rPr>
  </w:style>
  <w:style w:type="paragraph" w:customStyle="1" w:styleId="NumCharCharCharCharCharCharCharChar">
    <w:name w:val="_Num# Char Char Char Char Char Char Char Char"/>
    <w:next w:val="Bullets0"/>
    <w:uiPriority w:val="99"/>
    <w:semiHidden/>
    <w:rsid w:val="00E1259D"/>
    <w:pPr>
      <w:widowControl w:val="0"/>
      <w:tabs>
        <w:tab w:val="num" w:pos="360"/>
      </w:tabs>
      <w:ind w:left="360" w:hanging="360"/>
      <w:jc w:val="both"/>
    </w:pPr>
    <w:rPr>
      <w:rFonts w:ascii="Tahoma" w:hAnsi="Tahoma"/>
      <w:sz w:val="22"/>
      <w:szCs w:val="24"/>
    </w:rPr>
  </w:style>
  <w:style w:type="paragraph" w:customStyle="1" w:styleId="Bullets0">
    <w:name w:val="_Bullets#"/>
    <w:basedOn w:val="a0"/>
    <w:autoRedefine/>
    <w:semiHidden/>
    <w:rsid w:val="00E1259D"/>
    <w:pPr>
      <w:suppressAutoHyphens w:val="0"/>
      <w:overflowPunct w:val="0"/>
      <w:autoSpaceDE w:val="0"/>
      <w:autoSpaceDN w:val="0"/>
      <w:adjustRightInd w:val="0"/>
      <w:spacing w:before="60"/>
      <w:ind w:left="643" w:hanging="283"/>
      <w:textAlignment w:val="baseline"/>
    </w:pPr>
    <w:rPr>
      <w:rFonts w:ascii="Tahoma" w:hAnsi="Tahoma" w:cs="Tahoma"/>
      <w:b/>
      <w:lang w:val="el-GR" w:eastAsia="el-GR"/>
    </w:rPr>
  </w:style>
  <w:style w:type="paragraph" w:customStyle="1" w:styleId="NumList">
    <w:name w:val="_Num_List"/>
    <w:autoRedefine/>
    <w:semiHidden/>
    <w:rsid w:val="00E1259D"/>
    <w:pPr>
      <w:tabs>
        <w:tab w:val="left" w:pos="1418"/>
      </w:tabs>
      <w:ind w:left="454" w:hanging="454"/>
    </w:pPr>
    <w:rPr>
      <w:color w:val="000000"/>
      <w:sz w:val="24"/>
      <w:szCs w:val="24"/>
    </w:rPr>
  </w:style>
  <w:style w:type="paragraph" w:customStyle="1" w:styleId="affd">
    <w:name w:val="_ΝΑΙ"/>
    <w:basedOn w:val="Bullets0"/>
    <w:autoRedefine/>
    <w:semiHidden/>
    <w:rsid w:val="00E1259D"/>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0"/>
    <w:autoRedefine/>
    <w:semiHidden/>
    <w:rsid w:val="00E1259D"/>
    <w:pPr>
      <w:suppressAutoHyphens w:val="0"/>
    </w:pPr>
    <w:rPr>
      <w:rFonts w:ascii="Tahoma" w:hAnsi="Tahoma" w:cs="Tahoma"/>
      <w:b/>
      <w:bCs/>
      <w:lang w:val="el-GR" w:eastAsia="en-US"/>
    </w:rPr>
  </w:style>
  <w:style w:type="character" w:customStyle="1" w:styleId="StyleBodyTextbULLETINGNotBoldCharCharCharCharChar">
    <w:name w:val="Style Body Text bULLETING + Not Bold Char Char Char Char Char"/>
    <w:semiHidden/>
    <w:rsid w:val="00E1259D"/>
    <w:rPr>
      <w:rFonts w:ascii="Tahoma" w:hAnsi="Tahoma" w:cs="Arial"/>
      <w:b/>
      <w:bCs/>
      <w:sz w:val="24"/>
      <w:szCs w:val="24"/>
      <w:lang w:val="el-GR" w:eastAsia="el-GR" w:bidi="ar-SA"/>
    </w:rPr>
  </w:style>
  <w:style w:type="paragraph" w:customStyle="1" w:styleId="NumList0">
    <w:name w:val="_NumList"/>
    <w:autoRedefine/>
    <w:semiHidden/>
    <w:rsid w:val="00E1259D"/>
    <w:pPr>
      <w:spacing w:line="360" w:lineRule="auto"/>
      <w:jc w:val="right"/>
    </w:pPr>
    <w:rPr>
      <w:rFonts w:ascii="Arial" w:hAnsi="Arial" w:cs="Arial"/>
      <w:sz w:val="24"/>
      <w:szCs w:val="24"/>
      <w:lang w:eastAsia="en-US"/>
    </w:rPr>
  </w:style>
  <w:style w:type="paragraph" w:customStyle="1" w:styleId="StyleHeading1">
    <w:name w:val="Style Heading 1"/>
    <w:aliases w:val="H1 + Left:  0 cm First line:  0 cm Before:  12 pt..."/>
    <w:basedOn w:val="1"/>
    <w:semiHidden/>
    <w:rsid w:val="00E1259D"/>
    <w:pPr>
      <w:pageBreakBefore w:val="0"/>
      <w:pBdr>
        <w:top w:val="none" w:sz="0" w:space="0" w:color="auto"/>
        <w:left w:val="none" w:sz="0" w:space="0" w:color="auto"/>
        <w:bottom w:val="none" w:sz="0" w:space="0" w:color="auto"/>
        <w:right w:val="none" w:sz="0" w:space="0" w:color="auto"/>
      </w:pBdr>
      <w:shd w:val="clear" w:color="auto" w:fill="E6E6E6"/>
      <w:tabs>
        <w:tab w:val="num" w:pos="0"/>
      </w:tabs>
      <w:suppressAutoHyphens w:val="0"/>
      <w:spacing w:before="240" w:after="60" w:line="360" w:lineRule="auto"/>
      <w:jc w:val="left"/>
    </w:pPr>
    <w:rPr>
      <w:rFonts w:ascii="Verdana" w:hAnsi="Verdana"/>
      <w:color w:val="auto"/>
      <w:spacing w:val="20"/>
      <w:kern w:val="28"/>
      <w:sz w:val="24"/>
      <w:szCs w:val="24"/>
      <w:lang w:val="el-GR" w:eastAsia="en-US"/>
    </w:rPr>
  </w:style>
  <w:style w:type="paragraph" w:customStyle="1" w:styleId="StyleHeading2Tahoma10ptJustifiedBefore30ptAfter">
    <w:name w:val="Style Heading 2 + Tahoma 10 pt Justified Before:  30 pt After: ..."/>
    <w:basedOn w:val="20"/>
    <w:semiHidden/>
    <w:rsid w:val="00E1259D"/>
    <w:pPr>
      <w:pBdr>
        <w:top w:val="none" w:sz="0" w:space="0" w:color="auto"/>
        <w:left w:val="none" w:sz="0" w:space="0" w:color="auto"/>
        <w:bottom w:val="none" w:sz="0" w:space="0" w:color="auto"/>
        <w:right w:val="none" w:sz="0" w:space="0" w:color="auto"/>
      </w:pBdr>
      <w:tabs>
        <w:tab w:val="clear" w:pos="567"/>
      </w:tabs>
      <w:suppressAutoHyphens w:val="0"/>
      <w:spacing w:before="120" w:after="240"/>
      <w:ind w:left="0" w:firstLine="0"/>
      <w:jc w:val="left"/>
    </w:pPr>
    <w:rPr>
      <w:rFonts w:ascii="Tahoma" w:hAnsi="Tahoma"/>
      <w:bCs/>
      <w:color w:val="auto"/>
      <w:sz w:val="20"/>
      <w:szCs w:val="24"/>
      <w:u w:val="single"/>
      <w:lang w:val="el-GR" w:eastAsia="en-US"/>
    </w:rPr>
  </w:style>
  <w:style w:type="paragraph" w:customStyle="1" w:styleId="StyleHeading2Left03cmFirstline0cm">
    <w:name w:val="Style Heading 2 + Left:  03 cm First line:  0 cm"/>
    <w:basedOn w:val="20"/>
    <w:semiHidden/>
    <w:rsid w:val="00E1259D"/>
    <w:pPr>
      <w:pBdr>
        <w:top w:val="none" w:sz="0" w:space="0" w:color="auto"/>
        <w:left w:val="none" w:sz="0" w:space="0" w:color="auto"/>
        <w:bottom w:val="none" w:sz="0" w:space="0" w:color="auto"/>
        <w:right w:val="none" w:sz="0" w:space="0" w:color="auto"/>
      </w:pBdr>
      <w:tabs>
        <w:tab w:val="clear" w:pos="567"/>
      </w:tabs>
      <w:suppressAutoHyphens w:val="0"/>
      <w:spacing w:after="240"/>
      <w:ind w:left="170" w:firstLine="0"/>
      <w:jc w:val="left"/>
    </w:pPr>
    <w:rPr>
      <w:rFonts w:ascii="Tahoma" w:hAnsi="Tahoma"/>
      <w:bCs/>
      <w:color w:val="auto"/>
      <w:szCs w:val="24"/>
      <w:u w:val="single"/>
      <w:lang w:val="el-GR" w:eastAsia="en-US"/>
    </w:rPr>
  </w:style>
  <w:style w:type="paragraph" w:customStyle="1" w:styleId="StyleHeading2Tahoma10ptJustifiedLeft0cmFirstline">
    <w:name w:val="Style Heading 2 + Tahoma 10 pt Justified Left:  0 cm First line..."/>
    <w:basedOn w:val="20"/>
    <w:semiHidden/>
    <w:rsid w:val="00E1259D"/>
    <w:pPr>
      <w:pBdr>
        <w:top w:val="none" w:sz="0" w:space="0" w:color="auto"/>
        <w:left w:val="none" w:sz="0" w:space="0" w:color="auto"/>
        <w:bottom w:val="none" w:sz="0" w:space="0" w:color="auto"/>
        <w:right w:val="none" w:sz="0" w:space="0" w:color="auto"/>
      </w:pBdr>
      <w:tabs>
        <w:tab w:val="clear" w:pos="567"/>
      </w:tabs>
      <w:suppressAutoHyphens w:val="0"/>
      <w:spacing w:after="240"/>
      <w:ind w:left="0" w:firstLine="0"/>
      <w:jc w:val="left"/>
    </w:pPr>
    <w:rPr>
      <w:rFonts w:ascii="Tahoma" w:hAnsi="Tahoma"/>
      <w:bCs/>
      <w:color w:val="auto"/>
      <w:szCs w:val="24"/>
      <w:u w:val="single"/>
      <w:lang w:val="el-GR" w:eastAsia="en-US"/>
    </w:rPr>
  </w:style>
  <w:style w:type="paragraph" w:customStyle="1" w:styleId="StyleStyleHeading2Tahoma10ptJustifiedLeft0cmFirstli">
    <w:name w:val="Style Style Heading 2 + Tahoma 10 pt Justified Left:  0 cm First li..."/>
    <w:basedOn w:val="StyleHeading2Tahoma10ptJustifiedLeft0cmFirstline"/>
    <w:semiHidden/>
    <w:rsid w:val="00E1259D"/>
  </w:style>
  <w:style w:type="paragraph" w:customStyle="1" w:styleId="bodynumberingCharChar">
    <w:name w:val="body numbering Char Char"/>
    <w:autoRedefine/>
    <w:semiHidden/>
    <w:rsid w:val="00E1259D"/>
    <w:pPr>
      <w:jc w:val="both"/>
    </w:pPr>
    <w:rPr>
      <w:rFonts w:ascii="Tahoma" w:hAnsi="Tahoma"/>
      <w:sz w:val="22"/>
      <w:szCs w:val="24"/>
    </w:rPr>
  </w:style>
  <w:style w:type="paragraph" w:customStyle="1" w:styleId="xl22">
    <w:name w:val="xl22"/>
    <w:basedOn w:val="a0"/>
    <w:rsid w:val="00E1259D"/>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3">
    <w:name w:val="xl23"/>
    <w:basedOn w:val="a0"/>
    <w:rsid w:val="00E1259D"/>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4">
    <w:name w:val="xl24"/>
    <w:basedOn w:val="a0"/>
    <w:rsid w:val="00E1259D"/>
    <w:pP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5">
    <w:name w:val="xl25"/>
    <w:basedOn w:val="a0"/>
    <w:rsid w:val="00E1259D"/>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6">
    <w:name w:val="xl26"/>
    <w:basedOn w:val="a0"/>
    <w:rsid w:val="00E1259D"/>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7">
    <w:name w:val="xl27"/>
    <w:basedOn w:val="a0"/>
    <w:rsid w:val="00E1259D"/>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8">
    <w:name w:val="xl28"/>
    <w:basedOn w:val="a0"/>
    <w:rsid w:val="00E1259D"/>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29">
    <w:name w:val="xl29"/>
    <w:basedOn w:val="a0"/>
    <w:rsid w:val="00E1259D"/>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0">
    <w:name w:val="xl30"/>
    <w:basedOn w:val="a0"/>
    <w:rsid w:val="00E1259D"/>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1">
    <w:name w:val="xl31"/>
    <w:basedOn w:val="a0"/>
    <w:rsid w:val="00E1259D"/>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2">
    <w:name w:val="xl32"/>
    <w:basedOn w:val="a0"/>
    <w:rsid w:val="00E1259D"/>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3">
    <w:name w:val="xl33"/>
    <w:basedOn w:val="a0"/>
    <w:rsid w:val="00E1259D"/>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4">
    <w:name w:val="xl34"/>
    <w:basedOn w:val="a0"/>
    <w:rsid w:val="00E1259D"/>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5">
    <w:name w:val="xl35"/>
    <w:basedOn w:val="a0"/>
    <w:rsid w:val="00E1259D"/>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6">
    <w:name w:val="xl36"/>
    <w:basedOn w:val="a0"/>
    <w:rsid w:val="00E1259D"/>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7">
    <w:name w:val="xl37"/>
    <w:basedOn w:val="a0"/>
    <w:rsid w:val="00E1259D"/>
    <w:pPr>
      <w:suppressAutoHyphens w:val="0"/>
      <w:spacing w:before="100" w:beforeAutospacing="1" w:after="100" w:afterAutospacing="1"/>
      <w:jc w:val="left"/>
    </w:pPr>
    <w:rPr>
      <w:rFonts w:ascii="Arial" w:eastAsia="Arial Unicode MS" w:hAnsi="Arial" w:cs="Arial Unicode MS"/>
      <w:b/>
      <w:bCs/>
      <w:sz w:val="24"/>
      <w:lang w:eastAsia="en-US"/>
    </w:rPr>
  </w:style>
  <w:style w:type="paragraph" w:customStyle="1" w:styleId="xl38">
    <w:name w:val="xl38"/>
    <w:basedOn w:val="a0"/>
    <w:rsid w:val="00E1259D"/>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39">
    <w:name w:val="xl39"/>
    <w:basedOn w:val="a0"/>
    <w:rsid w:val="00E1259D"/>
    <w:pPr>
      <w:suppressAutoHyphens w:val="0"/>
      <w:spacing w:before="100" w:beforeAutospacing="1" w:after="100" w:afterAutospacing="1"/>
      <w:jc w:val="center"/>
    </w:pPr>
    <w:rPr>
      <w:rFonts w:ascii="Arial" w:eastAsia="Arial Unicode MS" w:hAnsi="Arial" w:cs="Arial Unicode MS"/>
      <w:b/>
      <w:bCs/>
      <w:sz w:val="24"/>
      <w:lang w:eastAsia="en-US"/>
    </w:rPr>
  </w:style>
  <w:style w:type="paragraph" w:customStyle="1" w:styleId="xl40">
    <w:name w:val="xl40"/>
    <w:basedOn w:val="a0"/>
    <w:rsid w:val="00E1259D"/>
    <w:pPr>
      <w:suppressAutoHyphens w:val="0"/>
      <w:spacing w:before="100" w:beforeAutospacing="1" w:after="100" w:afterAutospacing="1"/>
      <w:jc w:val="center"/>
    </w:pPr>
    <w:rPr>
      <w:rFonts w:ascii="Arial Unicode MS" w:eastAsia="Arial Unicode MS" w:hAnsi="Arial Unicode MS" w:cs="Arial Unicode MS"/>
      <w:sz w:val="24"/>
      <w:lang w:eastAsia="en-US"/>
    </w:rPr>
  </w:style>
  <w:style w:type="paragraph" w:customStyle="1" w:styleId="xl41">
    <w:name w:val="xl41"/>
    <w:basedOn w:val="a0"/>
    <w:rsid w:val="00E1259D"/>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2">
    <w:name w:val="xl42"/>
    <w:basedOn w:val="a0"/>
    <w:rsid w:val="00E1259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3">
    <w:name w:val="xl43"/>
    <w:basedOn w:val="a0"/>
    <w:rsid w:val="00E1259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4">
    <w:name w:val="xl44"/>
    <w:basedOn w:val="a0"/>
    <w:rsid w:val="00E1259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5">
    <w:name w:val="xl45"/>
    <w:basedOn w:val="a0"/>
    <w:rsid w:val="00E1259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6">
    <w:name w:val="xl46"/>
    <w:basedOn w:val="a0"/>
    <w:rsid w:val="00E1259D"/>
    <w:pPr>
      <w:suppressAutoHyphens w:val="0"/>
      <w:spacing w:before="100" w:beforeAutospacing="1" w:after="100" w:afterAutospacing="1"/>
      <w:jc w:val="center"/>
    </w:pPr>
    <w:rPr>
      <w:rFonts w:ascii="Arial" w:eastAsia="Arial Unicode MS" w:hAnsi="Arial" w:cs="Arial Unicode MS"/>
      <w:b/>
      <w:bCs/>
      <w:sz w:val="24"/>
      <w:lang w:eastAsia="en-US"/>
    </w:rPr>
  </w:style>
  <w:style w:type="paragraph" w:customStyle="1" w:styleId="xl47">
    <w:name w:val="xl47"/>
    <w:basedOn w:val="a0"/>
    <w:rsid w:val="00E1259D"/>
    <w:pPr>
      <w:suppressAutoHyphens w:val="0"/>
      <w:spacing w:before="100" w:beforeAutospacing="1" w:after="100" w:afterAutospacing="1"/>
      <w:jc w:val="center"/>
    </w:pPr>
    <w:rPr>
      <w:rFonts w:ascii="Arial Unicode MS" w:eastAsia="Arial Unicode MS" w:hAnsi="Arial Unicode MS" w:cs="Arial Unicode MS"/>
      <w:sz w:val="24"/>
      <w:lang w:eastAsia="en-US"/>
    </w:rPr>
  </w:style>
  <w:style w:type="paragraph" w:customStyle="1" w:styleId="xl48">
    <w:name w:val="xl48"/>
    <w:basedOn w:val="a0"/>
    <w:rsid w:val="00E1259D"/>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49">
    <w:name w:val="xl49"/>
    <w:basedOn w:val="a0"/>
    <w:rsid w:val="00E1259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xl50">
    <w:name w:val="xl50"/>
    <w:basedOn w:val="a0"/>
    <w:semiHidden/>
    <w:rsid w:val="00E1259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lang w:eastAsia="en-US"/>
    </w:rPr>
  </w:style>
  <w:style w:type="paragraph" w:customStyle="1" w:styleId="affe">
    <w:name w:val="Απλό"/>
    <w:basedOn w:val="a0"/>
    <w:semiHidden/>
    <w:rsid w:val="00E1259D"/>
    <w:pPr>
      <w:suppressAutoHyphens w:val="0"/>
      <w:spacing w:line="240" w:lineRule="atLeast"/>
    </w:pPr>
    <w:rPr>
      <w:rFonts w:ascii="Times New Roman" w:hAnsi="Times New Roman" w:cs="Times New Roman"/>
      <w:sz w:val="24"/>
      <w:lang w:val="el-GR" w:eastAsia="en-US"/>
    </w:rPr>
  </w:style>
  <w:style w:type="paragraph" w:customStyle="1" w:styleId="SourceCode">
    <w:name w:val="Source Code"/>
    <w:basedOn w:val="a0"/>
    <w:semiHidden/>
    <w:rsid w:val="00E1259D"/>
    <w:pPr>
      <w:suppressAutoHyphens w:val="0"/>
      <w:jc w:val="left"/>
    </w:pPr>
    <w:rPr>
      <w:rFonts w:ascii="Courier New" w:hAnsi="Courier New" w:cs="Times New Roman"/>
      <w:b/>
      <w:lang w:val="el-GR" w:eastAsia="en-US"/>
    </w:rPr>
  </w:style>
  <w:style w:type="paragraph" w:customStyle="1" w:styleId="BodyTextKeep">
    <w:name w:val="Body Text Keep"/>
    <w:basedOn w:val="a0"/>
    <w:semiHidden/>
    <w:rsid w:val="00E1259D"/>
    <w:pPr>
      <w:keepNext/>
      <w:suppressAutoHyphens w:val="0"/>
      <w:spacing w:after="240" w:line="240" w:lineRule="atLeast"/>
      <w:ind w:left="1080"/>
    </w:pPr>
    <w:rPr>
      <w:rFonts w:ascii="Tahoma" w:hAnsi="Tahoma" w:cs="Times New Roman"/>
      <w:b/>
      <w:bCs/>
      <w:i/>
      <w:iCs/>
      <w:spacing w:val="-5"/>
      <w:sz w:val="20"/>
      <w:lang w:val="en-US" w:eastAsia="en-US"/>
    </w:rPr>
  </w:style>
  <w:style w:type="paragraph" w:customStyle="1" w:styleId="StyleTimesNewW112ptBefore0ptLinespacingsingle">
    <w:name w:val="Style Times New (W1) 12 pt Before:  0 pt Line spacing:  single"/>
    <w:basedOn w:val="a0"/>
    <w:semiHidden/>
    <w:rsid w:val="00E1259D"/>
    <w:pPr>
      <w:shd w:val="clear" w:color="auto" w:fill="FFFFFF"/>
      <w:suppressAutoHyphens w:val="0"/>
    </w:pPr>
    <w:rPr>
      <w:rFonts w:ascii="Times New (W1)" w:hAnsi="Times New (W1)" w:cs="Times New Roman"/>
      <w:sz w:val="24"/>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E1259D"/>
    <w:pPr>
      <w:spacing w:before="60" w:after="60"/>
      <w:ind w:left="360" w:hanging="360"/>
      <w:jc w:val="both"/>
    </w:pPr>
    <w:rPr>
      <w:rFonts w:ascii="Tahoma" w:hAnsi="Tahoma" w:cs="Tahoma"/>
      <w:sz w:val="24"/>
      <w:szCs w:val="24"/>
    </w:rPr>
  </w:style>
  <w:style w:type="paragraph" w:customStyle="1" w:styleId="number">
    <w:name w:val="number"/>
    <w:basedOn w:val="a0"/>
    <w:rsid w:val="00E1259D"/>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hAnsi="Times New Roman" w:cs="Times New Roman"/>
      <w:sz w:val="24"/>
      <w:lang w:val="el-GR" w:eastAsia="en-US"/>
    </w:rPr>
  </w:style>
  <w:style w:type="paragraph" w:customStyle="1" w:styleId="StyleTimesNewRoman12ptLinespacingsingle">
    <w:name w:val="Style Times New Roman 12 pt Line spacing:  single"/>
    <w:basedOn w:val="a0"/>
    <w:semiHidden/>
    <w:rsid w:val="00E1259D"/>
    <w:pPr>
      <w:suppressAutoHyphens w:val="0"/>
    </w:pPr>
    <w:rPr>
      <w:rFonts w:ascii="Tahoma" w:hAnsi="Tahoma" w:cs="Times New Roman"/>
      <w:lang w:val="el-GR" w:eastAsia="en-US"/>
    </w:rPr>
  </w:style>
  <w:style w:type="paragraph" w:customStyle="1" w:styleId="StyleNumTimesNewRoman12pt">
    <w:name w:val="Style _Num# + Times New Roman 12 pt"/>
    <w:basedOn w:val="NumCharCharCharCharCharCharCharChar"/>
    <w:link w:val="StyleNumTimesNewRoman12ptChar"/>
    <w:semiHidden/>
    <w:rsid w:val="00E1259D"/>
    <w:rPr>
      <w:sz w:val="24"/>
    </w:rPr>
  </w:style>
  <w:style w:type="character" w:customStyle="1" w:styleId="StyleNumTimesNewRoman12ptChar">
    <w:name w:val="Style _Num# + Times New Roman 12 pt Char"/>
    <w:link w:val="StyleNumTimesNewRoman12pt"/>
    <w:semiHidden/>
    <w:locked/>
    <w:rsid w:val="00E1259D"/>
    <w:rPr>
      <w:rFonts w:ascii="Tahoma" w:hAnsi="Tahoma"/>
      <w:sz w:val="24"/>
      <w:szCs w:val="24"/>
      <w:lang w:val="el-GR" w:eastAsia="el-GR"/>
    </w:rPr>
  </w:style>
  <w:style w:type="character" w:customStyle="1" w:styleId="NumCharCharCharCharCharCharCharCharCharChar">
    <w:name w:val="_Num# Char Char Char Char Char Char Char Char Char Char"/>
    <w:link w:val="NumCharCharCharCharCharCharCharCharChar"/>
    <w:semiHidden/>
    <w:locked/>
    <w:rsid w:val="00E1259D"/>
    <w:rPr>
      <w:rFonts w:ascii="Tahoma" w:hAnsi="Tahoma"/>
      <w:sz w:val="22"/>
      <w:lang w:val="el-GR" w:eastAsia="el-GR" w:bidi="ar-SA"/>
    </w:rPr>
  </w:style>
  <w:style w:type="paragraph" w:customStyle="1" w:styleId="NumCharCharCharCharCharCharCharCharChar">
    <w:name w:val="_Num# Char Char Char Char Char Char Char Char Char"/>
    <w:next w:val="Bullets0"/>
    <w:link w:val="NumCharCharCharCharCharCharCharCharCharChar"/>
    <w:semiHidden/>
    <w:rsid w:val="00E1259D"/>
    <w:pPr>
      <w:widowControl w:val="0"/>
      <w:tabs>
        <w:tab w:val="num" w:pos="360"/>
      </w:tabs>
      <w:ind w:left="360" w:hanging="360"/>
      <w:jc w:val="both"/>
    </w:pPr>
    <w:rPr>
      <w:rFonts w:ascii="Tahoma" w:hAnsi="Tahoma"/>
      <w:sz w:val="22"/>
    </w:rPr>
  </w:style>
  <w:style w:type="character" w:customStyle="1" w:styleId="firstpageChar">
    <w:name w:val="first page Char"/>
    <w:rsid w:val="00E1259D"/>
    <w:rPr>
      <w:rFonts w:ascii="Tahoma" w:hAnsi="Tahoma" w:cs="Times New Roman"/>
      <w:b/>
      <w:spacing w:val="20"/>
      <w:kern w:val="28"/>
      <w:sz w:val="24"/>
      <w:lang w:val="el-GR" w:eastAsia="en-US" w:bidi="ar-SA"/>
    </w:rPr>
  </w:style>
  <w:style w:type="paragraph" w:customStyle="1" w:styleId="1c">
    <w:name w:val="Στυλ Επικεφαλίδα 1"/>
    <w:aliases w:val="H1 + Πλήρης Αριστερά:  0 εκ. Δεξιά:  005 εκ."/>
    <w:basedOn w:val="1"/>
    <w:semiHidden/>
    <w:rsid w:val="00E1259D"/>
    <w:pPr>
      <w:pageBreakBefore w:val="0"/>
      <w:pBdr>
        <w:top w:val="none" w:sz="0" w:space="0" w:color="auto"/>
        <w:left w:val="none" w:sz="0" w:space="0" w:color="auto"/>
        <w:bottom w:val="none" w:sz="0" w:space="0" w:color="auto"/>
        <w:right w:val="none" w:sz="0" w:space="0" w:color="auto"/>
      </w:pBdr>
      <w:shd w:val="clear" w:color="auto" w:fill="E6E6E6"/>
      <w:tabs>
        <w:tab w:val="num" w:pos="721"/>
      </w:tabs>
      <w:suppressAutoHyphens w:val="0"/>
      <w:spacing w:before="240" w:after="120" w:line="360" w:lineRule="auto"/>
      <w:ind w:left="433" w:right="28" w:hanging="432"/>
      <w:jc w:val="left"/>
    </w:pPr>
    <w:rPr>
      <w:rFonts w:ascii="Verdana" w:hAnsi="Verdana"/>
      <w:color w:val="auto"/>
      <w:spacing w:val="20"/>
      <w:kern w:val="28"/>
      <w:sz w:val="24"/>
      <w:szCs w:val="24"/>
      <w:lang w:val="el-GR" w:eastAsia="en-US"/>
    </w:rPr>
  </w:style>
  <w:style w:type="character" w:customStyle="1" w:styleId="Tahoma">
    <w:name w:val="Στυλ Tahoma"/>
    <w:semiHidden/>
    <w:rsid w:val="00E1259D"/>
    <w:rPr>
      <w:rFonts w:ascii="Tahoma" w:hAnsi="Tahoma" w:cs="Times New Roman"/>
      <w:sz w:val="22"/>
    </w:rPr>
  </w:style>
  <w:style w:type="paragraph" w:customStyle="1" w:styleId="bodynumberingCharCharChar">
    <w:name w:val="body numbering Char Char Char"/>
    <w:semiHidden/>
    <w:rsid w:val="00E1259D"/>
    <w:pPr>
      <w:jc w:val="both"/>
    </w:pPr>
    <w:rPr>
      <w:rFonts w:ascii="Tahoma" w:hAnsi="Tahoma"/>
      <w:sz w:val="22"/>
      <w:szCs w:val="24"/>
    </w:rPr>
  </w:style>
  <w:style w:type="paragraph" w:customStyle="1" w:styleId="Normal2">
    <w:name w:val="Normal2"/>
    <w:basedOn w:val="a0"/>
    <w:semiHidden/>
    <w:rsid w:val="00E1259D"/>
    <w:pPr>
      <w:spacing w:before="120" w:after="0" w:line="360" w:lineRule="auto"/>
      <w:ind w:left="1418" w:firstLine="1"/>
    </w:pPr>
    <w:rPr>
      <w:rFonts w:ascii="Times New Roman" w:hAnsi="Times New Roman" w:cs="Times New Roman"/>
      <w:b/>
      <w:lang w:val="el-GR" w:eastAsia="el-GR"/>
    </w:rPr>
  </w:style>
  <w:style w:type="paragraph" w:customStyle="1" w:styleId="Tabletext11pt">
    <w:name w:val="Στυλ Table text + 11 pt Έντονα"/>
    <w:basedOn w:val="TabletextChar"/>
    <w:semiHidden/>
    <w:rsid w:val="00E1259D"/>
    <w:rPr>
      <w:bCs/>
      <w:sz w:val="22"/>
    </w:rPr>
  </w:style>
  <w:style w:type="paragraph" w:customStyle="1" w:styleId="afff">
    <w:name w:val="πεδίο"/>
    <w:basedOn w:val="a0"/>
    <w:next w:val="a0"/>
    <w:rsid w:val="00E1259D"/>
    <w:pPr>
      <w:pBdr>
        <w:bottom w:val="single" w:sz="6" w:space="1" w:color="auto"/>
      </w:pBdr>
      <w:shd w:val="clear" w:color="auto" w:fill="E0E0E0"/>
      <w:suppressAutoHyphens w:val="0"/>
      <w:spacing w:before="360" w:line="360" w:lineRule="auto"/>
      <w:ind w:left="1418" w:hanging="1418"/>
      <w:jc w:val="left"/>
    </w:pPr>
    <w:rPr>
      <w:rFonts w:ascii="Tahoma" w:hAnsi="Tahoma" w:cs="Times New Roman"/>
      <w:lang w:val="el-GR" w:eastAsia="en-US"/>
    </w:rPr>
  </w:style>
  <w:style w:type="paragraph" w:customStyle="1" w:styleId="Num">
    <w:name w:val="_Num#"/>
    <w:basedOn w:val="a0"/>
    <w:rsid w:val="00E1259D"/>
    <w:pPr>
      <w:tabs>
        <w:tab w:val="num" w:pos="360"/>
      </w:tabs>
      <w:suppressAutoHyphens w:val="0"/>
      <w:ind w:left="360" w:hanging="360"/>
    </w:pPr>
    <w:rPr>
      <w:rFonts w:ascii="Tahoma" w:hAnsi="Tahoma" w:cs="Times New Roman"/>
      <w:lang w:val="el-GR" w:eastAsia="en-US"/>
    </w:rPr>
  </w:style>
  <w:style w:type="paragraph" w:styleId="35">
    <w:name w:val="index 3"/>
    <w:basedOn w:val="a0"/>
    <w:next w:val="a0"/>
    <w:autoRedefine/>
    <w:rsid w:val="00E1259D"/>
    <w:pPr>
      <w:suppressAutoHyphens w:val="0"/>
      <w:ind w:left="660" w:hanging="220"/>
    </w:pPr>
    <w:rPr>
      <w:rFonts w:ascii="Tahoma" w:hAnsi="Tahoma" w:cs="Times New Roman"/>
      <w:lang w:val="el-GR" w:eastAsia="en-US"/>
    </w:rPr>
  </w:style>
  <w:style w:type="paragraph" w:styleId="41">
    <w:name w:val="index 4"/>
    <w:basedOn w:val="a0"/>
    <w:next w:val="a0"/>
    <w:autoRedefine/>
    <w:rsid w:val="00E1259D"/>
    <w:pPr>
      <w:suppressAutoHyphens w:val="0"/>
      <w:ind w:left="880" w:hanging="220"/>
    </w:pPr>
    <w:rPr>
      <w:rFonts w:ascii="Tahoma" w:hAnsi="Tahoma" w:cs="Times New Roman"/>
      <w:lang w:val="el-GR" w:eastAsia="en-US"/>
    </w:rPr>
  </w:style>
  <w:style w:type="paragraph" w:styleId="51">
    <w:name w:val="index 5"/>
    <w:basedOn w:val="a0"/>
    <w:next w:val="a0"/>
    <w:autoRedefine/>
    <w:rsid w:val="00E1259D"/>
    <w:pPr>
      <w:suppressAutoHyphens w:val="0"/>
      <w:ind w:left="1100" w:hanging="220"/>
    </w:pPr>
    <w:rPr>
      <w:rFonts w:ascii="Tahoma" w:hAnsi="Tahoma" w:cs="Times New Roman"/>
      <w:lang w:val="el-GR" w:eastAsia="en-US"/>
    </w:rPr>
  </w:style>
  <w:style w:type="paragraph" w:styleId="61">
    <w:name w:val="index 6"/>
    <w:basedOn w:val="a0"/>
    <w:next w:val="a0"/>
    <w:autoRedefine/>
    <w:rsid w:val="00E1259D"/>
    <w:pPr>
      <w:suppressAutoHyphens w:val="0"/>
      <w:ind w:left="1320" w:hanging="220"/>
    </w:pPr>
    <w:rPr>
      <w:rFonts w:ascii="Tahoma" w:hAnsi="Tahoma" w:cs="Times New Roman"/>
      <w:lang w:val="el-GR" w:eastAsia="en-US"/>
    </w:rPr>
  </w:style>
  <w:style w:type="paragraph" w:styleId="71">
    <w:name w:val="index 7"/>
    <w:basedOn w:val="a0"/>
    <w:next w:val="a0"/>
    <w:autoRedefine/>
    <w:rsid w:val="00E1259D"/>
    <w:pPr>
      <w:suppressAutoHyphens w:val="0"/>
      <w:ind w:left="1540" w:hanging="220"/>
    </w:pPr>
    <w:rPr>
      <w:rFonts w:ascii="Tahoma" w:hAnsi="Tahoma" w:cs="Times New Roman"/>
      <w:lang w:val="el-GR" w:eastAsia="en-US"/>
    </w:rPr>
  </w:style>
  <w:style w:type="paragraph" w:styleId="81">
    <w:name w:val="index 8"/>
    <w:basedOn w:val="a0"/>
    <w:next w:val="a0"/>
    <w:autoRedefine/>
    <w:rsid w:val="00E1259D"/>
    <w:pPr>
      <w:suppressAutoHyphens w:val="0"/>
      <w:ind w:left="1760" w:hanging="220"/>
    </w:pPr>
    <w:rPr>
      <w:rFonts w:ascii="Tahoma" w:hAnsi="Tahoma" w:cs="Times New Roman"/>
      <w:lang w:val="el-GR" w:eastAsia="en-US"/>
    </w:rPr>
  </w:style>
  <w:style w:type="paragraph" w:styleId="91">
    <w:name w:val="index 9"/>
    <w:basedOn w:val="a0"/>
    <w:next w:val="a0"/>
    <w:autoRedefine/>
    <w:rsid w:val="00E1259D"/>
    <w:pPr>
      <w:suppressAutoHyphens w:val="0"/>
      <w:ind w:left="1980" w:hanging="220"/>
    </w:pPr>
    <w:rPr>
      <w:rFonts w:ascii="Tahoma" w:hAnsi="Tahoma" w:cs="Times New Roman"/>
      <w:lang w:val="el-GR" w:eastAsia="en-US"/>
    </w:rPr>
  </w:style>
  <w:style w:type="character" w:customStyle="1" w:styleId="TabletextCharChar">
    <w:name w:val="Table text Char Char"/>
    <w:rsid w:val="00E1259D"/>
    <w:rPr>
      <w:rFonts w:ascii="Tahoma" w:hAnsi="Tahoma" w:cs="Times New Roman"/>
      <w:lang w:val="el-GR" w:eastAsia="en-US" w:bidi="ar-SA"/>
    </w:rPr>
  </w:style>
  <w:style w:type="paragraph" w:customStyle="1" w:styleId="Tabletext0">
    <w:name w:val="Table text"/>
    <w:basedOn w:val="a0"/>
    <w:link w:val="TabletextChar1"/>
    <w:rsid w:val="00E1259D"/>
    <w:pPr>
      <w:widowControl w:val="0"/>
      <w:suppressAutoHyphens w:val="0"/>
      <w:jc w:val="left"/>
    </w:pPr>
    <w:rPr>
      <w:rFonts w:ascii="Tahoma" w:hAnsi="Tahoma" w:cs="Times New Roman"/>
      <w:sz w:val="20"/>
      <w:lang w:val="el-GR"/>
    </w:rPr>
  </w:style>
  <w:style w:type="character" w:customStyle="1" w:styleId="TabletextChar1">
    <w:name w:val="Table text Char1"/>
    <w:link w:val="Tabletext0"/>
    <w:locked/>
    <w:rsid w:val="00E1259D"/>
    <w:rPr>
      <w:rFonts w:ascii="Tahoma" w:hAnsi="Tahoma"/>
      <w:szCs w:val="24"/>
      <w:lang w:val="el-GR"/>
    </w:rPr>
  </w:style>
  <w:style w:type="character" w:customStyle="1" w:styleId="Tabletext14ptChar">
    <w:name w:val="Στυλ Table text + Διαγραμμάτωση από 14 pt Char"/>
    <w:link w:val="Tabletext14pt"/>
    <w:locked/>
    <w:rsid w:val="00E1259D"/>
    <w:rPr>
      <w:rFonts w:ascii="Tahoma" w:hAnsi="Tahoma"/>
      <w:kern w:val="28"/>
      <w:sz w:val="22"/>
      <w:lang w:val="el-GR"/>
    </w:rPr>
  </w:style>
  <w:style w:type="paragraph" w:customStyle="1" w:styleId="Tabletext14pt">
    <w:name w:val="Στυλ Table text + Διαγραμμάτωση από 14 pt"/>
    <w:basedOn w:val="Tabletext0"/>
    <w:link w:val="Tabletext14ptChar"/>
    <w:rsid w:val="00E1259D"/>
    <w:pPr>
      <w:spacing w:after="0"/>
      <w:ind w:left="113"/>
    </w:pPr>
    <w:rPr>
      <w:kern w:val="28"/>
      <w:sz w:val="22"/>
      <w:szCs w:val="20"/>
    </w:rPr>
  </w:style>
  <w:style w:type="table" w:styleId="afff0">
    <w:name w:val="Table Grid"/>
    <w:basedOn w:val="a2"/>
    <w:uiPriority w:val="59"/>
    <w:rsid w:val="00E1259D"/>
    <w:pPr>
      <w:spacing w:after="120"/>
    </w:pPr>
    <w:rPr>
      <w:rFonts w:ascii="Tahoma" w:hAnsi="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Σώμα κειμένου Char"/>
    <w:aliases w:val="Σώμα κείμενου Char1,Body Text1 Char1,body text Char1,contents Char1,heading_txt Char1,bodytxy2 Char1,Body Text - Level 2 Char1,bt Char1,??2 Char1,Oracle Response Char1,sp Char1,sbs Char1,block text Char1,1 Char1,bt4 Char1,bt5 Char1"/>
    <w:link w:val="af0"/>
    <w:locked/>
    <w:rsid w:val="00E1259D"/>
    <w:rPr>
      <w:rFonts w:ascii="Calibri" w:hAnsi="Calibri" w:cs="Calibri"/>
      <w:sz w:val="22"/>
      <w:szCs w:val="24"/>
      <w:lang w:val="en-GB" w:eastAsia="zh-CN"/>
    </w:rPr>
  </w:style>
  <w:style w:type="character" w:customStyle="1" w:styleId="BodyTextChar9">
    <w:name w:val="Body Text Char9"/>
    <w:aliases w:val="Σώμα κείμενου Char9,Body Text1 Char9,body text Char9,contents Char9,heading_txt Char9,bodytxy2 Char9,Body Text - Level 2 Char9,bt Char9,??2 Char9,Oracle Response Char9,sp Char9,sbs Char9,block text Char9,1 Char9,bt4 Char9,bt5 Char9,t Cha"/>
    <w:uiPriority w:val="99"/>
    <w:semiHidden/>
    <w:locked/>
    <w:rsid w:val="00E1259D"/>
    <w:rPr>
      <w:rFonts w:ascii="Tahoma" w:hAnsi="Tahoma" w:cs="Times New Roman"/>
      <w:sz w:val="20"/>
      <w:szCs w:val="20"/>
      <w:lang w:eastAsia="en-US"/>
    </w:rPr>
  </w:style>
  <w:style w:type="character" w:customStyle="1" w:styleId="BodyTextChar8">
    <w:name w:val="Body Text Char8"/>
    <w:aliases w:val="Σώμα κείμενου Char8,Body Text1 Char8,body text Char8,contents Char8,heading_txt Char8,bodytxy2 Char8,Body Text - Level 2 Char8,bt Char8,??2 Char8,Oracle Response Char8,sp Char8,sbs Char8,block text Char8,1 Char8,bt4 Char8,bt5 Char8,t Ch"/>
    <w:uiPriority w:val="99"/>
    <w:semiHidden/>
    <w:locked/>
    <w:rsid w:val="00E1259D"/>
    <w:rPr>
      <w:rFonts w:ascii="Tahoma" w:hAnsi="Tahoma" w:cs="Times New Roman"/>
      <w:sz w:val="20"/>
      <w:szCs w:val="20"/>
      <w:lang w:eastAsia="en-US"/>
    </w:rPr>
  </w:style>
  <w:style w:type="character" w:customStyle="1" w:styleId="BodyTextChar7">
    <w:name w:val="Body Text Char7"/>
    <w:aliases w:val="Σώμα κείμενου Char7,Body Text1 Char7,body text Char7,contents Char7,heading_txt Char7,bodytxy2 Char7,Body Text - Level 2 Char7,bt Char7,??2 Char7,Oracle Response Char7,sp Char7,sbs Char7,block text Char7,1 Char7,bt4 Char7,bt5 Char7,t Ch6"/>
    <w:uiPriority w:val="99"/>
    <w:semiHidden/>
    <w:locked/>
    <w:rsid w:val="00E1259D"/>
    <w:rPr>
      <w:rFonts w:ascii="Tahoma" w:hAnsi="Tahoma" w:cs="Times New Roman"/>
      <w:sz w:val="20"/>
      <w:szCs w:val="20"/>
      <w:lang w:eastAsia="en-US"/>
    </w:rPr>
  </w:style>
  <w:style w:type="character" w:customStyle="1" w:styleId="BodyTextChar6">
    <w:name w:val="Body Text Char6"/>
    <w:aliases w:val="Σώμα κείμενου Char6,Body Text1 Char6,body text Char6,contents Char6,heading_txt Char6,bodytxy2 Char6,Body Text - Level 2 Char6,bt Char6,??2 Char6,Oracle Response Char6,sp Char6,sbs Char6,block text Char6,1 Char6,bt4 Char6,bt5 Char6,t Ch5"/>
    <w:uiPriority w:val="99"/>
    <w:semiHidden/>
    <w:locked/>
    <w:rsid w:val="00E1259D"/>
    <w:rPr>
      <w:rFonts w:ascii="Tahoma" w:hAnsi="Tahoma" w:cs="Times New Roman"/>
      <w:sz w:val="20"/>
      <w:szCs w:val="20"/>
      <w:lang w:eastAsia="en-US"/>
    </w:rPr>
  </w:style>
  <w:style w:type="character" w:customStyle="1" w:styleId="BodyTextChar5">
    <w:name w:val="Body Text Char5"/>
    <w:aliases w:val="Σώμα κείμενου Char5,Body Text1 Char5,body text Char5,contents Char5,heading_txt Char5,bodytxy2 Char5,Body Text - Level 2 Char5,bt Char5,??2 Char5,Oracle Response Char5,sp Char5,sbs Char5,block text Char5,1 Char5,bt4 Char5,bt5 Char5,t Ch4"/>
    <w:uiPriority w:val="99"/>
    <w:semiHidden/>
    <w:locked/>
    <w:rsid w:val="00E1259D"/>
    <w:rPr>
      <w:rFonts w:ascii="Tahoma" w:hAnsi="Tahoma" w:cs="Times New Roman"/>
      <w:sz w:val="20"/>
      <w:szCs w:val="20"/>
      <w:lang w:eastAsia="en-US"/>
    </w:rPr>
  </w:style>
  <w:style w:type="character" w:customStyle="1" w:styleId="BodyTextChar4">
    <w:name w:val="Body Text Char4"/>
    <w:aliases w:val="Σώμα κείμενου Char4,Body Text1 Char4,body text Char4,contents Char4,heading_txt Char4,bodytxy2 Char4,Body Text - Level 2 Char4,bt Char4,??2 Char4,Oracle Response Char4,sp Char4,sbs Char4,block text Char4,1 Char4,bt4 Char4,bt5 Char4,t Ch3"/>
    <w:uiPriority w:val="99"/>
    <w:semiHidden/>
    <w:locked/>
    <w:rsid w:val="00E1259D"/>
    <w:rPr>
      <w:rFonts w:ascii="Tahoma" w:hAnsi="Tahoma" w:cs="Times New Roman"/>
      <w:sz w:val="20"/>
      <w:szCs w:val="20"/>
      <w:lang w:eastAsia="en-US"/>
    </w:rPr>
  </w:style>
  <w:style w:type="character" w:customStyle="1" w:styleId="BodyTextChar3">
    <w:name w:val="Body Text Char3"/>
    <w:aliases w:val="Σώμα κείμενου Char3,Body Text1 Char3,body text Char3,contents Char3,heading_txt Char3,bodytxy2 Char3,Body Text - Level 2 Char3,bt Char3,??2 Char3,Oracle Response Char3,sp Char3,sbs Char3,block text Char3,1 Char3,bt4 Char3,bt5 Char3,t Ch2"/>
    <w:uiPriority w:val="99"/>
    <w:semiHidden/>
    <w:locked/>
    <w:rsid w:val="00E1259D"/>
    <w:rPr>
      <w:rFonts w:ascii="Tahoma" w:hAnsi="Tahoma" w:cs="Times New Roman"/>
      <w:sz w:val="20"/>
      <w:szCs w:val="20"/>
      <w:lang w:eastAsia="en-US"/>
    </w:rPr>
  </w:style>
  <w:style w:type="character" w:customStyle="1" w:styleId="BodyTextChar2">
    <w:name w:val="Body Text Char2"/>
    <w:aliases w:val="Σώμα κείμενου Char2,Body Text1 Char2,body text Char2,contents Char2,heading_txt Char2,bodytxy2 Char2,Body Text - Level 2 Char2,bt Char2,??2 Char2,Oracle Response Char2,sp Char2,sbs Char2,block text Char2,1 Char2,bt4 Char2,bt5 Char2,t Ch1"/>
    <w:uiPriority w:val="99"/>
    <w:semiHidden/>
    <w:locked/>
    <w:rsid w:val="00E1259D"/>
    <w:rPr>
      <w:rFonts w:ascii="Tahoma" w:hAnsi="Tahoma" w:cs="Times New Roman"/>
      <w:sz w:val="20"/>
      <w:szCs w:val="20"/>
      <w:lang w:eastAsia="en-US"/>
    </w:rPr>
  </w:style>
  <w:style w:type="paragraph" w:customStyle="1" w:styleId="bodybulletingbold">
    <w:name w:val="body bulleting +bold"/>
    <w:basedOn w:val="a0"/>
    <w:rsid w:val="00E1259D"/>
    <w:pPr>
      <w:tabs>
        <w:tab w:val="num" w:pos="-3612"/>
      </w:tabs>
      <w:suppressAutoHyphens w:val="0"/>
      <w:spacing w:after="0"/>
      <w:ind w:left="-3612" w:hanging="360"/>
      <w:jc w:val="left"/>
    </w:pPr>
    <w:rPr>
      <w:rFonts w:ascii="Times New Roman" w:hAnsi="Times New Roman" w:cs="Times New Roman"/>
      <w:sz w:val="24"/>
      <w:lang w:val="el-GR" w:eastAsia="el-GR"/>
    </w:rPr>
  </w:style>
  <w:style w:type="paragraph" w:customStyle="1" w:styleId="CharChar1CharCharCharCharCharCharCharCharCharCharChar">
    <w:name w:val="Char Char1 Char Char Char Char Char Char Char Char Char Char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bodybulletingchar0">
    <w:name w:val="bodybulletingchar"/>
    <w:basedOn w:val="a0"/>
    <w:rsid w:val="00E1259D"/>
    <w:pPr>
      <w:tabs>
        <w:tab w:val="num" w:pos="360"/>
      </w:tabs>
      <w:suppressAutoHyphens w:val="0"/>
      <w:ind w:left="360" w:hanging="360"/>
    </w:pPr>
    <w:rPr>
      <w:rFonts w:ascii="Tahoma" w:hAnsi="Tahoma" w:cs="Tahoma"/>
      <w:szCs w:val="22"/>
      <w:lang w:val="el-GR" w:eastAsia="el-GR"/>
    </w:rPr>
  </w:style>
  <w:style w:type="character" w:styleId="HTML">
    <w:name w:val="HTML Code"/>
    <w:uiPriority w:val="99"/>
    <w:rsid w:val="00E1259D"/>
    <w:rPr>
      <w:rFonts w:ascii="Courier New" w:hAnsi="Courier New" w:cs="Courier New"/>
      <w:sz w:val="20"/>
      <w:szCs w:val="20"/>
    </w:rPr>
  </w:style>
  <w:style w:type="paragraph" w:customStyle="1" w:styleId="tabletext1">
    <w:name w:val="tabletext"/>
    <w:basedOn w:val="a0"/>
    <w:rsid w:val="00E1259D"/>
    <w:pPr>
      <w:suppressAutoHyphens w:val="0"/>
      <w:spacing w:after="0" w:line="288" w:lineRule="auto"/>
      <w:jc w:val="left"/>
    </w:pPr>
    <w:rPr>
      <w:rFonts w:ascii="Tahoma" w:hAnsi="Tahoma" w:cs="Tahoma"/>
      <w:sz w:val="20"/>
      <w:lang w:val="el-GR" w:eastAsia="el-GR"/>
    </w:rPr>
  </w:style>
  <w:style w:type="paragraph" w:customStyle="1" w:styleId="Char6">
    <w:name w:val="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11">
    <w:name w:val="Char1"/>
    <w:basedOn w:val="a0"/>
    <w:rsid w:val="00E1259D"/>
    <w:pPr>
      <w:suppressAutoHyphens w:val="0"/>
      <w:spacing w:after="160" w:line="240" w:lineRule="exact"/>
      <w:jc w:val="left"/>
    </w:pPr>
    <w:rPr>
      <w:rFonts w:ascii="Verdana" w:hAnsi="Verdana" w:cs="Times New Roman"/>
      <w:sz w:val="20"/>
      <w:lang w:val="en-US" w:eastAsia="en-US"/>
    </w:rPr>
  </w:style>
  <w:style w:type="paragraph" w:styleId="afff1">
    <w:name w:val="List Bullet"/>
    <w:basedOn w:val="a0"/>
    <w:rsid w:val="00E1259D"/>
    <w:pPr>
      <w:tabs>
        <w:tab w:val="num" w:pos="360"/>
      </w:tabs>
      <w:suppressAutoHyphens w:val="0"/>
      <w:ind w:left="360" w:hanging="360"/>
      <w:jc w:val="left"/>
    </w:pPr>
    <w:rPr>
      <w:rFonts w:ascii="Tahoma" w:hAnsi="Tahoma" w:cs="Times New Roman"/>
      <w:lang w:val="el-GR" w:eastAsia="en-US"/>
    </w:rPr>
  </w:style>
  <w:style w:type="paragraph" w:customStyle="1" w:styleId="Char2CharCharCharCharCharCharCharCharCharCharCharCharChar">
    <w:name w:val="Char2 Char Char Char Char Char Char Char Char Char Char Char Char Char"/>
    <w:basedOn w:val="a0"/>
    <w:uiPriority w:val="99"/>
    <w:rsid w:val="00E1259D"/>
    <w:pPr>
      <w:suppressAutoHyphens w:val="0"/>
      <w:spacing w:after="160" w:line="240" w:lineRule="exact"/>
      <w:jc w:val="left"/>
    </w:pPr>
    <w:rPr>
      <w:rFonts w:ascii="Verdana" w:hAnsi="Verdana" w:cs="Times New Roman"/>
      <w:sz w:val="20"/>
      <w:lang w:val="en-US" w:eastAsia="en-US"/>
    </w:rPr>
  </w:style>
  <w:style w:type="paragraph" w:customStyle="1" w:styleId="CharChar1Char">
    <w:name w:val="Char Char1 Char"/>
    <w:basedOn w:val="a0"/>
    <w:uiPriority w:val="99"/>
    <w:rsid w:val="00E1259D"/>
    <w:pPr>
      <w:suppressAutoHyphens w:val="0"/>
      <w:spacing w:after="160" w:line="240" w:lineRule="exact"/>
      <w:jc w:val="left"/>
    </w:pPr>
    <w:rPr>
      <w:rFonts w:ascii="Verdana" w:hAnsi="Verdana" w:cs="Times New Roman"/>
      <w:sz w:val="20"/>
      <w:lang w:val="en-US" w:eastAsia="en-US"/>
    </w:rPr>
  </w:style>
  <w:style w:type="character" w:customStyle="1" w:styleId="BodyTextIndentChar">
    <w:name w:val="Body Text Indent Char"/>
    <w:semiHidden/>
    <w:locked/>
    <w:rsid w:val="00E1259D"/>
    <w:rPr>
      <w:rFonts w:ascii="Tahoma" w:hAnsi="Tahoma" w:cs="Times New Roman"/>
      <w:sz w:val="20"/>
      <w:szCs w:val="20"/>
      <w:lang w:eastAsia="en-US"/>
    </w:rPr>
  </w:style>
  <w:style w:type="paragraph" w:customStyle="1" w:styleId="-31">
    <w:name w:val="Ανοιχτόχρωμη λίστα - ΄Εμφαση 31"/>
    <w:hidden/>
    <w:rsid w:val="00E1259D"/>
    <w:rPr>
      <w:rFonts w:ascii="Tahoma" w:hAnsi="Tahoma"/>
      <w:sz w:val="22"/>
      <w:szCs w:val="24"/>
      <w:lang w:eastAsia="en-US"/>
    </w:rPr>
  </w:style>
  <w:style w:type="paragraph" w:customStyle="1" w:styleId="CharCharCharCharChar1CharCharCharChar1">
    <w:name w:val="Char Char Char Char Char1 Char Char Char Char1"/>
    <w:basedOn w:val="a0"/>
    <w:uiPriority w:val="99"/>
    <w:rsid w:val="00E1259D"/>
    <w:pPr>
      <w:suppressAutoHyphens w:val="0"/>
      <w:spacing w:after="160" w:line="240" w:lineRule="exact"/>
      <w:jc w:val="left"/>
    </w:pPr>
    <w:rPr>
      <w:rFonts w:ascii="Verdana" w:hAnsi="Verdana" w:cs="Verdana"/>
      <w:sz w:val="20"/>
      <w:lang w:val="en-US" w:eastAsia="en-US"/>
    </w:rPr>
  </w:style>
  <w:style w:type="paragraph" w:customStyle="1" w:styleId="StyleHeading2ChapterIndo11ptBefore6ptLinespacing">
    <w:name w:val="Style Heading 2Chapter Indo + 11 pt Before:  6 pt Line spacing: ..."/>
    <w:basedOn w:val="20"/>
    <w:uiPriority w:val="99"/>
    <w:rsid w:val="00E1259D"/>
    <w:pPr>
      <w:pBdr>
        <w:top w:val="none" w:sz="0" w:space="0" w:color="auto"/>
        <w:left w:val="none" w:sz="0" w:space="0" w:color="auto"/>
        <w:bottom w:val="none" w:sz="0" w:space="0" w:color="auto"/>
        <w:right w:val="none" w:sz="0" w:space="0" w:color="auto"/>
      </w:pBdr>
      <w:tabs>
        <w:tab w:val="clear" w:pos="567"/>
      </w:tabs>
      <w:suppressAutoHyphens w:val="0"/>
      <w:spacing w:before="120" w:after="0" w:line="360" w:lineRule="auto"/>
      <w:ind w:left="0" w:firstLine="0"/>
    </w:pPr>
    <w:rPr>
      <w:bCs/>
      <w:color w:val="auto"/>
      <w:sz w:val="22"/>
      <w:lang w:val="en-US" w:eastAsia="el-GR"/>
    </w:rPr>
  </w:style>
  <w:style w:type="paragraph" w:styleId="Web">
    <w:name w:val="Normal (Web)"/>
    <w:basedOn w:val="a0"/>
    <w:uiPriority w:val="99"/>
    <w:rsid w:val="00E1259D"/>
    <w:pPr>
      <w:suppressAutoHyphens w:val="0"/>
      <w:spacing w:before="100" w:beforeAutospacing="1" w:after="100" w:afterAutospacing="1"/>
      <w:jc w:val="left"/>
    </w:pPr>
    <w:rPr>
      <w:rFonts w:ascii="Times New Roman" w:eastAsia="SimSun" w:hAnsi="Times New Roman" w:cs="Times New Roman"/>
      <w:sz w:val="24"/>
      <w:lang w:val="el-GR"/>
    </w:rPr>
  </w:style>
  <w:style w:type="paragraph" w:customStyle="1" w:styleId="CharChar1CharCharCharCharCharCharCharCharCharCharCharCharCharCharCharCharCharCharChar">
    <w:name w:val="Char Char1 Char Char Char Char Char Char Char Char Char Char Char Char Char Char Char Char Char Char Char"/>
    <w:basedOn w:val="a0"/>
    <w:uiPriority w:val="99"/>
    <w:rsid w:val="00E1259D"/>
    <w:pPr>
      <w:suppressAutoHyphens w:val="0"/>
      <w:autoSpaceDE w:val="0"/>
      <w:autoSpaceDN w:val="0"/>
      <w:adjustRightInd w:val="0"/>
      <w:spacing w:after="160" w:line="240" w:lineRule="exact"/>
      <w:jc w:val="left"/>
    </w:pPr>
    <w:rPr>
      <w:rFonts w:ascii="Verdana" w:hAnsi="Verdana" w:cs="Times New Roman"/>
      <w:sz w:val="20"/>
      <w:lang w:val="en-US" w:eastAsia="en-US"/>
    </w:rPr>
  </w:style>
  <w:style w:type="paragraph" w:customStyle="1" w:styleId="maintext">
    <w:name w:val="maintext"/>
    <w:basedOn w:val="a0"/>
    <w:uiPriority w:val="99"/>
    <w:rsid w:val="00E1259D"/>
    <w:pPr>
      <w:suppressAutoHyphens w:val="0"/>
      <w:spacing w:before="100" w:beforeAutospacing="1" w:after="100" w:afterAutospacing="1"/>
      <w:jc w:val="left"/>
    </w:pPr>
    <w:rPr>
      <w:rFonts w:ascii="Times New Roman" w:eastAsia="SimSun" w:hAnsi="Times New Roman" w:cs="Times New Roman"/>
      <w:sz w:val="24"/>
      <w:lang w:val="el-GR"/>
    </w:rPr>
  </w:style>
  <w:style w:type="paragraph" w:styleId="29">
    <w:name w:val="Body Text Indent 2"/>
    <w:basedOn w:val="a0"/>
    <w:link w:val="2Char0"/>
    <w:uiPriority w:val="99"/>
    <w:rsid w:val="00E1259D"/>
    <w:pPr>
      <w:suppressAutoHyphens w:val="0"/>
      <w:ind w:left="567"/>
    </w:pPr>
    <w:rPr>
      <w:rFonts w:ascii="Tahoma" w:hAnsi="Tahoma" w:cs="Times New Roman"/>
      <w:sz w:val="20"/>
      <w:lang w:val="el-GR"/>
    </w:rPr>
  </w:style>
  <w:style w:type="character" w:customStyle="1" w:styleId="2Char0">
    <w:name w:val="Σώμα κείμενου με εσοχή 2 Char"/>
    <w:link w:val="29"/>
    <w:uiPriority w:val="99"/>
    <w:rsid w:val="00E1259D"/>
    <w:rPr>
      <w:rFonts w:ascii="Tahoma" w:hAnsi="Tahoma"/>
      <w:szCs w:val="24"/>
      <w:lang w:val="el-GR"/>
    </w:rPr>
  </w:style>
  <w:style w:type="paragraph" w:styleId="2a">
    <w:name w:val="List 2"/>
    <w:basedOn w:val="a0"/>
    <w:rsid w:val="00E1259D"/>
    <w:pPr>
      <w:suppressAutoHyphens w:val="0"/>
      <w:ind w:left="566" w:hanging="283"/>
    </w:pPr>
    <w:rPr>
      <w:rFonts w:ascii="Arial" w:hAnsi="Arial" w:cs="Times New Roman"/>
      <w:lang w:val="el-GR" w:eastAsia="en-US"/>
    </w:rPr>
  </w:style>
  <w:style w:type="paragraph" w:styleId="36">
    <w:name w:val="List Number 3"/>
    <w:basedOn w:val="a0"/>
    <w:rsid w:val="00E1259D"/>
    <w:pPr>
      <w:widowControl w:val="0"/>
      <w:tabs>
        <w:tab w:val="num" w:pos="360"/>
        <w:tab w:val="left" w:pos="1134"/>
      </w:tabs>
      <w:suppressAutoHyphens w:val="0"/>
      <w:ind w:left="720" w:hanging="360"/>
    </w:pPr>
    <w:rPr>
      <w:rFonts w:ascii="Tahoma" w:hAnsi="Tahoma" w:cs="Times New Roman"/>
      <w:lang w:val="el-GR" w:eastAsia="en-US"/>
    </w:rPr>
  </w:style>
  <w:style w:type="paragraph" w:styleId="2b">
    <w:name w:val="List Number 2"/>
    <w:basedOn w:val="a0"/>
    <w:rsid w:val="00E1259D"/>
    <w:pPr>
      <w:tabs>
        <w:tab w:val="num" w:pos="720"/>
      </w:tabs>
      <w:suppressAutoHyphens w:val="0"/>
      <w:spacing w:before="60" w:after="60"/>
      <w:ind w:left="720" w:hanging="360"/>
    </w:pPr>
    <w:rPr>
      <w:rFonts w:ascii="Tahoma" w:hAnsi="Tahoma" w:cs="Times New Roman"/>
      <w:lang w:val="el-GR" w:eastAsia="en-US"/>
    </w:rPr>
  </w:style>
  <w:style w:type="paragraph" w:styleId="afff2">
    <w:name w:val="Block Text"/>
    <w:basedOn w:val="a0"/>
    <w:rsid w:val="00E1259D"/>
    <w:pPr>
      <w:suppressAutoHyphens w:val="0"/>
      <w:ind w:left="-142" w:right="-144"/>
      <w:jc w:val="center"/>
    </w:pPr>
    <w:rPr>
      <w:rFonts w:ascii="Tahoma" w:hAnsi="Tahoma" w:cs="Times New Roman"/>
      <w:b/>
      <w:sz w:val="30"/>
      <w:lang w:val="en-US" w:eastAsia="el-GR"/>
    </w:rPr>
  </w:style>
  <w:style w:type="character" w:customStyle="1" w:styleId="TabletextCharCharChar">
    <w:name w:val="Table text Char Char Char"/>
    <w:rsid w:val="00E1259D"/>
    <w:rPr>
      <w:rFonts w:ascii="Tahoma" w:hAnsi="Tahoma" w:cs="Times New Roman"/>
      <w:lang w:val="el-GR" w:eastAsia="en-US" w:bidi="ar-SA"/>
    </w:rPr>
  </w:style>
  <w:style w:type="paragraph" w:styleId="42">
    <w:name w:val="List Bullet 4"/>
    <w:basedOn w:val="a0"/>
    <w:rsid w:val="00E1259D"/>
    <w:pPr>
      <w:tabs>
        <w:tab w:val="num" w:pos="2061"/>
      </w:tabs>
      <w:suppressAutoHyphens w:val="0"/>
      <w:ind w:left="2061" w:hanging="360"/>
    </w:pPr>
    <w:rPr>
      <w:rFonts w:ascii="Arial" w:hAnsi="Arial" w:cs="Times New Roman"/>
      <w:sz w:val="24"/>
      <w:lang w:eastAsia="en-US"/>
    </w:rPr>
  </w:style>
  <w:style w:type="paragraph" w:customStyle="1" w:styleId="bodyCharCharCharCharChar">
    <w:name w:val="body Char Char Char Char Char"/>
    <w:rsid w:val="00E1259D"/>
    <w:pPr>
      <w:jc w:val="both"/>
    </w:pPr>
    <w:rPr>
      <w:rFonts w:ascii="Tahoma" w:hAnsi="Tahoma"/>
      <w:kern w:val="28"/>
      <w:sz w:val="22"/>
      <w:szCs w:val="22"/>
    </w:rPr>
  </w:style>
  <w:style w:type="paragraph" w:customStyle="1" w:styleId="CharCharCharChar2">
    <w:name w:val="Char Char Char Char2"/>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CharChar1CharCharCharCharCharCharChar">
    <w:name w:val="Char Char Char1 Char Char Char Char Char Char Char"/>
    <w:basedOn w:val="a0"/>
    <w:rsid w:val="00E1259D"/>
    <w:pPr>
      <w:suppressAutoHyphens w:val="0"/>
      <w:spacing w:after="160" w:line="240" w:lineRule="exact"/>
      <w:jc w:val="left"/>
    </w:pPr>
    <w:rPr>
      <w:rFonts w:ascii="Arial" w:hAnsi="Arial" w:cs="Times New Roman"/>
      <w:sz w:val="20"/>
      <w:lang w:val="en-US" w:eastAsia="en-US"/>
    </w:rPr>
  </w:style>
  <w:style w:type="paragraph" w:customStyle="1" w:styleId="CharCharCharCharCharCharCharCharChar">
    <w:name w:val="Char Char Char Char Char Char Char Char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Char1CharCharChar">
    <w:name w:val="Char Char1 Char Char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CharCharCharCharChar1CharCharCharCharChar">
    <w:name w:val="Char Char Char Char Char Char1 Char Char Char Char Char"/>
    <w:basedOn w:val="a0"/>
    <w:rsid w:val="00E1259D"/>
    <w:pPr>
      <w:suppressAutoHyphens w:val="0"/>
      <w:spacing w:after="160" w:line="240" w:lineRule="exact"/>
      <w:jc w:val="left"/>
    </w:pPr>
    <w:rPr>
      <w:rFonts w:ascii="Arial" w:hAnsi="Arial" w:cs="Times New Roman"/>
      <w:sz w:val="20"/>
      <w:lang w:val="en-US" w:eastAsia="en-US"/>
    </w:rPr>
  </w:style>
  <w:style w:type="paragraph" w:customStyle="1" w:styleId="figure">
    <w:name w:val="figure"/>
    <w:basedOn w:val="a0"/>
    <w:uiPriority w:val="99"/>
    <w:rsid w:val="00E1259D"/>
    <w:pPr>
      <w:keepNext/>
      <w:suppressAutoHyphens w:val="0"/>
      <w:autoSpaceDE w:val="0"/>
      <w:autoSpaceDN w:val="0"/>
      <w:spacing w:before="480"/>
      <w:jc w:val="center"/>
    </w:pPr>
    <w:rPr>
      <w:rFonts w:ascii="Tahoma" w:hAnsi="Tahoma" w:cs="Times New Roman"/>
      <w:szCs w:val="22"/>
      <w:lang w:val="el-GR" w:eastAsia="en-US"/>
    </w:rPr>
  </w:style>
  <w:style w:type="paragraph" w:customStyle="1" w:styleId="Bullet1">
    <w:name w:val="Bullet 1"/>
    <w:basedOn w:val="a0"/>
    <w:uiPriority w:val="99"/>
    <w:rsid w:val="00E1259D"/>
    <w:pPr>
      <w:widowControl w:val="0"/>
      <w:tabs>
        <w:tab w:val="num" w:pos="360"/>
        <w:tab w:val="left" w:pos="567"/>
      </w:tabs>
      <w:suppressAutoHyphens w:val="0"/>
      <w:spacing w:before="60" w:after="60" w:line="360" w:lineRule="atLeast"/>
      <w:ind w:left="284" w:hanging="284"/>
    </w:pPr>
    <w:rPr>
      <w:rFonts w:ascii="Microsoft Sans Serif" w:hAnsi="Microsoft Sans Serif" w:cs="Tahoma"/>
      <w:sz w:val="21"/>
      <w:lang w:val="en-US" w:eastAsia="en-US"/>
    </w:rPr>
  </w:style>
  <w:style w:type="paragraph" w:customStyle="1" w:styleId="FigureFooter0">
    <w:name w:val="Figure Footer"/>
    <w:basedOn w:val="a0"/>
    <w:next w:val="a0"/>
    <w:uiPriority w:val="99"/>
    <w:rsid w:val="00E1259D"/>
    <w:pPr>
      <w:keepNext/>
      <w:widowControl w:val="0"/>
      <w:tabs>
        <w:tab w:val="left" w:pos="1021"/>
        <w:tab w:val="num" w:pos="1209"/>
      </w:tabs>
      <w:suppressAutoHyphens w:val="0"/>
      <w:spacing w:before="240"/>
      <w:ind w:left="1209" w:hanging="360"/>
      <w:jc w:val="center"/>
    </w:pPr>
    <w:rPr>
      <w:rFonts w:ascii="Times New Roman" w:hAnsi="Times New Roman" w:cs="Times New Roman"/>
      <w:b/>
      <w:lang w:val="el-GR" w:eastAsia="en-US"/>
    </w:rPr>
  </w:style>
  <w:style w:type="paragraph" w:customStyle="1" w:styleId="tableHeading">
    <w:name w:val="table Heading"/>
    <w:basedOn w:val="a0"/>
    <w:uiPriority w:val="99"/>
    <w:rsid w:val="00E1259D"/>
    <w:pPr>
      <w:keepNext/>
      <w:keepLines/>
      <w:tabs>
        <w:tab w:val="num" w:pos="1209"/>
      </w:tabs>
      <w:suppressAutoHyphens w:val="0"/>
      <w:jc w:val="left"/>
      <w:outlineLvl w:val="0"/>
    </w:pPr>
    <w:rPr>
      <w:rFonts w:ascii="Times New Roman" w:hAnsi="Times New Roman" w:cs="Times New Roman"/>
      <w:b/>
      <w:lang w:val="el-GR" w:eastAsia="en-US"/>
    </w:rPr>
  </w:style>
  <w:style w:type="paragraph" w:customStyle="1" w:styleId="afff3">
    <w:name w:val="ΣΧΗΜΑ"/>
    <w:basedOn w:val="a0"/>
    <w:next w:val="af2"/>
    <w:uiPriority w:val="99"/>
    <w:rsid w:val="00E1259D"/>
    <w:pPr>
      <w:keepNext/>
      <w:suppressAutoHyphens w:val="0"/>
      <w:spacing w:line="360" w:lineRule="auto"/>
      <w:jc w:val="left"/>
    </w:pPr>
    <w:rPr>
      <w:rFonts w:ascii="Tahoma" w:hAnsi="Tahoma" w:cs="Tahoma"/>
      <w:sz w:val="20"/>
      <w:lang w:val="el-GR" w:eastAsia="en-US"/>
    </w:rPr>
  </w:style>
  <w:style w:type="paragraph" w:customStyle="1" w:styleId="afff4">
    <w:name w:val="Λίστα τετράγωνη κουκίδα"/>
    <w:basedOn w:val="a0"/>
    <w:uiPriority w:val="99"/>
    <w:rsid w:val="00E1259D"/>
    <w:pPr>
      <w:widowControl w:val="0"/>
      <w:tabs>
        <w:tab w:val="left" w:pos="-720"/>
        <w:tab w:val="left" w:pos="3969"/>
      </w:tabs>
      <w:suppressAutoHyphens w:val="0"/>
      <w:spacing w:after="0"/>
    </w:pPr>
    <w:rPr>
      <w:rFonts w:ascii="Arial" w:hAnsi="Arial" w:cs="Times New Roman"/>
      <w:spacing w:val="-3"/>
      <w:sz w:val="24"/>
      <w:lang w:val="en-US" w:eastAsia="en-US"/>
    </w:rPr>
  </w:style>
  <w:style w:type="paragraph" w:customStyle="1" w:styleId="sema1">
    <w:name w:val="sema1"/>
    <w:basedOn w:val="a0"/>
    <w:rsid w:val="00E1259D"/>
    <w:pPr>
      <w:suppressAutoHyphens w:val="0"/>
      <w:spacing w:before="120" w:after="0" w:line="360" w:lineRule="auto"/>
    </w:pPr>
    <w:rPr>
      <w:rFonts w:ascii="Optimum" w:hAnsi="Optimum" w:cs="Times New Roman"/>
      <w:sz w:val="20"/>
      <w:lang w:val="es-ES" w:eastAsia="es-ES"/>
    </w:rPr>
  </w:style>
  <w:style w:type="character" w:customStyle="1" w:styleId="apple-style-span">
    <w:name w:val="apple-style-span"/>
    <w:rsid w:val="00E1259D"/>
    <w:rPr>
      <w:rFonts w:cs="Times New Roman"/>
    </w:rPr>
  </w:style>
  <w:style w:type="paragraph" w:customStyle="1" w:styleId="ListParagraph1">
    <w:name w:val="List Paragraph1"/>
    <w:basedOn w:val="a0"/>
    <w:rsid w:val="00E1259D"/>
    <w:pPr>
      <w:suppressAutoHyphens w:val="0"/>
      <w:ind w:left="720"/>
    </w:pPr>
    <w:rPr>
      <w:rFonts w:ascii="Tahoma" w:hAnsi="Tahoma" w:cs="Tahoma"/>
      <w:szCs w:val="22"/>
      <w:lang w:val="el-GR" w:eastAsia="en-US"/>
    </w:rPr>
  </w:style>
  <w:style w:type="character" w:customStyle="1" w:styleId="TabletextCharCharChar1">
    <w:name w:val="Table text Char Char Char1"/>
    <w:uiPriority w:val="99"/>
    <w:rsid w:val="00E1259D"/>
    <w:rPr>
      <w:rFonts w:ascii="Tahoma" w:hAnsi="Tahoma" w:cs="Times New Roman"/>
      <w:sz w:val="22"/>
      <w:lang w:val="el-GR" w:eastAsia="en-US" w:bidi="ar-SA"/>
    </w:rPr>
  </w:style>
  <w:style w:type="paragraph" w:customStyle="1" w:styleId="Img">
    <w:name w:val="Img"/>
    <w:basedOn w:val="a0"/>
    <w:uiPriority w:val="99"/>
    <w:rsid w:val="00E1259D"/>
    <w:pPr>
      <w:shd w:val="solid" w:color="FFFFFF" w:fill="auto"/>
      <w:suppressAutoHyphens w:val="0"/>
      <w:spacing w:before="120" w:line="360" w:lineRule="auto"/>
    </w:pPr>
    <w:rPr>
      <w:rFonts w:ascii="Times New Roman" w:hAnsi="Times New Roman" w:cs="Times New Roman"/>
      <w:color w:val="000000"/>
      <w:sz w:val="24"/>
      <w:shd w:val="solid" w:color="FFFFFF" w:fill="auto"/>
      <w:lang w:val="ru-RU" w:eastAsia="ru-RU"/>
    </w:rPr>
  </w:style>
  <w:style w:type="paragraph" w:customStyle="1" w:styleId="fieldtext">
    <w:name w:val="fieldtext"/>
    <w:basedOn w:val="a0"/>
    <w:uiPriority w:val="99"/>
    <w:rsid w:val="00E1259D"/>
    <w:pPr>
      <w:suppressAutoHyphens w:val="0"/>
      <w:spacing w:before="100" w:beforeAutospacing="1" w:after="100" w:afterAutospacing="1"/>
      <w:jc w:val="left"/>
    </w:pPr>
    <w:rPr>
      <w:rFonts w:ascii="Verdana" w:hAnsi="Verdana" w:cs="Times New Roman"/>
      <w:color w:val="000000"/>
      <w:sz w:val="15"/>
      <w:szCs w:val="15"/>
      <w:lang w:val="el-GR" w:eastAsia="el-GR"/>
    </w:rPr>
  </w:style>
  <w:style w:type="paragraph" w:customStyle="1" w:styleId="Normal3">
    <w:name w:val="Normal3"/>
    <w:basedOn w:val="Normal2"/>
    <w:uiPriority w:val="99"/>
    <w:rsid w:val="00E1259D"/>
    <w:pPr>
      <w:ind w:left="1985"/>
    </w:pPr>
  </w:style>
  <w:style w:type="paragraph" w:customStyle="1" w:styleId="TabletextCharChar1">
    <w:name w:val="Table text Char Char1"/>
    <w:basedOn w:val="a0"/>
    <w:uiPriority w:val="99"/>
    <w:semiHidden/>
    <w:rsid w:val="00E1259D"/>
    <w:pPr>
      <w:widowControl w:val="0"/>
      <w:suppressAutoHyphens w:val="0"/>
      <w:jc w:val="left"/>
    </w:pPr>
    <w:rPr>
      <w:rFonts w:ascii="Tahoma" w:hAnsi="Tahoma" w:cs="Times New Roman"/>
      <w:lang w:val="el-GR" w:eastAsia="en-US"/>
    </w:rPr>
  </w:style>
  <w:style w:type="paragraph" w:customStyle="1" w:styleId="Char1CharCharCharChar">
    <w:name w:val="Char1 Char Char Char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NORM2a">
    <w:name w:val="NORM_2a"/>
    <w:basedOn w:val="a0"/>
    <w:uiPriority w:val="99"/>
    <w:rsid w:val="00E1259D"/>
    <w:pPr>
      <w:suppressAutoHyphens w:val="0"/>
      <w:spacing w:before="120" w:after="0" w:line="300" w:lineRule="auto"/>
      <w:ind w:left="1418" w:right="-781"/>
    </w:pPr>
    <w:rPr>
      <w:rFonts w:ascii="Arial" w:hAnsi="Arial" w:cs="Times New Roman"/>
      <w:sz w:val="24"/>
      <w:lang w:val="el-GR" w:eastAsia="el-GR"/>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0"/>
    <w:uiPriority w:val="99"/>
    <w:rsid w:val="00E1259D"/>
    <w:pPr>
      <w:suppressAutoHyphens w:val="0"/>
      <w:spacing w:after="160" w:line="240" w:lineRule="exact"/>
      <w:jc w:val="left"/>
    </w:pPr>
    <w:rPr>
      <w:rFonts w:ascii="Verdana" w:hAnsi="Verdana" w:cs="Times New Roman"/>
      <w:sz w:val="20"/>
      <w:lang w:val="en-US" w:eastAsia="en-US"/>
    </w:rPr>
  </w:style>
  <w:style w:type="paragraph" w:customStyle="1" w:styleId="NormalParagraph">
    <w:name w:val="Normal Paragraph"/>
    <w:basedOn w:val="a0"/>
    <w:link w:val="NormalParagraphChar"/>
    <w:autoRedefine/>
    <w:uiPriority w:val="99"/>
    <w:rsid w:val="00E1259D"/>
    <w:pPr>
      <w:tabs>
        <w:tab w:val="left" w:pos="2412"/>
      </w:tabs>
      <w:suppressAutoHyphens w:val="0"/>
      <w:spacing w:after="60"/>
      <w:ind w:left="360"/>
    </w:pPr>
    <w:rPr>
      <w:rFonts w:ascii="Tahoma" w:hAnsi="Tahoma" w:cs="Times New Roman"/>
      <w:szCs w:val="22"/>
      <w:lang w:eastAsia="el-GR"/>
    </w:rPr>
  </w:style>
  <w:style w:type="character" w:customStyle="1" w:styleId="NormalParagraphChar">
    <w:name w:val="Normal Paragraph Char"/>
    <w:link w:val="NormalParagraph"/>
    <w:uiPriority w:val="99"/>
    <w:locked/>
    <w:rsid w:val="00E1259D"/>
    <w:rPr>
      <w:rFonts w:ascii="Tahoma" w:hAnsi="Tahoma" w:cs="Tahoma"/>
      <w:sz w:val="22"/>
      <w:szCs w:val="22"/>
      <w:lang w:eastAsia="el-GR"/>
    </w:rPr>
  </w:style>
  <w:style w:type="paragraph" w:customStyle="1" w:styleId="CharCharCharCharCharCharChar">
    <w:name w:val="Βασικό + Διάστιχο:  μονό Char Char Char Char Char Char Char"/>
    <w:basedOn w:val="a0"/>
    <w:link w:val="CharCharCharCharCharCharCharChar"/>
    <w:uiPriority w:val="99"/>
    <w:rsid w:val="00E1259D"/>
    <w:pPr>
      <w:suppressAutoHyphens w:val="0"/>
      <w:overflowPunct w:val="0"/>
      <w:autoSpaceDE w:val="0"/>
      <w:autoSpaceDN w:val="0"/>
      <w:adjustRightInd w:val="0"/>
      <w:spacing w:before="60"/>
      <w:ind w:left="33"/>
      <w:textAlignment w:val="baseline"/>
    </w:pPr>
    <w:rPr>
      <w:rFonts w:ascii="Tahoma" w:hAnsi="Tahoma" w:cs="Times New Roman"/>
      <w:sz w:val="20"/>
      <w:lang w:val="el-GR" w:eastAsia="el-GR"/>
    </w:rPr>
  </w:style>
  <w:style w:type="character" w:customStyle="1" w:styleId="CharCharCharCharCharCharCharChar">
    <w:name w:val="Βασικό + Διάστιχο:  μονό Char Char Char Char Char Char Char Char"/>
    <w:link w:val="CharCharCharCharCharCharChar"/>
    <w:uiPriority w:val="99"/>
    <w:locked/>
    <w:rsid w:val="00E1259D"/>
    <w:rPr>
      <w:rFonts w:ascii="Tahoma" w:hAnsi="Tahoma"/>
      <w:szCs w:val="24"/>
      <w:lang w:val="el-GR" w:eastAsia="el-GR"/>
    </w:rPr>
  </w:style>
  <w:style w:type="character" w:customStyle="1" w:styleId="StyleStrikethrough">
    <w:name w:val="Style Strikethrough"/>
    <w:uiPriority w:val="99"/>
    <w:rsid w:val="00E1259D"/>
    <w:rPr>
      <w:rFonts w:ascii="Tahoma" w:hAnsi="Tahoma" w:cs="Times New Roman"/>
      <w:sz w:val="20"/>
      <w:szCs w:val="20"/>
    </w:rPr>
  </w:style>
  <w:style w:type="paragraph" w:customStyle="1" w:styleId="CharCharCharChar3">
    <w:name w:val="Char Char Char Char3"/>
    <w:basedOn w:val="a0"/>
    <w:uiPriority w:val="99"/>
    <w:rsid w:val="00E1259D"/>
    <w:pPr>
      <w:tabs>
        <w:tab w:val="num" w:pos="1080"/>
      </w:tabs>
      <w:suppressAutoHyphens w:val="0"/>
      <w:spacing w:after="160" w:line="240" w:lineRule="exact"/>
      <w:jc w:val="left"/>
    </w:pPr>
    <w:rPr>
      <w:rFonts w:ascii="Verdana" w:hAnsi="Verdana" w:cs="Times New Roman"/>
      <w:sz w:val="20"/>
      <w:lang w:val="en-US" w:eastAsia="en-US"/>
    </w:rPr>
  </w:style>
  <w:style w:type="paragraph" w:customStyle="1" w:styleId="Style2">
    <w:name w:val="Style2"/>
    <w:basedOn w:val="a0"/>
    <w:uiPriority w:val="99"/>
    <w:rsid w:val="00E1259D"/>
    <w:pPr>
      <w:numPr>
        <w:ilvl w:val="1"/>
      </w:numPr>
      <w:tabs>
        <w:tab w:val="num" w:pos="792"/>
      </w:tabs>
      <w:suppressAutoHyphens w:val="0"/>
      <w:ind w:left="792" w:hanging="432"/>
    </w:pPr>
    <w:rPr>
      <w:rFonts w:ascii="Tahoma" w:hAnsi="Tahoma" w:cs="Times New Roman"/>
      <w:lang w:val="el-GR" w:eastAsia="en-US"/>
    </w:rPr>
  </w:style>
  <w:style w:type="paragraph" w:customStyle="1" w:styleId="Style3">
    <w:name w:val="Style3"/>
    <w:basedOn w:val="a0"/>
    <w:uiPriority w:val="99"/>
    <w:rsid w:val="00E1259D"/>
    <w:pPr>
      <w:numPr>
        <w:ilvl w:val="2"/>
      </w:numPr>
      <w:tabs>
        <w:tab w:val="num" w:pos="1080"/>
      </w:tabs>
      <w:suppressAutoHyphens w:val="0"/>
      <w:ind w:left="864" w:hanging="504"/>
    </w:pPr>
    <w:rPr>
      <w:rFonts w:ascii="Tahoma" w:hAnsi="Tahoma" w:cs="Times New Roman"/>
      <w:lang w:val="el-GR" w:eastAsia="en-US"/>
    </w:rPr>
  </w:style>
  <w:style w:type="table" w:customStyle="1" w:styleId="TableGrid1">
    <w:name w:val="Table Grid1"/>
    <w:uiPriority w:val="99"/>
    <w:rsid w:val="00E1259D"/>
    <w:pPr>
      <w:spacing w:after="120"/>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1259D"/>
    <w:pPr>
      <w:spacing w:after="120"/>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1259D"/>
    <w:pPr>
      <w:spacing w:after="120"/>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1259D"/>
    <w:pPr>
      <w:spacing w:after="120"/>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1259D"/>
    <w:pPr>
      <w:spacing w:after="120"/>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0"/>
    <w:uiPriority w:val="99"/>
    <w:rsid w:val="00E1259D"/>
    <w:pPr>
      <w:suppressAutoHyphens w:val="0"/>
      <w:spacing w:after="160" w:line="240" w:lineRule="exact"/>
      <w:jc w:val="left"/>
    </w:pPr>
    <w:rPr>
      <w:rFonts w:ascii="Verdana" w:hAnsi="Verdana" w:cs="Times New Roman"/>
      <w:sz w:val="20"/>
      <w:lang w:val="en-US" w:eastAsia="en-US"/>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0"/>
    <w:uiPriority w:val="99"/>
    <w:rsid w:val="00E1259D"/>
    <w:pPr>
      <w:suppressAutoHyphens w:val="0"/>
      <w:spacing w:after="160" w:line="240" w:lineRule="exact"/>
      <w:jc w:val="left"/>
    </w:pPr>
    <w:rPr>
      <w:rFonts w:ascii="Verdana" w:hAnsi="Verdana" w:cs="Times New Roman"/>
      <w:sz w:val="20"/>
      <w:lang w:val="en-US" w:eastAsia="en-US"/>
    </w:rPr>
  </w:style>
  <w:style w:type="character" w:customStyle="1" w:styleId="Tabletext14ptCharChar">
    <w:name w:val="Στυλ Table text + Διαγραμμάτωση από 14 pt Char Char"/>
    <w:uiPriority w:val="99"/>
    <w:rsid w:val="00E1259D"/>
    <w:rPr>
      <w:rFonts w:ascii="Tahoma" w:hAnsi="Tahoma" w:cs="Times New Roman"/>
      <w:kern w:val="28"/>
      <w:sz w:val="24"/>
      <w:szCs w:val="24"/>
      <w:lang w:val="el-GR" w:eastAsia="en-US" w:bidi="ar-SA"/>
    </w:rPr>
  </w:style>
  <w:style w:type="paragraph" w:customStyle="1" w:styleId="CharCharCharChar1">
    <w:name w:val="Char Char Char Char1"/>
    <w:basedOn w:val="a0"/>
    <w:uiPriority w:val="99"/>
    <w:rsid w:val="00E1259D"/>
    <w:pPr>
      <w:suppressAutoHyphens w:val="0"/>
      <w:spacing w:after="160"/>
      <w:jc w:val="left"/>
    </w:pPr>
    <w:rPr>
      <w:rFonts w:ascii="Tahoma" w:hAnsi="Tahoma" w:cs="Verdana"/>
      <w:lang w:val="en-US" w:eastAsia="en-US"/>
    </w:rPr>
  </w:style>
  <w:style w:type="character" w:customStyle="1" w:styleId="Arial11pt">
    <w:name w:val="Στυλ Arial 11 pt Έντονα"/>
    <w:uiPriority w:val="99"/>
    <w:rsid w:val="00E1259D"/>
    <w:rPr>
      <w:rFonts w:ascii="Tahoma" w:hAnsi="Tahoma" w:cs="Times New Roman"/>
      <w:b/>
      <w:bCs/>
      <w:sz w:val="20"/>
    </w:rPr>
  </w:style>
  <w:style w:type="character" w:customStyle="1" w:styleId="2Arial11ptChar">
    <w:name w:val="Στυλ Σώμα κείμενου 2 + Arial 11 pt Char"/>
    <w:uiPriority w:val="99"/>
    <w:rsid w:val="00E1259D"/>
    <w:rPr>
      <w:rFonts w:ascii="Tahoma" w:hAnsi="Tahoma" w:cs="Times New Roman"/>
      <w:sz w:val="24"/>
      <w:szCs w:val="24"/>
      <w:lang w:val="el-GR" w:eastAsia="el-GR" w:bidi="ar-SA"/>
    </w:rPr>
  </w:style>
  <w:style w:type="paragraph" w:customStyle="1" w:styleId="CharCharCharCharCharChar1CharCharChar">
    <w:name w:val="Char Char Char Char Char Char1 Char Char Char"/>
    <w:basedOn w:val="a0"/>
    <w:uiPriority w:val="99"/>
    <w:rsid w:val="00E1259D"/>
    <w:pPr>
      <w:suppressAutoHyphens w:val="0"/>
      <w:spacing w:after="160" w:line="240" w:lineRule="exact"/>
      <w:jc w:val="left"/>
    </w:pPr>
    <w:rPr>
      <w:rFonts w:ascii="Arial" w:hAnsi="Arial" w:cs="Times New Roman"/>
      <w:sz w:val="20"/>
      <w:lang w:val="en-US" w:eastAsia="en-US"/>
    </w:rPr>
  </w:style>
  <w:style w:type="paragraph" w:customStyle="1" w:styleId="charcharcharcharcharcharcharcharcharcharcharcharcharcharcharcharcharcharcharchar">
    <w:name w:val="charcharcharcharcharcharcharcharcharcharcharcharcharcharcharcharcharcharcharchar"/>
    <w:basedOn w:val="a0"/>
    <w:uiPriority w:val="99"/>
    <w:rsid w:val="00E1259D"/>
    <w:pPr>
      <w:suppressAutoHyphens w:val="0"/>
      <w:spacing w:after="160" w:line="240" w:lineRule="atLeast"/>
      <w:jc w:val="left"/>
    </w:pPr>
    <w:rPr>
      <w:rFonts w:ascii="Verdana" w:hAnsi="Verdana" w:cs="Times New Roman"/>
      <w:sz w:val="20"/>
      <w:lang w:val="el-GR" w:eastAsia="el-GR"/>
    </w:rPr>
  </w:style>
  <w:style w:type="paragraph" w:customStyle="1" w:styleId="CharCharCharCharCharCharCharCharCharCharCharCharCharCharCharCharCharCharCharChar0">
    <w:name w:val="Char Char Char Char Char Char Char Char Char Char Char Char Char Char Char Char Char Char Char Char"/>
    <w:basedOn w:val="a0"/>
    <w:uiPriority w:val="99"/>
    <w:rsid w:val="00E1259D"/>
    <w:pPr>
      <w:suppressAutoHyphens w:val="0"/>
      <w:spacing w:after="160" w:line="240" w:lineRule="exact"/>
      <w:jc w:val="left"/>
    </w:pPr>
    <w:rPr>
      <w:rFonts w:ascii="Verdana" w:hAnsi="Verdana" w:cs="Times New Roman"/>
      <w:sz w:val="20"/>
      <w:lang w:val="en-US" w:eastAsia="en-US"/>
    </w:rPr>
  </w:style>
  <w:style w:type="paragraph" w:customStyle="1" w:styleId="O-Bullet1">
    <w:name w:val="!O-Bullet1"/>
    <w:basedOn w:val="a0"/>
    <w:uiPriority w:val="99"/>
    <w:rsid w:val="00E1259D"/>
    <w:pPr>
      <w:tabs>
        <w:tab w:val="num" w:pos="1080"/>
      </w:tabs>
      <w:suppressAutoHyphens w:val="0"/>
      <w:spacing w:line="320" w:lineRule="atLeast"/>
      <w:ind w:left="1080" w:hanging="864"/>
    </w:pPr>
    <w:rPr>
      <w:rFonts w:ascii="Tahoma" w:hAnsi="Tahoma" w:cs="Times New Roman"/>
      <w:lang w:eastAsia="en-US"/>
    </w:rPr>
  </w:style>
  <w:style w:type="paragraph" w:customStyle="1" w:styleId="CharCharCharCharCharChar1Char">
    <w:name w:val="Char Char Char Char Char Char1 Char"/>
    <w:basedOn w:val="a0"/>
    <w:rsid w:val="00E1259D"/>
    <w:pPr>
      <w:suppressAutoHyphens w:val="0"/>
      <w:spacing w:after="160" w:line="240" w:lineRule="exact"/>
      <w:jc w:val="left"/>
    </w:pPr>
    <w:rPr>
      <w:rFonts w:ascii="Arial" w:hAnsi="Arial" w:cs="Times New Roman"/>
      <w:sz w:val="20"/>
      <w:lang w:val="en-US" w:eastAsia="en-US"/>
    </w:rPr>
  </w:style>
  <w:style w:type="paragraph" w:customStyle="1" w:styleId="Specbody">
    <w:name w:val="Spec_body"/>
    <w:basedOn w:val="a0"/>
    <w:uiPriority w:val="99"/>
    <w:rsid w:val="00E1259D"/>
    <w:pPr>
      <w:suppressAutoHyphens w:val="0"/>
    </w:pPr>
    <w:rPr>
      <w:rFonts w:ascii="Times New Roman" w:hAnsi="Times New Roman" w:cs="Times New Roman"/>
      <w:lang w:val="el-GR" w:eastAsia="en-US"/>
    </w:rPr>
  </w:style>
  <w:style w:type="paragraph" w:customStyle="1" w:styleId="Char1CharCharChar">
    <w:name w:val="Char1 Char Char Char"/>
    <w:basedOn w:val="a0"/>
    <w:uiPriority w:val="99"/>
    <w:rsid w:val="00E1259D"/>
    <w:pPr>
      <w:suppressAutoHyphens w:val="0"/>
      <w:spacing w:after="160" w:line="240" w:lineRule="exact"/>
      <w:jc w:val="left"/>
    </w:pPr>
    <w:rPr>
      <w:rFonts w:ascii="Verdana" w:hAnsi="Verdana" w:cs="Times New Roman"/>
      <w:sz w:val="20"/>
      <w:lang w:val="en-US" w:eastAsia="en-US"/>
    </w:rPr>
  </w:style>
  <w:style w:type="paragraph" w:customStyle="1" w:styleId="MyNormal">
    <w:name w:val="MyNormal"/>
    <w:basedOn w:val="a0"/>
    <w:uiPriority w:val="99"/>
    <w:rsid w:val="00E1259D"/>
    <w:pPr>
      <w:numPr>
        <w:numId w:val="9"/>
      </w:numPr>
      <w:tabs>
        <w:tab w:val="clear" w:pos="360"/>
      </w:tabs>
      <w:suppressAutoHyphens w:val="0"/>
      <w:ind w:left="0" w:firstLine="0"/>
    </w:pPr>
    <w:rPr>
      <w:rFonts w:ascii="Tahoma" w:hAnsi="Tahoma" w:cs="Times New Roman"/>
      <w:sz w:val="20"/>
      <w:lang w:val="en-US" w:eastAsia="en-US"/>
    </w:rPr>
  </w:style>
  <w:style w:type="paragraph" w:customStyle="1" w:styleId="37">
    <w:name w:val="Βασικό_3"/>
    <w:basedOn w:val="a0"/>
    <w:rsid w:val="00E1259D"/>
    <w:pPr>
      <w:tabs>
        <w:tab w:val="num" w:pos="284"/>
      </w:tabs>
      <w:suppressAutoHyphens w:val="0"/>
      <w:spacing w:line="320" w:lineRule="atLeast"/>
      <w:ind w:left="924" w:hanging="357"/>
    </w:pPr>
    <w:rPr>
      <w:rFonts w:ascii="Times New Roman" w:hAnsi="Times New Roman" w:cs="Times New Roman"/>
      <w:lang w:val="el-GR" w:eastAsia="en-US"/>
    </w:rPr>
  </w:style>
  <w:style w:type="paragraph" w:customStyle="1" w:styleId="StyleCentered">
    <w:name w:val="Style Centered"/>
    <w:basedOn w:val="a0"/>
    <w:uiPriority w:val="99"/>
    <w:rsid w:val="00E1259D"/>
    <w:pPr>
      <w:suppressAutoHyphens w:val="0"/>
      <w:spacing w:after="0"/>
      <w:jc w:val="center"/>
    </w:pPr>
    <w:rPr>
      <w:rFonts w:ascii="Tahoma" w:hAnsi="Tahoma" w:cs="Times New Roman"/>
      <w:lang w:val="el-GR" w:eastAsia="en-US"/>
    </w:rPr>
  </w:style>
  <w:style w:type="paragraph" w:customStyle="1" w:styleId="CharCharCharCharCharChar1CharCharCharCharChar1">
    <w:name w:val="Char Char Char Char Char Char1 Char Char Char Char Char1"/>
    <w:basedOn w:val="a0"/>
    <w:uiPriority w:val="99"/>
    <w:rsid w:val="00E1259D"/>
    <w:pPr>
      <w:suppressAutoHyphens w:val="0"/>
      <w:spacing w:after="160" w:line="240" w:lineRule="exact"/>
      <w:jc w:val="left"/>
    </w:pPr>
    <w:rPr>
      <w:rFonts w:ascii="Arial" w:hAnsi="Arial" w:cs="Times New Roman"/>
      <w:sz w:val="20"/>
      <w:lang w:val="en-US" w:eastAsia="en-US"/>
    </w:rPr>
  </w:style>
  <w:style w:type="paragraph" w:customStyle="1" w:styleId="TableBodyChar">
    <w:name w:val="Table_Body Char"/>
    <w:basedOn w:val="a0"/>
    <w:link w:val="TableBodyCharChar"/>
    <w:uiPriority w:val="99"/>
    <w:rsid w:val="00E1259D"/>
    <w:pPr>
      <w:suppressAutoHyphens w:val="0"/>
      <w:spacing w:after="0"/>
      <w:jc w:val="left"/>
    </w:pPr>
    <w:rPr>
      <w:rFonts w:ascii="Tahoma" w:hAnsi="Tahoma" w:cs="Times New Roman"/>
      <w:sz w:val="28"/>
      <w:szCs w:val="28"/>
      <w:lang w:val="el-GR"/>
    </w:rPr>
  </w:style>
  <w:style w:type="character" w:customStyle="1" w:styleId="TableBodyCharChar">
    <w:name w:val="Table_Body Char Char"/>
    <w:link w:val="TableBodyChar"/>
    <w:uiPriority w:val="99"/>
    <w:locked/>
    <w:rsid w:val="00E1259D"/>
    <w:rPr>
      <w:rFonts w:ascii="Tahoma" w:hAnsi="Tahoma"/>
      <w:sz w:val="28"/>
      <w:szCs w:val="28"/>
      <w:lang w:val="el-GR"/>
    </w:rPr>
  </w:style>
  <w:style w:type="paragraph" w:customStyle="1" w:styleId="xxx">
    <w:name w:val="xxx"/>
    <w:basedOn w:val="7"/>
    <w:autoRedefine/>
    <w:uiPriority w:val="99"/>
    <w:rsid w:val="00E1259D"/>
    <w:pPr>
      <w:tabs>
        <w:tab w:val="clear" w:pos="1296"/>
        <w:tab w:val="clear" w:pos="2835"/>
      </w:tabs>
      <w:spacing w:before="0" w:after="120" w:line="240" w:lineRule="auto"/>
      <w:ind w:left="0" w:firstLine="0"/>
      <w:jc w:val="center"/>
      <w:outlineLvl w:val="9"/>
    </w:pPr>
    <w:rPr>
      <w:rFonts w:cs="Tahoma"/>
      <w:b/>
      <w:szCs w:val="18"/>
      <w:u w:val="none"/>
    </w:rPr>
  </w:style>
  <w:style w:type="paragraph" w:customStyle="1" w:styleId="-310">
    <w:name w:val="Ανοιχτόχρωμο πλέγμα - ΄Εμφαση 31"/>
    <w:basedOn w:val="a0"/>
    <w:qFormat/>
    <w:rsid w:val="00E1259D"/>
    <w:pPr>
      <w:suppressAutoHyphens w:val="0"/>
      <w:ind w:left="720"/>
    </w:pPr>
    <w:rPr>
      <w:rFonts w:ascii="Tahoma" w:hAnsi="Tahoma" w:cs="Times New Roman"/>
      <w:lang w:val="el-GR" w:eastAsia="en-US"/>
    </w:rPr>
  </w:style>
  <w:style w:type="paragraph" w:styleId="43">
    <w:name w:val="List Number 4"/>
    <w:basedOn w:val="a0"/>
    <w:uiPriority w:val="99"/>
    <w:rsid w:val="00E1259D"/>
    <w:pPr>
      <w:tabs>
        <w:tab w:val="num" w:pos="1209"/>
      </w:tabs>
      <w:suppressAutoHyphens w:val="0"/>
      <w:ind w:left="1209" w:hanging="360"/>
    </w:pPr>
    <w:rPr>
      <w:rFonts w:ascii="Tahoma" w:hAnsi="Tahoma" w:cs="Times New Roman"/>
      <w:lang w:val="el-GR" w:eastAsia="en-US"/>
    </w:rPr>
  </w:style>
  <w:style w:type="paragraph" w:customStyle="1" w:styleId="Sous-titreobjet">
    <w:name w:val="Sous-titre objet"/>
    <w:basedOn w:val="a0"/>
    <w:rsid w:val="00E1259D"/>
    <w:pPr>
      <w:suppressAutoHyphens w:val="0"/>
      <w:spacing w:after="0"/>
      <w:jc w:val="center"/>
    </w:pPr>
    <w:rPr>
      <w:rFonts w:ascii="Times New Roman" w:hAnsi="Times New Roman" w:cs="Times New Roman"/>
      <w:b/>
      <w:sz w:val="24"/>
      <w:lang w:val="el-GR"/>
    </w:rPr>
  </w:style>
  <w:style w:type="paragraph" w:customStyle="1" w:styleId="num0">
    <w:name w:val="num"/>
    <w:basedOn w:val="a0"/>
    <w:rsid w:val="00E1259D"/>
    <w:pPr>
      <w:tabs>
        <w:tab w:val="num" w:pos="721"/>
      </w:tabs>
      <w:suppressAutoHyphens w:val="0"/>
      <w:ind w:left="433" w:hanging="432"/>
    </w:pPr>
    <w:rPr>
      <w:rFonts w:ascii="Tahoma" w:hAnsi="Tahoma" w:cs="Tahoma"/>
      <w:szCs w:val="22"/>
      <w:lang w:val="el-GR" w:eastAsia="el-GR"/>
    </w:rPr>
  </w:style>
  <w:style w:type="paragraph" w:customStyle="1" w:styleId="StyleListParagraphLatinArial10ptBefore6pt1">
    <w:name w:val="Style List Paragraph + (Latin) Arial 10 pt Before:  6 pt1"/>
    <w:basedOn w:val="a0"/>
    <w:uiPriority w:val="99"/>
    <w:rsid w:val="00E1259D"/>
    <w:pPr>
      <w:numPr>
        <w:numId w:val="10"/>
      </w:numPr>
      <w:suppressAutoHyphens w:val="0"/>
    </w:pPr>
    <w:rPr>
      <w:rFonts w:ascii="Tahoma" w:eastAsia="SimSun" w:hAnsi="Tahoma" w:cs="Times New Roman"/>
      <w:lang w:val="el-GR" w:eastAsia="en-US"/>
    </w:rPr>
  </w:style>
  <w:style w:type="paragraph" w:customStyle="1" w:styleId="ColorfulList-Accent12">
    <w:name w:val="Colorful List - Accent 12"/>
    <w:basedOn w:val="a0"/>
    <w:rsid w:val="00E1259D"/>
    <w:pPr>
      <w:spacing w:before="60" w:after="60"/>
      <w:ind w:left="720"/>
    </w:pPr>
    <w:rPr>
      <w:rFonts w:eastAsia="Calibri"/>
      <w:sz w:val="24"/>
      <w:szCs w:val="22"/>
      <w:lang w:val="el-GR" w:eastAsia="ar-SA"/>
    </w:rPr>
  </w:style>
  <w:style w:type="paragraph" w:customStyle="1" w:styleId="1d">
    <w:name w:val="Παράγραφος λίστας1"/>
    <w:basedOn w:val="a0"/>
    <w:rsid w:val="00E1259D"/>
    <w:pPr>
      <w:suppressAutoHyphens w:val="0"/>
      <w:spacing w:before="240" w:after="240" w:line="240" w:lineRule="exact"/>
      <w:ind w:left="720"/>
      <w:contextualSpacing/>
    </w:pPr>
    <w:rPr>
      <w:rFonts w:eastAsia="Calibri" w:cs="Times New Roman"/>
      <w:sz w:val="20"/>
      <w:szCs w:val="22"/>
      <w:lang w:val="el-GR" w:eastAsia="el-GR"/>
    </w:rPr>
  </w:style>
  <w:style w:type="paragraph" w:customStyle="1" w:styleId="Body">
    <w:name w:val="Body"/>
    <w:basedOn w:val="a0"/>
    <w:rsid w:val="00E1259D"/>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val="0"/>
      <w:spacing w:after="0"/>
      <w:jc w:val="left"/>
    </w:pPr>
    <w:rPr>
      <w:rFonts w:ascii="Times New Roman" w:eastAsia="Calibri" w:hAnsi="Times New Roman" w:cs="Times New Roman"/>
      <w:sz w:val="20"/>
      <w:lang w:eastAsia="el-GR"/>
    </w:rPr>
  </w:style>
  <w:style w:type="paragraph" w:customStyle="1" w:styleId="CharChar24">
    <w:name w:val="Char Char24"/>
    <w:basedOn w:val="a0"/>
    <w:rsid w:val="00E1259D"/>
    <w:pPr>
      <w:suppressAutoHyphens w:val="0"/>
      <w:spacing w:after="160" w:line="240" w:lineRule="exact"/>
      <w:jc w:val="left"/>
    </w:pPr>
    <w:rPr>
      <w:rFonts w:ascii="Arial" w:hAnsi="Arial" w:cs="Times New Roman"/>
      <w:sz w:val="20"/>
      <w:lang w:val="en-US" w:eastAsia="en-US"/>
    </w:rPr>
  </w:style>
  <w:style w:type="character" w:customStyle="1" w:styleId="CharChar22">
    <w:name w:val="Char Char22"/>
    <w:semiHidden/>
    <w:locked/>
    <w:rsid w:val="00E1259D"/>
    <w:rPr>
      <w:rFonts w:ascii="Tahoma" w:hAnsi="Tahoma"/>
      <w:lang w:val="el-GR" w:eastAsia="en-US" w:bidi="ar-SA"/>
    </w:rPr>
  </w:style>
  <w:style w:type="paragraph" w:customStyle="1" w:styleId="CharChar24CharCharCharChar">
    <w:name w:val="Char Char24 Char Char Char Char"/>
    <w:basedOn w:val="a0"/>
    <w:rsid w:val="00E1259D"/>
    <w:pPr>
      <w:suppressAutoHyphens w:val="0"/>
      <w:spacing w:after="160" w:line="240" w:lineRule="exact"/>
      <w:jc w:val="left"/>
    </w:pPr>
    <w:rPr>
      <w:rFonts w:ascii="Arial" w:hAnsi="Arial" w:cs="Times New Roman"/>
      <w:sz w:val="20"/>
      <w:lang w:val="en-US" w:eastAsia="en-US"/>
    </w:rPr>
  </w:style>
  <w:style w:type="paragraph" w:customStyle="1" w:styleId="Style51">
    <w:name w:val="Style51"/>
    <w:basedOn w:val="a0"/>
    <w:rsid w:val="00E1259D"/>
    <w:pPr>
      <w:widowControl w:val="0"/>
      <w:suppressAutoHyphens w:val="0"/>
      <w:autoSpaceDE w:val="0"/>
      <w:autoSpaceDN w:val="0"/>
      <w:adjustRightInd w:val="0"/>
      <w:spacing w:after="0"/>
      <w:jc w:val="left"/>
    </w:pPr>
    <w:rPr>
      <w:rFonts w:ascii="Tahoma" w:hAnsi="Tahoma" w:cs="Tahoma"/>
      <w:sz w:val="24"/>
      <w:lang w:val="el-GR" w:eastAsia="el-GR"/>
    </w:rPr>
  </w:style>
  <w:style w:type="numbering" w:customStyle="1" w:styleId="Style4">
    <w:name w:val="Style4"/>
    <w:rsid w:val="00E1259D"/>
    <w:pPr>
      <w:numPr>
        <w:numId w:val="11"/>
      </w:numPr>
    </w:pPr>
  </w:style>
  <w:style w:type="numbering" w:customStyle="1" w:styleId="Style5">
    <w:name w:val="Style5"/>
    <w:rsid w:val="00E1259D"/>
    <w:pPr>
      <w:numPr>
        <w:numId w:val="12"/>
      </w:numPr>
    </w:pPr>
  </w:style>
  <w:style w:type="paragraph" w:customStyle="1" w:styleId="Tabletext6">
    <w:name w:val="Tabletext6"/>
    <w:basedOn w:val="a0"/>
    <w:rsid w:val="00E1259D"/>
    <w:pPr>
      <w:spacing w:after="0"/>
      <w:jc w:val="left"/>
    </w:pPr>
    <w:rPr>
      <w:rFonts w:ascii="Times New Roman" w:hAnsi="Times New Roman" w:cs="Times New Roman"/>
      <w:b/>
      <w:bCs/>
      <w:sz w:val="24"/>
      <w:lang w:val="el-GR" w:eastAsia="ar-SA"/>
    </w:rPr>
  </w:style>
  <w:style w:type="paragraph" w:customStyle="1" w:styleId="bullet0">
    <w:name w:val="bullet"/>
    <w:basedOn w:val="a0"/>
    <w:rsid w:val="00E1259D"/>
    <w:pPr>
      <w:spacing w:before="100" w:after="100"/>
      <w:jc w:val="left"/>
    </w:pPr>
    <w:rPr>
      <w:rFonts w:ascii="Times New Roman" w:hAnsi="Times New Roman" w:cs="Times New Roman"/>
      <w:sz w:val="24"/>
      <w:lang w:val="en-US" w:eastAsia="ar-SA"/>
    </w:rPr>
  </w:style>
  <w:style w:type="paragraph" w:customStyle="1" w:styleId="CharCharCharChar">
    <w:name w:val="Char Char Char Char"/>
    <w:basedOn w:val="a0"/>
    <w:rsid w:val="00E1259D"/>
    <w:pPr>
      <w:suppressAutoHyphens w:val="0"/>
      <w:spacing w:after="160" w:line="240" w:lineRule="exact"/>
      <w:jc w:val="left"/>
    </w:pPr>
    <w:rPr>
      <w:rFonts w:ascii="Verdana" w:hAnsi="Verdana" w:cs="Times New Roman"/>
      <w:sz w:val="20"/>
      <w:lang w:val="en-US" w:eastAsia="en-US"/>
    </w:rPr>
  </w:style>
  <w:style w:type="character" w:customStyle="1" w:styleId="FontStyle52">
    <w:name w:val="Font Style52"/>
    <w:rsid w:val="00E1259D"/>
    <w:rPr>
      <w:rFonts w:ascii="Verdana" w:hAnsi="Verdana" w:cs="Verdana"/>
      <w:sz w:val="14"/>
      <w:szCs w:val="14"/>
    </w:rPr>
  </w:style>
  <w:style w:type="paragraph" w:customStyle="1" w:styleId="1e">
    <w:name w:val="Λίστα με κουκκίδες1"/>
    <w:basedOn w:val="a0"/>
    <w:rsid w:val="00E1259D"/>
    <w:pPr>
      <w:tabs>
        <w:tab w:val="num" w:pos="720"/>
      </w:tabs>
      <w:suppressAutoHyphens w:val="0"/>
      <w:ind w:left="720" w:hanging="360"/>
    </w:pPr>
    <w:rPr>
      <w:rFonts w:ascii="Tahoma" w:hAnsi="Tahoma" w:cs="Times New Roman"/>
      <w:szCs w:val="22"/>
      <w:lang w:val="el-GR" w:eastAsia="ar-SA"/>
    </w:rPr>
  </w:style>
  <w:style w:type="character" w:customStyle="1" w:styleId="HeaderChar1">
    <w:name w:val="Header Char1"/>
    <w:aliases w:val="hd Char1"/>
    <w:rsid w:val="00E1259D"/>
    <w:rPr>
      <w:rFonts w:ascii="Tahoma" w:hAnsi="Tahoma"/>
      <w:sz w:val="18"/>
      <w:lang w:val="el-GR" w:eastAsia="en-US" w:bidi="ar-SA"/>
    </w:rPr>
  </w:style>
  <w:style w:type="paragraph" w:customStyle="1" w:styleId="ColorfulList-Accent13">
    <w:name w:val="Colorful List - Accent 13"/>
    <w:basedOn w:val="a0"/>
    <w:qFormat/>
    <w:rsid w:val="00E1259D"/>
    <w:pPr>
      <w:tabs>
        <w:tab w:val="left" w:pos="550"/>
      </w:tabs>
      <w:suppressAutoHyphens w:val="0"/>
      <w:spacing w:after="60"/>
      <w:contextualSpacing/>
    </w:pPr>
    <w:rPr>
      <w:rFonts w:ascii="Times New Roman" w:eastAsia="Calibri" w:hAnsi="Times New Roman" w:cs="Times New Roman"/>
      <w:b/>
      <w:sz w:val="24"/>
      <w:szCs w:val="22"/>
      <w:lang w:val="el-GR" w:eastAsia="en-US"/>
    </w:rPr>
  </w:style>
  <w:style w:type="paragraph" w:customStyle="1" w:styleId="2c">
    <w:name w:val="Παράγραφος λίστας2"/>
    <w:basedOn w:val="a0"/>
    <w:qFormat/>
    <w:rsid w:val="00E1259D"/>
    <w:pPr>
      <w:suppressAutoHyphens w:val="0"/>
      <w:spacing w:after="200" w:line="276" w:lineRule="auto"/>
      <w:ind w:left="720"/>
      <w:contextualSpacing/>
      <w:jc w:val="left"/>
    </w:pPr>
    <w:rPr>
      <w:rFonts w:eastAsia="Calibri" w:cs="Times New Roman"/>
      <w:szCs w:val="22"/>
      <w:lang w:val="el-GR" w:eastAsia="en-US"/>
    </w:rPr>
  </w:style>
  <w:style w:type="paragraph" w:customStyle="1" w:styleId="CharChar1CharCharCharChar">
    <w:name w:val="Char Char1 Char Char Char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CharZchnZchnChar">
    <w:name w:val="Char Char Zchn Zchn Char"/>
    <w:basedOn w:val="a0"/>
    <w:rsid w:val="00E1259D"/>
    <w:pPr>
      <w:suppressAutoHyphens w:val="0"/>
      <w:spacing w:after="160" w:line="240" w:lineRule="exact"/>
      <w:jc w:val="left"/>
    </w:pPr>
    <w:rPr>
      <w:rFonts w:ascii="Tahoma" w:hAnsi="Tahoma" w:cs="Times New Roman"/>
      <w:szCs w:val="22"/>
      <w:lang w:val="en-US" w:eastAsia="en-US"/>
    </w:rPr>
  </w:style>
  <w:style w:type="paragraph" w:customStyle="1" w:styleId="Normal12pt">
    <w:name w:val="Normal + 12 pt"/>
    <w:basedOn w:val="a0"/>
    <w:link w:val="Normal12ptChar"/>
    <w:rsid w:val="00E1259D"/>
    <w:pPr>
      <w:suppressAutoHyphens w:val="0"/>
      <w:spacing w:before="120"/>
    </w:pPr>
    <w:rPr>
      <w:rFonts w:ascii="Tahoma" w:hAnsi="Tahoma" w:cs="Times New Roman"/>
      <w:sz w:val="24"/>
      <w:lang w:val="el-GR"/>
    </w:rPr>
  </w:style>
  <w:style w:type="character" w:customStyle="1" w:styleId="Normal12ptChar">
    <w:name w:val="Normal + 12 pt Char"/>
    <w:link w:val="Normal12pt"/>
    <w:rsid w:val="00E1259D"/>
    <w:rPr>
      <w:rFonts w:ascii="Tahoma" w:hAnsi="Tahoma"/>
      <w:sz w:val="24"/>
      <w:szCs w:val="24"/>
      <w:lang w:val="el-GR"/>
    </w:rPr>
  </w:style>
  <w:style w:type="character" w:customStyle="1" w:styleId="CharChar2">
    <w:name w:val="Char Char2"/>
    <w:semiHidden/>
    <w:rsid w:val="00E1259D"/>
    <w:rPr>
      <w:rFonts w:ascii="Calibri" w:hAnsi="Calibri" w:cs="Calibri"/>
      <w:lang w:val="el-GR" w:eastAsia="ar-SA" w:bidi="ar-SA"/>
    </w:rPr>
  </w:style>
  <w:style w:type="paragraph" w:customStyle="1" w:styleId="CharChar2CharCharCharChar1">
    <w:name w:val="Char Char2 Char Char Char Char1"/>
    <w:basedOn w:val="a0"/>
    <w:rsid w:val="00E1259D"/>
    <w:pPr>
      <w:suppressAutoHyphens w:val="0"/>
      <w:spacing w:after="160" w:line="240" w:lineRule="exact"/>
      <w:jc w:val="left"/>
    </w:pPr>
    <w:rPr>
      <w:rFonts w:ascii="Arial" w:hAnsi="Arial" w:cs="Times New Roman"/>
      <w:sz w:val="20"/>
      <w:lang w:val="en-US" w:eastAsia="en-US"/>
    </w:rPr>
  </w:style>
  <w:style w:type="character" w:customStyle="1" w:styleId="afff5">
    <w:name w:val="Παπαδήμας Δημήτρης"/>
    <w:semiHidden/>
    <w:rsid w:val="00E1259D"/>
    <w:rPr>
      <w:rFonts w:ascii="Arial" w:hAnsi="Arial" w:cs="Arial"/>
      <w:color w:val="000080"/>
      <w:sz w:val="20"/>
      <w:szCs w:val="20"/>
    </w:rPr>
  </w:style>
  <w:style w:type="paragraph" w:customStyle="1" w:styleId="ColorfulList-Accent11">
    <w:name w:val="Colorful List - Accent 11"/>
    <w:basedOn w:val="a0"/>
    <w:rsid w:val="00E1259D"/>
    <w:pPr>
      <w:suppressAutoHyphens w:val="0"/>
      <w:ind w:left="720"/>
      <w:contextualSpacing/>
    </w:pPr>
    <w:rPr>
      <w:rFonts w:ascii="Tahoma" w:hAnsi="Tahoma" w:cs="Times New Roman"/>
      <w:lang w:val="el-GR" w:eastAsia="en-US"/>
    </w:rPr>
  </w:style>
  <w:style w:type="character" w:customStyle="1" w:styleId="hps">
    <w:name w:val="hps"/>
    <w:rsid w:val="00E1259D"/>
  </w:style>
  <w:style w:type="paragraph" w:customStyle="1" w:styleId="CharChar1CharCharCharCharCharCharCharCharCharCharChar1Char">
    <w:name w:val="Char Char1 Char Char Char Char Char Char Char Char Char Char Char1 Char"/>
    <w:basedOn w:val="a0"/>
    <w:rsid w:val="00E1259D"/>
    <w:pPr>
      <w:suppressAutoHyphens w:val="0"/>
      <w:spacing w:after="160" w:line="240" w:lineRule="exact"/>
      <w:jc w:val="left"/>
    </w:pPr>
    <w:rPr>
      <w:rFonts w:ascii="Verdana" w:hAnsi="Verdana" w:cs="Times New Roman"/>
      <w:sz w:val="20"/>
      <w:lang w:val="en-US" w:eastAsia="en-US"/>
    </w:rPr>
  </w:style>
  <w:style w:type="paragraph" w:customStyle="1" w:styleId="CharCharCharCharCharChar1CharCharCharChar">
    <w:name w:val="Char Char Char Char Char Char1 Char Char Char Char"/>
    <w:basedOn w:val="a0"/>
    <w:rsid w:val="00E1259D"/>
    <w:pPr>
      <w:suppressAutoHyphens w:val="0"/>
      <w:spacing w:after="0"/>
      <w:jc w:val="left"/>
    </w:pPr>
    <w:rPr>
      <w:rFonts w:ascii="Times New Roman" w:hAnsi="Times New Roman" w:cs="Times New Roman"/>
      <w:sz w:val="24"/>
      <w:lang w:val="pl-PL" w:eastAsia="pl-PL"/>
    </w:rPr>
  </w:style>
  <w:style w:type="paragraph" w:styleId="a">
    <w:name w:val="List Number"/>
    <w:basedOn w:val="a0"/>
    <w:rsid w:val="00E1259D"/>
    <w:pPr>
      <w:numPr>
        <w:numId w:val="13"/>
      </w:numPr>
      <w:suppressAutoHyphens w:val="0"/>
      <w:contextualSpacing/>
    </w:pPr>
    <w:rPr>
      <w:rFonts w:ascii="Tahoma" w:hAnsi="Tahoma" w:cs="Times New Roman"/>
      <w:lang w:val="el-GR" w:eastAsia="en-US"/>
    </w:rPr>
  </w:style>
  <w:style w:type="paragraph" w:styleId="2d">
    <w:name w:val="List Continue 2"/>
    <w:basedOn w:val="a0"/>
    <w:rsid w:val="00E1259D"/>
    <w:pPr>
      <w:suppressAutoHyphens w:val="0"/>
      <w:ind w:left="566"/>
      <w:contextualSpacing/>
    </w:pPr>
    <w:rPr>
      <w:rFonts w:ascii="Tahoma" w:hAnsi="Tahoma" w:cs="Times New Roman"/>
      <w:lang w:val="el-GR" w:eastAsia="en-US"/>
    </w:rPr>
  </w:style>
  <w:style w:type="paragraph" w:styleId="afff6">
    <w:name w:val="List Continue"/>
    <w:basedOn w:val="a0"/>
    <w:rsid w:val="00E1259D"/>
    <w:pPr>
      <w:suppressAutoHyphens w:val="0"/>
      <w:ind w:left="283"/>
      <w:contextualSpacing/>
    </w:pPr>
    <w:rPr>
      <w:rFonts w:ascii="Tahoma" w:hAnsi="Tahoma" w:cs="Times New Roman"/>
      <w:lang w:val="el-GR" w:eastAsia="en-US"/>
    </w:rPr>
  </w:style>
  <w:style w:type="paragraph" w:styleId="2e">
    <w:name w:val="Body Text First Indent 2"/>
    <w:basedOn w:val="afd"/>
    <w:link w:val="2Char1"/>
    <w:rsid w:val="00E1259D"/>
    <w:pPr>
      <w:ind w:left="283" w:firstLine="210"/>
      <w:jc w:val="left"/>
    </w:pPr>
    <w:rPr>
      <w:szCs w:val="22"/>
      <w:lang w:val="el-GR" w:eastAsia="ar-SA"/>
    </w:rPr>
  </w:style>
  <w:style w:type="character" w:customStyle="1" w:styleId="Char3">
    <w:name w:val="Σώμα κείμενου με εσοχή Char"/>
    <w:link w:val="afd"/>
    <w:rsid w:val="00E1259D"/>
    <w:rPr>
      <w:rFonts w:ascii="Arial" w:hAnsi="Arial" w:cs="Arial"/>
      <w:sz w:val="22"/>
      <w:szCs w:val="24"/>
      <w:lang w:val="en-GB" w:eastAsia="zh-CN"/>
    </w:rPr>
  </w:style>
  <w:style w:type="character" w:customStyle="1" w:styleId="2Char1">
    <w:name w:val="Σώμα κείμενου Πρώτη Εσοχή 2 Char"/>
    <w:link w:val="2e"/>
    <w:rsid w:val="00E1259D"/>
    <w:rPr>
      <w:rFonts w:ascii="Arial" w:hAnsi="Arial" w:cs="Arial"/>
      <w:sz w:val="22"/>
      <w:szCs w:val="22"/>
      <w:lang w:val="el-GR" w:eastAsia="ar-SA"/>
    </w:rPr>
  </w:style>
  <w:style w:type="paragraph" w:customStyle="1" w:styleId="MyText">
    <w:name w:val="MyText"/>
    <w:basedOn w:val="a0"/>
    <w:rsid w:val="00E1259D"/>
    <w:pPr>
      <w:numPr>
        <w:ilvl w:val="1"/>
        <w:numId w:val="14"/>
      </w:numPr>
      <w:suppressAutoHyphens w:val="0"/>
      <w:spacing w:before="180" w:after="0" w:line="360" w:lineRule="auto"/>
    </w:pPr>
    <w:rPr>
      <w:rFonts w:ascii="Tahoma" w:hAnsi="Tahoma" w:cs="Tahoma"/>
      <w:sz w:val="20"/>
      <w:lang w:val="el-GR" w:eastAsia="el-GR"/>
    </w:rPr>
  </w:style>
  <w:style w:type="paragraph" w:styleId="afff7">
    <w:name w:val="Plain Text"/>
    <w:basedOn w:val="a0"/>
    <w:link w:val="Char7"/>
    <w:rsid w:val="00E1259D"/>
    <w:pPr>
      <w:suppressAutoHyphens w:val="0"/>
      <w:spacing w:before="120" w:after="0"/>
      <w:jc w:val="left"/>
    </w:pPr>
    <w:rPr>
      <w:rFonts w:ascii="Courier New" w:hAnsi="Courier New" w:cs="Times New Roman"/>
      <w:sz w:val="20"/>
    </w:rPr>
  </w:style>
  <w:style w:type="character" w:customStyle="1" w:styleId="Char7">
    <w:name w:val="Απλό κείμενο Char"/>
    <w:link w:val="afff7"/>
    <w:rsid w:val="00E1259D"/>
    <w:rPr>
      <w:rFonts w:ascii="Courier New" w:hAnsi="Courier New"/>
      <w:szCs w:val="24"/>
      <w:lang w:val="en-GB"/>
    </w:rPr>
  </w:style>
  <w:style w:type="paragraph" w:customStyle="1" w:styleId="CommentText1">
    <w:name w:val="Comment Text1"/>
    <w:basedOn w:val="a0"/>
    <w:rsid w:val="00E1259D"/>
    <w:pPr>
      <w:widowControl w:val="0"/>
      <w:overflowPunct w:val="0"/>
      <w:autoSpaceDE w:val="0"/>
      <w:spacing w:after="0"/>
      <w:jc w:val="left"/>
      <w:textAlignment w:val="baseline"/>
    </w:pPr>
    <w:rPr>
      <w:rFonts w:ascii="Times New Roman" w:hAnsi="Times New Roman" w:cs="Times New Roman"/>
      <w:sz w:val="24"/>
      <w:lang w:val="el-GR"/>
    </w:rPr>
  </w:style>
  <w:style w:type="character" w:customStyle="1" w:styleId="Caractredenotedebasdepage">
    <w:name w:val="Caractère de note de bas de page"/>
    <w:rsid w:val="00E1259D"/>
    <w:rPr>
      <w:rFonts w:cs="Times New Roman"/>
      <w:vertAlign w:val="superscript"/>
    </w:rPr>
  </w:style>
  <w:style w:type="character" w:customStyle="1" w:styleId="yshortcuts">
    <w:name w:val="yshortcuts"/>
    <w:rsid w:val="00E1259D"/>
    <w:rPr>
      <w:rFonts w:cs="Times New Roman"/>
    </w:rPr>
  </w:style>
  <w:style w:type="character" w:customStyle="1" w:styleId="CharChar3">
    <w:name w:val="Char Char3"/>
    <w:semiHidden/>
    <w:locked/>
    <w:rsid w:val="00E1259D"/>
    <w:rPr>
      <w:rFonts w:cs="Times New Roman"/>
      <w:sz w:val="24"/>
      <w:lang w:val="el-GR" w:eastAsia="ar-SA" w:bidi="ar-SA"/>
    </w:rPr>
  </w:style>
  <w:style w:type="paragraph" w:customStyle="1" w:styleId="310">
    <w:name w:val="Πίνακας 3 με πλέγμα1"/>
    <w:basedOn w:val="1"/>
    <w:next w:val="a0"/>
    <w:uiPriority w:val="39"/>
    <w:qFormat/>
    <w:rsid w:val="00E1259D"/>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olor w:val="365F91"/>
      <w:szCs w:val="28"/>
      <w:lang w:eastAsia="en-US"/>
    </w:rPr>
  </w:style>
  <w:style w:type="character" w:customStyle="1" w:styleId="FootnoteCharacters">
    <w:name w:val="Footnote Characters"/>
    <w:uiPriority w:val="99"/>
    <w:rsid w:val="00E1259D"/>
    <w:rPr>
      <w:b/>
      <w:sz w:val="24"/>
      <w:vertAlign w:val="superscript"/>
    </w:rPr>
  </w:style>
  <w:style w:type="paragraph" w:customStyle="1" w:styleId="BodyVIS">
    <w:name w:val="Body_VIS"/>
    <w:basedOn w:val="a0"/>
    <w:link w:val="BodyVISChar"/>
    <w:rsid w:val="00E1259D"/>
    <w:pPr>
      <w:suppressAutoHyphens w:val="0"/>
      <w:spacing w:line="300" w:lineRule="atLeast"/>
    </w:pPr>
    <w:rPr>
      <w:rFonts w:ascii="Tahoma" w:hAnsi="Tahoma" w:cs="Times New Roman"/>
      <w:sz w:val="20"/>
      <w:lang w:val="el-GR"/>
    </w:rPr>
  </w:style>
  <w:style w:type="character" w:customStyle="1" w:styleId="BodyVISChar">
    <w:name w:val="Body_VIS Char"/>
    <w:link w:val="BodyVIS"/>
    <w:rsid w:val="00E1259D"/>
    <w:rPr>
      <w:rFonts w:ascii="Tahoma" w:hAnsi="Tahoma"/>
      <w:szCs w:val="24"/>
      <w:lang w:val="el-GR"/>
    </w:rPr>
  </w:style>
  <w:style w:type="paragraph" w:customStyle="1" w:styleId="BodyText21">
    <w:name w:val="Body Text 21"/>
    <w:basedOn w:val="a0"/>
    <w:rsid w:val="00E1259D"/>
    <w:pPr>
      <w:tabs>
        <w:tab w:val="left" w:pos="425"/>
      </w:tabs>
      <w:suppressAutoHyphens w:val="0"/>
      <w:overflowPunct w:val="0"/>
      <w:autoSpaceDE w:val="0"/>
      <w:autoSpaceDN w:val="0"/>
      <w:adjustRightInd w:val="0"/>
      <w:spacing w:after="0"/>
      <w:ind w:left="785"/>
      <w:jc w:val="left"/>
    </w:pPr>
    <w:rPr>
      <w:rFonts w:ascii="Arial" w:hAnsi="Arial" w:cs="Times New Roman"/>
      <w:spacing w:val="-3"/>
      <w:lang w:val="el-GR" w:eastAsia="el-GR"/>
    </w:rPr>
  </w:style>
  <w:style w:type="paragraph" w:customStyle="1" w:styleId="2f">
    <w:name w:val="Στυλ Επικεφαλίδα 2"/>
    <w:aliases w:val="h2 + (Λατινικά) Tahoma Διάστιχο:  Τουλάχιστον ..."/>
    <w:basedOn w:val="20"/>
    <w:rsid w:val="00E1259D"/>
    <w:pPr>
      <w:pBdr>
        <w:top w:val="none" w:sz="0" w:space="0" w:color="auto"/>
        <w:left w:val="none" w:sz="0" w:space="0" w:color="auto"/>
        <w:bottom w:val="none" w:sz="0" w:space="0" w:color="auto"/>
        <w:right w:val="none" w:sz="0" w:space="0" w:color="auto"/>
      </w:pBdr>
      <w:tabs>
        <w:tab w:val="clear" w:pos="567"/>
        <w:tab w:val="num" w:pos="1080"/>
        <w:tab w:val="left" w:pos="1440"/>
      </w:tabs>
      <w:suppressAutoHyphens w:val="0"/>
      <w:spacing w:before="120" w:after="0" w:line="300" w:lineRule="atLeast"/>
      <w:ind w:left="576" w:hanging="576"/>
    </w:pPr>
    <w:rPr>
      <w:rFonts w:ascii="Tahoma" w:hAnsi="Tahoma"/>
      <w:bCs/>
      <w:color w:val="auto"/>
      <w:sz w:val="28"/>
      <w:szCs w:val="24"/>
      <w:lang w:val="el-GR" w:eastAsia="en-US"/>
    </w:rPr>
  </w:style>
  <w:style w:type="paragraph" w:customStyle="1" w:styleId="44">
    <w:name w:val="Στυλ Επικεφαλίδα 4"/>
    <w:aliases w:val="h4 + Αριστερά:  0 εκ. Πρώτη γραμμή:  0 εκ."/>
    <w:basedOn w:val="4"/>
    <w:rsid w:val="00E1259D"/>
    <w:pPr>
      <w:numPr>
        <w:ilvl w:val="3"/>
      </w:numPr>
      <w:tabs>
        <w:tab w:val="num" w:pos="360"/>
        <w:tab w:val="left" w:pos="1260"/>
        <w:tab w:val="num" w:pos="3000"/>
      </w:tabs>
      <w:suppressAutoHyphens w:val="0"/>
      <w:spacing w:after="0"/>
      <w:ind w:left="360" w:hanging="360"/>
    </w:pPr>
    <w:rPr>
      <w:i/>
      <w:iCs/>
      <w:sz w:val="24"/>
      <w:szCs w:val="24"/>
      <w:lang w:val="el-GR" w:eastAsia="en-US"/>
    </w:rPr>
  </w:style>
  <w:style w:type="paragraph" w:customStyle="1" w:styleId="TableText">
    <w:name w:val="TableText"/>
    <w:basedOn w:val="a0"/>
    <w:semiHidden/>
    <w:rsid w:val="00E1259D"/>
    <w:pPr>
      <w:numPr>
        <w:numId w:val="15"/>
      </w:numPr>
      <w:tabs>
        <w:tab w:val="clear" w:pos="720"/>
      </w:tabs>
      <w:suppressAutoHyphens w:val="0"/>
      <w:spacing w:before="60" w:after="60"/>
      <w:ind w:left="0" w:firstLine="0"/>
      <w:jc w:val="left"/>
    </w:pPr>
    <w:rPr>
      <w:rFonts w:ascii="CG Times (W1)" w:hAnsi="CG Times (W1)" w:cs="Times New Roman"/>
      <w:sz w:val="24"/>
      <w:lang w:val="en-US" w:eastAsia="el-GR"/>
    </w:rPr>
  </w:style>
  <w:style w:type="paragraph" w:customStyle="1" w:styleId="PARAG-LISTA">
    <w:name w:val="PARAG-LISTA"/>
    <w:basedOn w:val="a0"/>
    <w:rsid w:val="00E1259D"/>
    <w:pPr>
      <w:keepLines/>
      <w:numPr>
        <w:numId w:val="16"/>
      </w:numPr>
      <w:tabs>
        <w:tab w:val="clear" w:pos="795"/>
        <w:tab w:val="num" w:pos="720"/>
      </w:tabs>
      <w:suppressAutoHyphens w:val="0"/>
      <w:spacing w:after="0"/>
      <w:ind w:left="720"/>
    </w:pPr>
    <w:rPr>
      <w:rFonts w:ascii="Tahoma" w:hAnsi="Tahoma" w:cs="Tahoma"/>
      <w:sz w:val="24"/>
      <w:lang w:val="el-GR" w:eastAsia="en-US"/>
    </w:rPr>
  </w:style>
  <w:style w:type="paragraph" w:customStyle="1" w:styleId="StylePARAG-LISTALeft063cmHanging063cmBefore0p">
    <w:name w:val="Style PARAG-LISTA + Left:  063 cm Hanging:  063 cm Before:  0 p..."/>
    <w:basedOn w:val="a0"/>
    <w:rsid w:val="00E1259D"/>
    <w:pPr>
      <w:tabs>
        <w:tab w:val="num" w:pos="360"/>
      </w:tabs>
      <w:suppressAutoHyphens w:val="0"/>
      <w:spacing w:before="60" w:after="60"/>
      <w:ind w:left="360" w:hanging="360"/>
    </w:pPr>
    <w:rPr>
      <w:rFonts w:ascii="Tahoma" w:hAnsi="Tahoma" w:cs="Times New Roman"/>
      <w:lang w:val="en-US" w:eastAsia="en-US"/>
    </w:rPr>
  </w:style>
  <w:style w:type="paragraph" w:customStyle="1" w:styleId="WfxFaxNum">
    <w:name w:val="WfxFaxNum"/>
    <w:basedOn w:val="a0"/>
    <w:rsid w:val="00E1259D"/>
    <w:pPr>
      <w:suppressAutoHyphens w:val="0"/>
      <w:spacing w:after="0"/>
    </w:pPr>
    <w:rPr>
      <w:rFonts w:ascii="Arial" w:hAnsi="Arial" w:cs="Times New Roman"/>
      <w:sz w:val="24"/>
      <w:lang w:val="el-GR" w:eastAsia="el-GR"/>
    </w:rPr>
  </w:style>
  <w:style w:type="paragraph" w:customStyle="1" w:styleId="Arial11pt15">
    <w:name w:val="Στυλ Arial 11 pt Πλήρης Διάστιχο:  15 γραμμή"/>
    <w:basedOn w:val="a0"/>
    <w:rsid w:val="00E1259D"/>
    <w:pPr>
      <w:suppressAutoHyphens w:val="0"/>
      <w:spacing w:line="360" w:lineRule="auto"/>
    </w:pPr>
    <w:rPr>
      <w:rFonts w:ascii="Tahoma" w:hAnsi="Tahoma" w:cs="Times New Roman"/>
      <w:lang w:val="el-GR" w:eastAsia="en-US"/>
    </w:rPr>
  </w:style>
  <w:style w:type="paragraph" w:styleId="afff8">
    <w:name w:val="Title"/>
    <w:basedOn w:val="a0"/>
    <w:link w:val="Char8"/>
    <w:qFormat/>
    <w:rsid w:val="00E1259D"/>
    <w:pPr>
      <w:pageBreakBefore/>
      <w:shd w:val="clear" w:color="auto" w:fill="99CCFF"/>
      <w:suppressAutoHyphens w:val="0"/>
      <w:spacing w:after="0"/>
      <w:ind w:firstLine="567"/>
      <w:jc w:val="center"/>
    </w:pPr>
    <w:rPr>
      <w:rFonts w:ascii="Chianti Win95BT" w:hAnsi="Chianti Win95BT" w:cs="Times New Roman"/>
      <w:b/>
      <w:sz w:val="24"/>
      <w:lang w:val="el-GR"/>
    </w:rPr>
  </w:style>
  <w:style w:type="character" w:customStyle="1" w:styleId="Char8">
    <w:name w:val="Τίτλος Char"/>
    <w:link w:val="afff8"/>
    <w:rsid w:val="00E1259D"/>
    <w:rPr>
      <w:rFonts w:ascii="Chianti Win95BT" w:hAnsi="Chianti Win95BT"/>
      <w:b/>
      <w:sz w:val="24"/>
      <w:szCs w:val="24"/>
      <w:shd w:val="clear" w:color="auto" w:fill="99CCFF"/>
      <w:lang w:val="el-GR"/>
    </w:rPr>
  </w:style>
  <w:style w:type="paragraph" w:customStyle="1" w:styleId="PARAG-LISTA-NUM">
    <w:name w:val="PARAG-LISTA-NUM"/>
    <w:basedOn w:val="a0"/>
    <w:rsid w:val="00E1259D"/>
    <w:pPr>
      <w:keepLines/>
      <w:numPr>
        <w:numId w:val="17"/>
      </w:numPr>
      <w:suppressAutoHyphens w:val="0"/>
      <w:spacing w:after="0"/>
    </w:pPr>
    <w:rPr>
      <w:rFonts w:ascii="Tahoma" w:hAnsi="Tahoma" w:cs="Times New Roman"/>
      <w:sz w:val="24"/>
      <w:lang w:val="el-GR" w:eastAsia="en-US"/>
    </w:rPr>
  </w:style>
  <w:style w:type="paragraph" w:customStyle="1" w:styleId="PARAG-LISTA-IDENT-1">
    <w:name w:val="PARAG-LISTA-IDENT-1"/>
    <w:basedOn w:val="PARAG-LISTA"/>
    <w:rsid w:val="00E1259D"/>
    <w:pPr>
      <w:numPr>
        <w:numId w:val="0"/>
      </w:numPr>
    </w:pPr>
  </w:style>
  <w:style w:type="paragraph" w:customStyle="1" w:styleId="Bullet2">
    <w:name w:val="Bullet 2"/>
    <w:basedOn w:val="Bullet"/>
    <w:semiHidden/>
    <w:rsid w:val="00E1259D"/>
    <w:pPr>
      <w:numPr>
        <w:numId w:val="0"/>
      </w:numPr>
      <w:tabs>
        <w:tab w:val="left" w:pos="-567"/>
        <w:tab w:val="num" w:pos="397"/>
      </w:tabs>
      <w:suppressAutoHyphens w:val="0"/>
      <w:overflowPunct w:val="0"/>
      <w:autoSpaceDE w:val="0"/>
      <w:autoSpaceDN w:val="0"/>
      <w:adjustRightInd w:val="0"/>
      <w:spacing w:before="80" w:after="0" w:line="300" w:lineRule="atLeast"/>
      <w:ind w:left="709" w:hanging="284"/>
      <w:textAlignment w:val="baseline"/>
    </w:pPr>
    <w:rPr>
      <w:rFonts w:ascii="Times New Roman" w:eastAsia="Times New Roman" w:hAnsi="Times New Roman" w:cs="Times New Roman"/>
      <w:sz w:val="24"/>
      <w:szCs w:val="20"/>
      <w:lang w:val="el-GR" w:eastAsia="en-US"/>
    </w:rPr>
  </w:style>
  <w:style w:type="paragraph" w:customStyle="1" w:styleId="HEAD">
    <w:name w:val="HEAD"/>
    <w:basedOn w:val="a0"/>
    <w:semiHidden/>
    <w:rsid w:val="00E1259D"/>
    <w:pPr>
      <w:keepNext/>
      <w:suppressAutoHyphens w:val="0"/>
      <w:overflowPunct w:val="0"/>
      <w:autoSpaceDE w:val="0"/>
      <w:autoSpaceDN w:val="0"/>
      <w:adjustRightInd w:val="0"/>
      <w:spacing w:before="60" w:after="60" w:line="300" w:lineRule="atLeast"/>
      <w:jc w:val="center"/>
      <w:textAlignment w:val="baseline"/>
    </w:pPr>
    <w:rPr>
      <w:rFonts w:ascii="Arial" w:hAnsi="Arial" w:cs="Times New Roman"/>
      <w:b/>
      <w:spacing w:val="130"/>
      <w:sz w:val="26"/>
      <w:lang w:val="el-GR" w:eastAsia="en-US"/>
    </w:rPr>
  </w:style>
  <w:style w:type="paragraph" w:customStyle="1" w:styleId="HEAD10">
    <w:name w:val="HEAD1"/>
    <w:basedOn w:val="a0"/>
    <w:next w:val="a0"/>
    <w:semiHidden/>
    <w:rsid w:val="00E1259D"/>
    <w:pPr>
      <w:suppressAutoHyphens w:val="0"/>
      <w:overflowPunct w:val="0"/>
      <w:autoSpaceDE w:val="0"/>
      <w:autoSpaceDN w:val="0"/>
      <w:adjustRightInd w:val="0"/>
      <w:spacing w:before="240" w:after="240"/>
      <w:jc w:val="center"/>
      <w:textAlignment w:val="baseline"/>
      <w:outlineLvl w:val="0"/>
    </w:pPr>
    <w:rPr>
      <w:rFonts w:ascii="Arial" w:hAnsi="Arial" w:cs="Times New Roman"/>
      <w:b/>
      <w:smallCaps/>
      <w:color w:val="FF0000"/>
      <w:sz w:val="44"/>
      <w:lang w:val="el-GR" w:eastAsia="en-US"/>
    </w:rPr>
  </w:style>
  <w:style w:type="paragraph" w:customStyle="1" w:styleId="HEAD20">
    <w:name w:val="HEAD2"/>
    <w:basedOn w:val="a0"/>
    <w:semiHidden/>
    <w:rsid w:val="00E1259D"/>
    <w:pPr>
      <w:suppressAutoHyphens w:val="0"/>
      <w:overflowPunct w:val="0"/>
      <w:autoSpaceDE w:val="0"/>
      <w:autoSpaceDN w:val="0"/>
      <w:adjustRightInd w:val="0"/>
      <w:spacing w:before="120" w:after="0"/>
      <w:textAlignment w:val="baseline"/>
      <w:outlineLvl w:val="1"/>
    </w:pPr>
    <w:rPr>
      <w:rFonts w:ascii="Arial" w:hAnsi="Arial" w:cs="Times New Roman"/>
      <w:b/>
      <w:smallCaps/>
      <w:color w:val="FF0000"/>
      <w:sz w:val="30"/>
      <w:lang w:val="el-GR" w:eastAsia="en-US"/>
    </w:rPr>
  </w:style>
  <w:style w:type="paragraph" w:customStyle="1" w:styleId="CSF2">
    <w:name w:val="C+S+F2"/>
    <w:semiHidden/>
    <w:rsid w:val="00E1259D"/>
    <w:pPr>
      <w:widowControl w:val="0"/>
      <w:overflowPunct w:val="0"/>
      <w:autoSpaceDE w:val="0"/>
      <w:autoSpaceDN w:val="0"/>
      <w:adjustRightInd w:val="0"/>
      <w:spacing w:after="80"/>
      <w:ind w:left="284"/>
      <w:jc w:val="both"/>
      <w:textAlignment w:val="baseline"/>
    </w:pPr>
    <w:rPr>
      <w:rFonts w:ascii="Arial" w:hAnsi="Arial"/>
      <w:sz w:val="28"/>
      <w:szCs w:val="24"/>
      <w:lang w:eastAsia="en-US"/>
    </w:rPr>
  </w:style>
  <w:style w:type="paragraph" w:customStyle="1" w:styleId="Aaoeeu">
    <w:name w:val="Aaoeeu"/>
    <w:semiHidden/>
    <w:rsid w:val="00E1259D"/>
    <w:pPr>
      <w:widowControl w:val="0"/>
      <w:overflowPunct w:val="0"/>
      <w:autoSpaceDE w:val="0"/>
      <w:autoSpaceDN w:val="0"/>
      <w:adjustRightInd w:val="0"/>
      <w:jc w:val="both"/>
      <w:textAlignment w:val="baseline"/>
    </w:pPr>
    <w:rPr>
      <w:rFonts w:ascii="Arial" w:hAnsi="Arial"/>
      <w:sz w:val="24"/>
      <w:szCs w:val="24"/>
      <w:lang w:eastAsia="en-US"/>
    </w:rPr>
  </w:style>
  <w:style w:type="paragraph" w:customStyle="1" w:styleId="Bulletn">
    <w:name w:val="Bulletn"/>
    <w:basedOn w:val="a0"/>
    <w:semiHidden/>
    <w:rsid w:val="00E1259D"/>
    <w:pPr>
      <w:tabs>
        <w:tab w:val="num" w:pos="1080"/>
      </w:tabs>
      <w:suppressAutoHyphens w:val="0"/>
      <w:overflowPunct w:val="0"/>
      <w:autoSpaceDE w:val="0"/>
      <w:autoSpaceDN w:val="0"/>
      <w:adjustRightInd w:val="0"/>
      <w:spacing w:before="120" w:after="0" w:line="300" w:lineRule="atLeast"/>
      <w:textAlignment w:val="baseline"/>
    </w:pPr>
    <w:rPr>
      <w:rFonts w:ascii="Times New Roman" w:hAnsi="Times New Roman" w:cs="Times New Roman"/>
      <w:iCs/>
      <w:sz w:val="24"/>
      <w:lang w:val="el-GR" w:eastAsia="en-US"/>
    </w:rPr>
  </w:style>
  <w:style w:type="paragraph" w:customStyle="1" w:styleId="CaptionTable">
    <w:name w:val="Caption Table"/>
    <w:basedOn w:val="af2"/>
    <w:semiHidden/>
    <w:rsid w:val="00E1259D"/>
    <w:pPr>
      <w:suppressLineNumbers w:val="0"/>
      <w:tabs>
        <w:tab w:val="num" w:pos="900"/>
        <w:tab w:val="left" w:pos="1077"/>
      </w:tabs>
      <w:suppressAutoHyphens w:val="0"/>
      <w:overflowPunct w:val="0"/>
      <w:autoSpaceDE w:val="0"/>
      <w:autoSpaceDN w:val="0"/>
      <w:adjustRightInd w:val="0"/>
      <w:spacing w:before="0"/>
      <w:ind w:left="880" w:hanging="340"/>
      <w:jc w:val="center"/>
      <w:textAlignment w:val="baseline"/>
    </w:pPr>
    <w:rPr>
      <w:rFonts w:ascii="Times New Roman" w:hAnsi="Times New Roman" w:cs="Times New Roman"/>
      <w:bCs/>
      <w:iCs w:val="0"/>
      <w:shadow/>
      <w:lang w:val="en-US" w:eastAsia="en-US"/>
    </w:rPr>
  </w:style>
  <w:style w:type="paragraph" w:customStyle="1" w:styleId="CaptionScheme">
    <w:name w:val="Caption Scheme"/>
    <w:basedOn w:val="af2"/>
    <w:next w:val="a0"/>
    <w:semiHidden/>
    <w:rsid w:val="00E1259D"/>
    <w:pPr>
      <w:suppressLineNumbers w:val="0"/>
      <w:tabs>
        <w:tab w:val="left" w:pos="907"/>
      </w:tabs>
      <w:suppressAutoHyphens w:val="0"/>
      <w:overflowPunct w:val="0"/>
      <w:autoSpaceDE w:val="0"/>
      <w:autoSpaceDN w:val="0"/>
      <w:adjustRightInd w:val="0"/>
      <w:spacing w:before="0"/>
      <w:jc w:val="center"/>
      <w:textAlignment w:val="baseline"/>
    </w:pPr>
    <w:rPr>
      <w:rFonts w:ascii="Times New Roman" w:hAnsi="Times New Roman" w:cs="Times New Roman"/>
      <w:bCs/>
      <w:iCs w:val="0"/>
      <w:sz w:val="20"/>
      <w:lang w:val="el-GR" w:eastAsia="en-US"/>
    </w:rPr>
  </w:style>
  <w:style w:type="paragraph" w:customStyle="1" w:styleId="NormalIndent2">
    <w:name w:val="Normal Indent 2"/>
    <w:basedOn w:val="a0"/>
    <w:semiHidden/>
    <w:rsid w:val="00E1259D"/>
    <w:pPr>
      <w:suppressAutoHyphens w:val="0"/>
      <w:overflowPunct w:val="0"/>
      <w:autoSpaceDE w:val="0"/>
      <w:autoSpaceDN w:val="0"/>
      <w:adjustRightInd w:val="0"/>
      <w:spacing w:before="120" w:after="0" w:line="300" w:lineRule="atLeast"/>
      <w:ind w:left="567"/>
      <w:textAlignment w:val="baseline"/>
    </w:pPr>
    <w:rPr>
      <w:rFonts w:ascii="Times New Roman" w:hAnsi="Times New Roman" w:cs="Times New Roman"/>
      <w:sz w:val="24"/>
      <w:lang w:val="el-GR" w:eastAsia="en-US"/>
    </w:rPr>
  </w:style>
  <w:style w:type="paragraph" w:customStyle="1" w:styleId="Bulletn2">
    <w:name w:val="Bulletn 2"/>
    <w:basedOn w:val="Bullet2"/>
    <w:semiHidden/>
    <w:rsid w:val="00E1259D"/>
    <w:pPr>
      <w:tabs>
        <w:tab w:val="clear" w:pos="-567"/>
        <w:tab w:val="clear" w:pos="397"/>
        <w:tab w:val="num" w:pos="720"/>
      </w:tabs>
      <w:ind w:left="720" w:hanging="360"/>
    </w:pPr>
  </w:style>
  <w:style w:type="paragraph" w:customStyle="1" w:styleId="BullSt">
    <w:name w:val="BullSt"/>
    <w:basedOn w:val="Bulletn"/>
    <w:semiHidden/>
    <w:rsid w:val="00E1259D"/>
    <w:pPr>
      <w:tabs>
        <w:tab w:val="clear" w:pos="1080"/>
        <w:tab w:val="num" w:pos="1800"/>
      </w:tabs>
      <w:ind w:left="375" w:hanging="375"/>
    </w:pPr>
    <w:rPr>
      <w:b/>
      <w:i/>
    </w:rPr>
  </w:style>
  <w:style w:type="paragraph" w:customStyle="1" w:styleId="BullPr">
    <w:name w:val="BullPr"/>
    <w:basedOn w:val="Bulletn"/>
    <w:semiHidden/>
    <w:rsid w:val="00E1259D"/>
    <w:pPr>
      <w:tabs>
        <w:tab w:val="clear" w:pos="1080"/>
        <w:tab w:val="num" w:pos="1440"/>
      </w:tabs>
      <w:spacing w:before="60" w:line="280" w:lineRule="atLeast"/>
      <w:ind w:left="360" w:hanging="360"/>
    </w:pPr>
    <w:rPr>
      <w:b/>
      <w:bCs/>
      <w:i/>
      <w:iCs w:val="0"/>
    </w:rPr>
  </w:style>
  <w:style w:type="paragraph" w:customStyle="1" w:styleId="b1">
    <w:name w:val="b1"/>
    <w:basedOn w:val="a0"/>
    <w:semiHidden/>
    <w:rsid w:val="00E1259D"/>
    <w:pPr>
      <w:tabs>
        <w:tab w:val="num" w:pos="432"/>
      </w:tabs>
      <w:suppressAutoHyphens w:val="0"/>
      <w:overflowPunct w:val="0"/>
      <w:autoSpaceDE w:val="0"/>
      <w:autoSpaceDN w:val="0"/>
      <w:adjustRightInd w:val="0"/>
      <w:spacing w:after="0"/>
      <w:ind w:left="432" w:hanging="432"/>
      <w:jc w:val="left"/>
      <w:textAlignment w:val="baseline"/>
    </w:pPr>
    <w:rPr>
      <w:rFonts w:ascii="Times New Roman" w:hAnsi="Times New Roman" w:cs="Times New Roman"/>
      <w:sz w:val="24"/>
      <w:lang w:val="el-GR" w:eastAsia="en-US"/>
    </w:rPr>
  </w:style>
  <w:style w:type="paragraph" w:customStyle="1" w:styleId="Normal1">
    <w:name w:val="Normal 1"/>
    <w:basedOn w:val="a0"/>
    <w:semiHidden/>
    <w:rsid w:val="00E1259D"/>
    <w:pPr>
      <w:keepNext/>
      <w:keepLines/>
      <w:suppressAutoHyphens w:val="0"/>
      <w:spacing w:before="360" w:after="0"/>
      <w:ind w:left="1559" w:hanging="1372"/>
    </w:pPr>
    <w:rPr>
      <w:rFonts w:ascii="Times New Roman" w:hAnsi="Times New Roman" w:cs="Times New Roman"/>
      <w:b/>
      <w:i/>
      <w:sz w:val="24"/>
      <w:lang w:val="el-GR" w:eastAsia="en-US"/>
    </w:rPr>
  </w:style>
  <w:style w:type="paragraph" w:customStyle="1" w:styleId="Normal20">
    <w:name w:val="Normal 2"/>
    <w:basedOn w:val="a0"/>
    <w:semiHidden/>
    <w:rsid w:val="00E1259D"/>
    <w:pPr>
      <w:suppressAutoHyphens w:val="0"/>
      <w:overflowPunct w:val="0"/>
      <w:autoSpaceDE w:val="0"/>
      <w:autoSpaceDN w:val="0"/>
      <w:adjustRightInd w:val="0"/>
      <w:spacing w:after="0"/>
      <w:jc w:val="center"/>
      <w:textAlignment w:val="baseline"/>
    </w:pPr>
    <w:rPr>
      <w:rFonts w:ascii="Arial" w:hAnsi="Arial" w:cs="Times New Roman"/>
      <w:b/>
      <w:sz w:val="32"/>
      <w:lang w:val="el-GR" w:eastAsia="en-US"/>
    </w:rPr>
  </w:style>
  <w:style w:type="paragraph" w:customStyle="1" w:styleId="NormalBullet">
    <w:name w:val="Normal (Bullet)"/>
    <w:basedOn w:val="a0"/>
    <w:semiHidden/>
    <w:rsid w:val="00E1259D"/>
    <w:pPr>
      <w:tabs>
        <w:tab w:val="num" w:pos="644"/>
      </w:tabs>
      <w:suppressAutoHyphens w:val="0"/>
      <w:spacing w:after="0"/>
      <w:ind w:left="624" w:hanging="340"/>
      <w:jc w:val="left"/>
    </w:pPr>
    <w:rPr>
      <w:rFonts w:ascii="Times New Roman" w:hAnsi="Times New Roman" w:cs="Times New Roman"/>
      <w:sz w:val="24"/>
      <w:lang w:val="el-GR" w:eastAsia="el-GR"/>
    </w:rPr>
  </w:style>
  <w:style w:type="paragraph" w:customStyle="1" w:styleId="NormalBullet2">
    <w:name w:val="Normal (Bullet2)"/>
    <w:basedOn w:val="NormalBullet"/>
    <w:rsid w:val="00E1259D"/>
    <w:pPr>
      <w:tabs>
        <w:tab w:val="clear" w:pos="644"/>
        <w:tab w:val="num" w:pos="1440"/>
      </w:tabs>
      <w:spacing w:before="120" w:after="120"/>
      <w:ind w:left="1440" w:hanging="360"/>
      <w:jc w:val="both"/>
    </w:pPr>
    <w:rPr>
      <w:lang w:val="en-US"/>
    </w:rPr>
  </w:style>
  <w:style w:type="paragraph" w:customStyle="1" w:styleId="NormalBullet3">
    <w:name w:val="Normal (Bullet3)"/>
    <w:basedOn w:val="NormalBullet2"/>
    <w:rsid w:val="00E1259D"/>
    <w:pPr>
      <w:tabs>
        <w:tab w:val="clear" w:pos="1440"/>
        <w:tab w:val="num" w:pos="360"/>
      </w:tabs>
      <w:spacing w:before="60" w:after="60"/>
      <w:ind w:left="1843" w:hanging="284"/>
    </w:pPr>
    <w:rPr>
      <w:sz w:val="22"/>
    </w:rPr>
  </w:style>
  <w:style w:type="paragraph" w:customStyle="1" w:styleId="CompanyName">
    <w:name w:val="CompanyName"/>
    <w:basedOn w:val="1"/>
    <w:semiHidden/>
    <w:rsid w:val="00E1259D"/>
    <w:pPr>
      <w:keepNext w:val="0"/>
      <w:pageBreakBefore w:val="0"/>
      <w:pBdr>
        <w:top w:val="none" w:sz="0" w:space="0" w:color="auto"/>
        <w:left w:val="none" w:sz="0" w:space="0" w:color="auto"/>
        <w:bottom w:val="none" w:sz="0" w:space="0" w:color="auto"/>
        <w:right w:val="none" w:sz="0" w:space="0" w:color="auto"/>
      </w:pBdr>
      <w:suppressAutoHyphens w:val="0"/>
      <w:spacing w:before="0" w:after="0"/>
      <w:jc w:val="left"/>
    </w:pPr>
    <w:rPr>
      <w:rFonts w:ascii="Univers (W1)" w:hAnsi="Univers (W1)"/>
      <w:bCs w:val="0"/>
      <w:color w:val="auto"/>
      <w:szCs w:val="24"/>
      <w:lang w:eastAsia="el-GR"/>
    </w:rPr>
  </w:style>
  <w:style w:type="paragraph" w:customStyle="1" w:styleId="afff9">
    <w:name w:val="Åðéôåýãìáôá"/>
    <w:basedOn w:val="a0"/>
    <w:semiHidden/>
    <w:rsid w:val="00E1259D"/>
    <w:pPr>
      <w:tabs>
        <w:tab w:val="left" w:pos="360"/>
      </w:tabs>
      <w:suppressAutoHyphens w:val="0"/>
      <w:overflowPunct w:val="0"/>
      <w:autoSpaceDE w:val="0"/>
      <w:autoSpaceDN w:val="0"/>
      <w:adjustRightInd w:val="0"/>
      <w:spacing w:after="0"/>
      <w:ind w:left="245" w:hanging="245"/>
      <w:jc w:val="left"/>
      <w:textAlignment w:val="baseline"/>
    </w:pPr>
    <w:rPr>
      <w:rFonts w:ascii="Arial" w:hAnsi="Arial" w:cs="Times New Roman"/>
      <w:sz w:val="24"/>
      <w:lang w:val="en-US" w:eastAsia="el-GR"/>
    </w:rPr>
  </w:style>
  <w:style w:type="paragraph" w:customStyle="1" w:styleId="Aeoayaiaoa">
    <w:name w:val="A?eoayaiaoa"/>
    <w:basedOn w:val="a0"/>
    <w:semiHidden/>
    <w:rsid w:val="00E1259D"/>
    <w:pPr>
      <w:tabs>
        <w:tab w:val="left" w:pos="360"/>
      </w:tabs>
      <w:suppressAutoHyphens w:val="0"/>
      <w:overflowPunct w:val="0"/>
      <w:autoSpaceDE w:val="0"/>
      <w:autoSpaceDN w:val="0"/>
      <w:adjustRightInd w:val="0"/>
      <w:spacing w:after="0"/>
      <w:ind w:left="245" w:hanging="245"/>
      <w:jc w:val="left"/>
      <w:textAlignment w:val="baseline"/>
    </w:pPr>
    <w:rPr>
      <w:rFonts w:ascii="Arial" w:hAnsi="Arial" w:cs="Times New Roman"/>
      <w:sz w:val="24"/>
      <w:lang w:val="en-US" w:eastAsia="el-GR"/>
    </w:rPr>
  </w:style>
  <w:style w:type="paragraph" w:customStyle="1" w:styleId="body0">
    <w:name w:val="body"/>
    <w:semiHidden/>
    <w:rsid w:val="00E1259D"/>
    <w:rPr>
      <w:rFonts w:ascii="Arial" w:hAnsi="Arial"/>
      <w:noProof/>
      <w:sz w:val="24"/>
      <w:szCs w:val="24"/>
    </w:rPr>
  </w:style>
  <w:style w:type="paragraph" w:customStyle="1" w:styleId="Grafikgro">
    <w:name w:val="Grafik groß"/>
    <w:basedOn w:val="a0"/>
    <w:rsid w:val="00E1259D"/>
    <w:pPr>
      <w:suppressAutoHyphens w:val="0"/>
      <w:spacing w:before="120"/>
      <w:jc w:val="center"/>
    </w:pPr>
    <w:rPr>
      <w:rFonts w:ascii="Arial" w:hAnsi="Arial" w:cs="Times New Roman"/>
      <w:sz w:val="20"/>
      <w:lang w:val="de-DE" w:eastAsia="de-DE"/>
    </w:rPr>
  </w:style>
  <w:style w:type="paragraph" w:customStyle="1" w:styleId="parag-lista0">
    <w:name w:val="parag-lista"/>
    <w:basedOn w:val="a0"/>
    <w:rsid w:val="00E1259D"/>
    <w:pPr>
      <w:keepNext/>
      <w:suppressAutoHyphens w:val="0"/>
      <w:spacing w:after="0"/>
      <w:ind w:left="1080" w:hanging="360"/>
    </w:pPr>
    <w:rPr>
      <w:rFonts w:ascii="Tahoma" w:hAnsi="Tahoma" w:cs="Tahoma"/>
      <w:sz w:val="24"/>
      <w:lang w:val="el-GR" w:eastAsia="el-GR"/>
    </w:rPr>
  </w:style>
  <w:style w:type="paragraph" w:customStyle="1" w:styleId="45">
    <w:name w:val="Στυλ4"/>
    <w:basedOn w:val="32"/>
    <w:autoRedefine/>
    <w:rsid w:val="00E1259D"/>
    <w:pPr>
      <w:tabs>
        <w:tab w:val="num" w:pos="720"/>
        <w:tab w:val="left" w:pos="851"/>
      </w:tabs>
      <w:spacing w:before="120" w:after="0" w:line="240" w:lineRule="auto"/>
      <w:ind w:left="720" w:hanging="360"/>
    </w:pPr>
    <w:rPr>
      <w:rFonts w:ascii="Tahoma" w:hAnsi="Tahoma" w:cs="Tahoma"/>
      <w:lang w:val="el-GR" w:eastAsia="el-GR"/>
    </w:rPr>
  </w:style>
  <w:style w:type="character" w:customStyle="1" w:styleId="7CharCharChar1">
    <w:name w:val="Επικεφαλίδα 7 Char Char Char1"/>
    <w:aliases w:val="Επικεφαλίδα 7 Char Char Char Char Char"/>
    <w:rsid w:val="00E1259D"/>
    <w:rPr>
      <w:rFonts w:ascii="Arial" w:hAnsi="Arial"/>
      <w:lang w:val="el-GR" w:eastAsia="en-US" w:bidi="ar-SA"/>
    </w:rPr>
  </w:style>
  <w:style w:type="paragraph" w:customStyle="1" w:styleId="HEAD3">
    <w:name w:val="HEAD3"/>
    <w:basedOn w:val="a0"/>
    <w:rsid w:val="00E1259D"/>
    <w:pPr>
      <w:suppressAutoHyphens w:val="0"/>
      <w:overflowPunct w:val="0"/>
      <w:autoSpaceDE w:val="0"/>
      <w:autoSpaceDN w:val="0"/>
      <w:adjustRightInd w:val="0"/>
      <w:spacing w:after="0" w:line="360" w:lineRule="auto"/>
      <w:textAlignment w:val="baseline"/>
    </w:pPr>
    <w:rPr>
      <w:rFonts w:ascii="Times New Roman" w:hAnsi="Times New Roman" w:cs="Times New Roman"/>
      <w:b/>
      <w:lang w:val="el-GR" w:eastAsia="el-GR"/>
    </w:rPr>
  </w:style>
  <w:style w:type="character" w:customStyle="1" w:styleId="longtext">
    <w:name w:val="long_text"/>
    <w:rsid w:val="00E1259D"/>
  </w:style>
  <w:style w:type="character" w:customStyle="1" w:styleId="feattext">
    <w:name w:val="feattext"/>
    <w:rsid w:val="00E1259D"/>
    <w:rPr>
      <w:rFonts w:ascii="Verdana" w:hAnsi="Verdana" w:hint="default"/>
      <w:i w:val="0"/>
      <w:iCs w:val="0"/>
      <w:strike w:val="0"/>
      <w:dstrike w:val="0"/>
      <w:sz w:val="17"/>
      <w:szCs w:val="17"/>
      <w:u w:val="none"/>
      <w:effect w:val="none"/>
    </w:rPr>
  </w:style>
  <w:style w:type="paragraph" w:customStyle="1" w:styleId="afffa">
    <w:name w:val="ΕΠΙΚΕΦΑΛΙΔΑ"/>
    <w:basedOn w:val="a0"/>
    <w:rsid w:val="00E1259D"/>
    <w:pPr>
      <w:suppressAutoHyphens w:val="0"/>
      <w:spacing w:before="100" w:beforeAutospacing="1" w:after="100" w:afterAutospacing="1" w:line="360" w:lineRule="auto"/>
      <w:jc w:val="center"/>
    </w:pPr>
    <w:rPr>
      <w:rFonts w:ascii="Tahoma" w:hAnsi="Tahoma" w:cs="Times New Roman"/>
      <w:b/>
      <w:sz w:val="32"/>
      <w:szCs w:val="32"/>
      <w:lang w:val="el-GR" w:eastAsia="en-US"/>
    </w:rPr>
  </w:style>
  <w:style w:type="paragraph" w:customStyle="1" w:styleId="1f">
    <w:name w:val="ΕΠΙΚΦ1"/>
    <w:basedOn w:val="a0"/>
    <w:rsid w:val="00E1259D"/>
    <w:pPr>
      <w:tabs>
        <w:tab w:val="left" w:pos="5103"/>
      </w:tabs>
      <w:spacing w:before="60" w:after="60"/>
      <w:ind w:right="-340"/>
    </w:pPr>
    <w:rPr>
      <w:rFonts w:ascii="Tahoma" w:hAnsi="Tahoma" w:cs="Tahoma"/>
      <w:b/>
      <w:iCs/>
      <w:sz w:val="28"/>
      <w:szCs w:val="28"/>
      <w:lang w:val="el-GR" w:eastAsia="en-US"/>
    </w:rPr>
  </w:style>
  <w:style w:type="paragraph" w:customStyle="1" w:styleId="2f0">
    <w:name w:val="ΕΠΙΚΕΦ2"/>
    <w:basedOn w:val="a0"/>
    <w:rsid w:val="00E1259D"/>
    <w:pPr>
      <w:tabs>
        <w:tab w:val="left" w:pos="5103"/>
      </w:tabs>
      <w:spacing w:before="120"/>
      <w:ind w:right="-340"/>
    </w:pPr>
    <w:rPr>
      <w:rFonts w:ascii="Tahoma" w:hAnsi="Tahoma" w:cs="Tahoma"/>
      <w:b/>
      <w:iCs/>
      <w:szCs w:val="26"/>
      <w:lang w:val="el-GR" w:eastAsia="en-US"/>
    </w:rPr>
  </w:style>
  <w:style w:type="paragraph" w:customStyle="1" w:styleId="38">
    <w:name w:val="ΕΠΙΚΕΦ3"/>
    <w:basedOn w:val="a0"/>
    <w:rsid w:val="00E1259D"/>
    <w:pPr>
      <w:tabs>
        <w:tab w:val="left" w:pos="5103"/>
      </w:tabs>
      <w:spacing w:before="240" w:after="240"/>
      <w:ind w:right="-340"/>
    </w:pPr>
    <w:rPr>
      <w:rFonts w:ascii="Tahoma" w:hAnsi="Tahoma" w:cs="Tahoma"/>
      <w:b/>
      <w:iCs/>
      <w:sz w:val="24"/>
      <w:lang w:val="el-GR" w:eastAsia="en-US"/>
    </w:rPr>
  </w:style>
  <w:style w:type="paragraph" w:customStyle="1" w:styleId="1f0">
    <w:name w:val="ΕΠΙΚΕΦ1"/>
    <w:basedOn w:val="a0"/>
    <w:rsid w:val="00E1259D"/>
    <w:pPr>
      <w:tabs>
        <w:tab w:val="left" w:pos="5103"/>
      </w:tabs>
      <w:spacing w:before="60" w:after="60"/>
      <w:ind w:right="-340"/>
    </w:pPr>
    <w:rPr>
      <w:rFonts w:ascii="Tahoma" w:hAnsi="Tahoma" w:cs="Tahoma"/>
      <w:b/>
      <w:iCs/>
      <w:sz w:val="28"/>
      <w:szCs w:val="28"/>
      <w:lang w:val="el-GR" w:eastAsia="en-US"/>
    </w:rPr>
  </w:style>
  <w:style w:type="paragraph" w:customStyle="1" w:styleId="46">
    <w:name w:val="ΕΠΙΚΕΦ4"/>
    <w:basedOn w:val="5"/>
    <w:rsid w:val="00E1259D"/>
    <w:pPr>
      <w:numPr>
        <w:ilvl w:val="0"/>
        <w:numId w:val="0"/>
      </w:numPr>
      <w:spacing w:before="240" w:after="60" w:line="240" w:lineRule="auto"/>
      <w:ind w:left="567"/>
    </w:pPr>
    <w:rPr>
      <w:rFonts w:ascii="Tahoma" w:hAnsi="Tahoma" w:cs="Tahoma"/>
      <w:bCs/>
      <w:iCs/>
      <w:szCs w:val="22"/>
      <w:lang w:val="el-GR" w:eastAsia="en-US"/>
    </w:rPr>
  </w:style>
  <w:style w:type="paragraph" w:customStyle="1" w:styleId="1f1">
    <w:name w:val="Στυλ1"/>
    <w:basedOn w:val="38"/>
    <w:rsid w:val="00E1259D"/>
  </w:style>
  <w:style w:type="paragraph" w:customStyle="1" w:styleId="2f1">
    <w:name w:val="Στυλ2"/>
    <w:basedOn w:val="2f0"/>
    <w:rsid w:val="00E1259D"/>
    <w:rPr>
      <w:szCs w:val="22"/>
    </w:rPr>
  </w:style>
  <w:style w:type="paragraph" w:customStyle="1" w:styleId="39">
    <w:name w:val="Στυλ3"/>
    <w:basedOn w:val="2f0"/>
    <w:rsid w:val="00E1259D"/>
    <w:pPr>
      <w:framePr w:hSpace="180" w:wrap="around" w:vAnchor="text" w:hAnchor="margin" w:y="206"/>
    </w:pPr>
    <w:rPr>
      <w:szCs w:val="22"/>
    </w:rPr>
  </w:style>
  <w:style w:type="paragraph" w:customStyle="1" w:styleId="52">
    <w:name w:val="Στυλ5"/>
    <w:basedOn w:val="2f0"/>
    <w:rsid w:val="00E1259D"/>
    <w:pPr>
      <w:jc w:val="center"/>
    </w:pPr>
  </w:style>
  <w:style w:type="paragraph" w:customStyle="1" w:styleId="62">
    <w:name w:val="Στυλ6"/>
    <w:basedOn w:val="2f0"/>
    <w:rsid w:val="00E1259D"/>
  </w:style>
  <w:style w:type="paragraph" w:customStyle="1" w:styleId="icombodytext">
    <w:name w:val="icom_bodytext"/>
    <w:qFormat/>
    <w:rsid w:val="00E1259D"/>
    <w:pPr>
      <w:spacing w:before="120" w:after="120" w:line="288" w:lineRule="auto"/>
      <w:ind w:left="700"/>
      <w:jc w:val="both"/>
    </w:pPr>
    <w:rPr>
      <w:rFonts w:ascii="Tahoma" w:hAnsi="Tahoma" w:cs="Arial"/>
      <w:bCs/>
      <w:kern w:val="32"/>
      <w:sz w:val="24"/>
      <w:szCs w:val="28"/>
      <w:lang w:eastAsia="en-US"/>
    </w:rPr>
  </w:style>
  <w:style w:type="character" w:customStyle="1" w:styleId="MediumGrid2-Accent1Char">
    <w:name w:val="Medium Grid 2 - Accent 1 Char"/>
    <w:link w:val="2-11"/>
    <w:locked/>
    <w:rsid w:val="00E1259D"/>
    <w:rPr>
      <w:rFonts w:ascii="Tahoma" w:hAnsi="Tahoma"/>
      <w:sz w:val="22"/>
      <w:lang w:val="en-US" w:eastAsia="en-US" w:bidi="ar-SA"/>
    </w:rPr>
  </w:style>
  <w:style w:type="paragraph" w:customStyle="1" w:styleId="11pt">
    <w:name w:val="Βασικό + 11 pt"/>
    <w:aliases w:val="Στοιχισμένο στο κέντρο,Διαγραμμάτωση από 14 pt"/>
    <w:basedOn w:val="a0"/>
    <w:rsid w:val="00E1259D"/>
    <w:pPr>
      <w:suppressAutoHyphens w:val="0"/>
      <w:snapToGrid w:val="0"/>
      <w:spacing w:before="60" w:after="0" w:line="276" w:lineRule="auto"/>
      <w:jc w:val="center"/>
    </w:pPr>
    <w:rPr>
      <w:rFonts w:ascii="Tahoma" w:hAnsi="Tahoma" w:cs="Times New Roman"/>
      <w:b/>
      <w:sz w:val="24"/>
      <w:lang w:val="en-US" w:eastAsia="en-US"/>
    </w:rPr>
  </w:style>
  <w:style w:type="paragraph" w:customStyle="1" w:styleId="Preformatted">
    <w:name w:val="Preformatted"/>
    <w:basedOn w:val="a0"/>
    <w:rsid w:val="00E1259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overflowPunct w:val="0"/>
      <w:autoSpaceDE w:val="0"/>
      <w:autoSpaceDN w:val="0"/>
      <w:adjustRightInd w:val="0"/>
      <w:spacing w:after="0"/>
      <w:jc w:val="left"/>
      <w:textAlignment w:val="baseline"/>
    </w:pPr>
    <w:rPr>
      <w:rFonts w:ascii="Courier New" w:hAnsi="Courier New" w:cs="Times New Roman"/>
      <w:sz w:val="20"/>
      <w:lang w:val="en-US" w:eastAsia="en-US"/>
    </w:rPr>
  </w:style>
  <w:style w:type="character" w:customStyle="1" w:styleId="fieldtext1">
    <w:name w:val="fieldtext1"/>
    <w:rsid w:val="00E1259D"/>
    <w:rPr>
      <w:rFonts w:ascii="Verdana" w:hAnsi="Verdana" w:hint="default"/>
      <w:color w:val="000000"/>
      <w:sz w:val="15"/>
      <w:szCs w:val="15"/>
    </w:rPr>
  </w:style>
  <w:style w:type="paragraph" w:customStyle="1" w:styleId="3a">
    <w:name w:val="Σώμα κειμένου3"/>
    <w:basedOn w:val="afd"/>
    <w:rsid w:val="00E1259D"/>
    <w:pPr>
      <w:suppressAutoHyphens w:val="0"/>
      <w:spacing w:line="360" w:lineRule="auto"/>
      <w:ind w:firstLineChars="200" w:firstLine="200"/>
    </w:pPr>
    <w:rPr>
      <w:rFonts w:ascii="Tahoma" w:hAnsi="Tahoma"/>
      <w:sz w:val="20"/>
      <w:szCs w:val="22"/>
      <w:lang w:val="el-GR" w:eastAsia="el-GR"/>
    </w:rPr>
  </w:style>
  <w:style w:type="paragraph" w:customStyle="1" w:styleId="Bullets">
    <w:name w:val="Bullets"/>
    <w:basedOn w:val="3a"/>
    <w:rsid w:val="00E1259D"/>
    <w:pPr>
      <w:numPr>
        <w:numId w:val="18"/>
      </w:numPr>
      <w:spacing w:afterLines="50"/>
      <w:ind w:firstLineChars="0" w:firstLine="0"/>
    </w:pPr>
  </w:style>
  <w:style w:type="character" w:customStyle="1" w:styleId="Arial14pt">
    <w:name w:val="Στυλ Arial 14 pt"/>
    <w:rsid w:val="00E1259D"/>
    <w:rPr>
      <w:rFonts w:ascii="Times New Roman" w:hAnsi="Times New Roman"/>
      <w:sz w:val="24"/>
      <w:szCs w:val="24"/>
    </w:rPr>
  </w:style>
  <w:style w:type="paragraph" w:customStyle="1" w:styleId="CharCharCharCharChar1">
    <w:name w:val="Char Char Char Char Char1"/>
    <w:basedOn w:val="a0"/>
    <w:rsid w:val="00E1259D"/>
    <w:pPr>
      <w:suppressAutoHyphens w:val="0"/>
      <w:spacing w:after="160" w:line="240" w:lineRule="exact"/>
      <w:jc w:val="left"/>
    </w:pPr>
    <w:rPr>
      <w:rFonts w:ascii="Arial" w:hAnsi="Arial" w:cs="Times New Roman"/>
      <w:sz w:val="20"/>
      <w:lang w:val="en-US" w:eastAsia="en-US"/>
    </w:rPr>
  </w:style>
  <w:style w:type="numbering" w:customStyle="1" w:styleId="ListBullet1">
    <w:name w:val="List Bullet1"/>
    <w:basedOn w:val="a3"/>
    <w:rsid w:val="00E1259D"/>
    <w:pPr>
      <w:numPr>
        <w:numId w:val="19"/>
      </w:numPr>
    </w:pPr>
  </w:style>
  <w:style w:type="paragraph" w:customStyle="1" w:styleId="CharCharCharCharChar1CharCharCharChar">
    <w:name w:val="Char Char Char Char Char1 Char Char Char Char"/>
    <w:basedOn w:val="a0"/>
    <w:rsid w:val="00E1259D"/>
    <w:pPr>
      <w:suppressAutoHyphens w:val="0"/>
      <w:spacing w:after="160" w:line="240" w:lineRule="exact"/>
      <w:jc w:val="left"/>
    </w:pPr>
    <w:rPr>
      <w:rFonts w:ascii="Arial" w:hAnsi="Arial" w:cs="Times New Roman"/>
      <w:sz w:val="20"/>
      <w:lang w:val="en-US" w:eastAsia="en-US"/>
    </w:rPr>
  </w:style>
  <w:style w:type="paragraph" w:customStyle="1" w:styleId="LeftAfter0pt">
    <w:name w:val="Left After:  0 pt"/>
    <w:basedOn w:val="a0"/>
    <w:rsid w:val="00E1259D"/>
    <w:pPr>
      <w:suppressAutoHyphens w:val="0"/>
      <w:jc w:val="left"/>
    </w:pPr>
    <w:rPr>
      <w:rFonts w:ascii="Arial" w:hAnsi="Arial" w:cs="Times New Roman"/>
      <w:sz w:val="18"/>
      <w:lang w:val="el-GR" w:eastAsia="el-GR"/>
    </w:rPr>
  </w:style>
  <w:style w:type="paragraph" w:customStyle="1" w:styleId="2f2">
    <w:name w:val="Κείμενο πλαισίου2"/>
    <w:basedOn w:val="a0"/>
    <w:semiHidden/>
    <w:rsid w:val="00E1259D"/>
    <w:pPr>
      <w:suppressAutoHyphens w:val="0"/>
    </w:pPr>
    <w:rPr>
      <w:rFonts w:ascii="Tahoma" w:hAnsi="Tahoma" w:cs="Tahoma"/>
      <w:sz w:val="16"/>
      <w:szCs w:val="16"/>
      <w:lang w:val="el-GR" w:eastAsia="en-US"/>
    </w:rPr>
  </w:style>
  <w:style w:type="character" w:customStyle="1" w:styleId="dpapa">
    <w:name w:val="dpapa"/>
    <w:semiHidden/>
    <w:rsid w:val="00E1259D"/>
    <w:rPr>
      <w:rFonts w:ascii="Arial" w:hAnsi="Arial" w:cs="Arial"/>
      <w:color w:val="auto"/>
      <w:sz w:val="20"/>
      <w:szCs w:val="20"/>
    </w:rPr>
  </w:style>
  <w:style w:type="character" w:customStyle="1" w:styleId="Heading4Char3CharChar1">
    <w:name w:val="Heading 4 Char3 Char Char1"/>
    <w:aliases w:val="Heading 4 Char Char2 Char Char1,h4 Char Char2 Char Char1,H41 Char Char2 Char Char1,H4 Char Char2 Char Char1,t4 Char Char2 Char Char1,h41 Char Char2 Char Char1,H42 Char Char2 Char Char1,h42 Char Char2 Char Char"/>
    <w:semiHidden/>
    <w:locked/>
    <w:rsid w:val="00E1259D"/>
    <w:rPr>
      <w:rFonts w:ascii="Tahoma" w:hAnsi="Tahoma" w:cs="Tahoma"/>
      <w:sz w:val="20"/>
      <w:szCs w:val="20"/>
    </w:rPr>
  </w:style>
  <w:style w:type="paragraph" w:customStyle="1" w:styleId="simplenumber">
    <w:name w:val="simple number"/>
    <w:basedOn w:val="a0"/>
    <w:rsid w:val="00E1259D"/>
    <w:pPr>
      <w:numPr>
        <w:ilvl w:val="1"/>
        <w:numId w:val="20"/>
      </w:numPr>
      <w:suppressAutoHyphens w:val="0"/>
    </w:pPr>
    <w:rPr>
      <w:rFonts w:ascii="Tahoma" w:hAnsi="Tahoma" w:cs="Times New Roman"/>
      <w:lang w:val="el-GR" w:eastAsia="en-US"/>
    </w:rPr>
  </w:style>
  <w:style w:type="character" w:customStyle="1" w:styleId="contact-street">
    <w:name w:val="contact-street"/>
    <w:rsid w:val="00E1259D"/>
  </w:style>
  <w:style w:type="character" w:customStyle="1" w:styleId="contact-state">
    <w:name w:val="contact-state"/>
    <w:rsid w:val="00E1259D"/>
  </w:style>
  <w:style w:type="paragraph" w:customStyle="1" w:styleId="CharCharCharCharCharChar1">
    <w:name w:val="Char Char Char Char Char Char1"/>
    <w:basedOn w:val="a0"/>
    <w:rsid w:val="00E1259D"/>
    <w:pPr>
      <w:suppressAutoHyphens w:val="0"/>
      <w:spacing w:after="160" w:line="240" w:lineRule="exact"/>
      <w:jc w:val="left"/>
    </w:pPr>
    <w:rPr>
      <w:rFonts w:ascii="Arial" w:hAnsi="Arial" w:cs="Times New Roman"/>
      <w:sz w:val="20"/>
      <w:lang w:val="en-US" w:eastAsia="en-US"/>
    </w:rPr>
  </w:style>
  <w:style w:type="character" w:customStyle="1" w:styleId="articlecontent">
    <w:name w:val="articlecontent"/>
    <w:rsid w:val="00E1259D"/>
  </w:style>
  <w:style w:type="character" w:customStyle="1" w:styleId="hpsalt-edited">
    <w:name w:val="hps alt-edited"/>
    <w:rsid w:val="00E1259D"/>
  </w:style>
  <w:style w:type="paragraph" w:customStyle="1" w:styleId="NormalCondenced">
    <w:name w:val="Normal Condenced"/>
    <w:basedOn w:val="a0"/>
    <w:rsid w:val="00E1259D"/>
    <w:pPr>
      <w:suppressAutoHyphens w:val="0"/>
      <w:spacing w:before="60" w:after="60"/>
    </w:pPr>
    <w:rPr>
      <w:rFonts w:ascii="Tahoma" w:eastAsia="Calibri" w:hAnsi="Tahoma" w:cs="Times New Roman"/>
      <w:sz w:val="18"/>
      <w:lang w:val="el-GR" w:eastAsia="en-US"/>
    </w:rPr>
  </w:style>
  <w:style w:type="character" w:customStyle="1" w:styleId="311">
    <w:name w:val="Απλός πίνακας 31"/>
    <w:uiPriority w:val="19"/>
    <w:qFormat/>
    <w:rsid w:val="00E1259D"/>
    <w:rPr>
      <w:i/>
      <w:iCs/>
      <w:color w:val="808080"/>
    </w:rPr>
  </w:style>
  <w:style w:type="paragraph" w:customStyle="1" w:styleId="pbulletcmt">
    <w:name w:val="pbulletcmt"/>
    <w:basedOn w:val="a0"/>
    <w:rsid w:val="00E1259D"/>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chartbodycmt">
    <w:name w:val="pchart_bodycmt"/>
    <w:basedOn w:val="a0"/>
    <w:rsid w:val="00E1259D"/>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lainText1">
    <w:name w:val="Plain Text1"/>
    <w:basedOn w:val="a0"/>
    <w:rsid w:val="00E1259D"/>
    <w:pPr>
      <w:suppressAutoHyphens w:val="0"/>
      <w:spacing w:after="0"/>
      <w:jc w:val="left"/>
    </w:pPr>
    <w:rPr>
      <w:rFonts w:ascii="Courier New" w:hAnsi="Courier New" w:cs="Times New Roman"/>
      <w:sz w:val="20"/>
      <w:szCs w:val="20"/>
      <w:lang w:val="el-GR" w:eastAsia="el-GR"/>
    </w:rPr>
  </w:style>
  <w:style w:type="paragraph" w:customStyle="1" w:styleId="2-11">
    <w:name w:val="Μεσαίο πλέγμα 2 - ΄Εμφαση 11"/>
    <w:link w:val="MediumGrid2-Accent1Char"/>
    <w:rsid w:val="00E1259D"/>
    <w:pPr>
      <w:suppressAutoHyphens/>
      <w:jc w:val="both"/>
    </w:pPr>
    <w:rPr>
      <w:rFonts w:ascii="Tahoma" w:hAnsi="Tahoma"/>
      <w:sz w:val="22"/>
      <w:lang w:val="en-US" w:eastAsia="en-US"/>
    </w:rPr>
  </w:style>
  <w:style w:type="character" w:customStyle="1" w:styleId="WW8Num5z2">
    <w:name w:val="WW8Num5z2"/>
    <w:rsid w:val="005918A8"/>
  </w:style>
  <w:style w:type="character" w:customStyle="1" w:styleId="WW8Num5z3">
    <w:name w:val="WW8Num5z3"/>
    <w:rsid w:val="005918A8"/>
  </w:style>
  <w:style w:type="character" w:customStyle="1" w:styleId="WW8Num5z4">
    <w:name w:val="WW8Num5z4"/>
    <w:rsid w:val="005918A8"/>
  </w:style>
  <w:style w:type="character" w:customStyle="1" w:styleId="WW8Num5z5">
    <w:name w:val="WW8Num5z5"/>
    <w:rsid w:val="005918A8"/>
  </w:style>
  <w:style w:type="character" w:customStyle="1" w:styleId="WW8Num5z6">
    <w:name w:val="WW8Num5z6"/>
    <w:rsid w:val="005918A8"/>
  </w:style>
  <w:style w:type="character" w:customStyle="1" w:styleId="WW8Num5z7">
    <w:name w:val="WW8Num5z7"/>
    <w:rsid w:val="005918A8"/>
  </w:style>
  <w:style w:type="character" w:customStyle="1" w:styleId="WW8Num5z8">
    <w:name w:val="WW8Num5z8"/>
    <w:rsid w:val="005918A8"/>
  </w:style>
  <w:style w:type="character" w:customStyle="1" w:styleId="WW8Num6z2">
    <w:name w:val="WW8Num6z2"/>
    <w:rsid w:val="005918A8"/>
  </w:style>
  <w:style w:type="character" w:customStyle="1" w:styleId="WW8Num6z3">
    <w:name w:val="WW8Num6z3"/>
    <w:rsid w:val="005918A8"/>
  </w:style>
  <w:style w:type="character" w:customStyle="1" w:styleId="WW8Num6z4">
    <w:name w:val="WW8Num6z4"/>
    <w:rsid w:val="005918A8"/>
  </w:style>
  <w:style w:type="character" w:customStyle="1" w:styleId="WW8Num6z5">
    <w:name w:val="WW8Num6z5"/>
    <w:rsid w:val="005918A8"/>
  </w:style>
  <w:style w:type="character" w:customStyle="1" w:styleId="WW8Num6z6">
    <w:name w:val="WW8Num6z6"/>
    <w:rsid w:val="005918A8"/>
  </w:style>
  <w:style w:type="character" w:customStyle="1" w:styleId="WW8Num6z7">
    <w:name w:val="WW8Num6z7"/>
    <w:rsid w:val="005918A8"/>
  </w:style>
  <w:style w:type="character" w:customStyle="1" w:styleId="WW8Num6z8">
    <w:name w:val="WW8Num6z8"/>
    <w:rsid w:val="005918A8"/>
  </w:style>
  <w:style w:type="character" w:customStyle="1" w:styleId="WW8Num4z2">
    <w:name w:val="WW8Num4z2"/>
    <w:rsid w:val="005918A8"/>
  </w:style>
  <w:style w:type="character" w:customStyle="1" w:styleId="WW8Num4z3">
    <w:name w:val="WW8Num4z3"/>
    <w:rsid w:val="005918A8"/>
  </w:style>
  <w:style w:type="character" w:customStyle="1" w:styleId="WW8Num4z4">
    <w:name w:val="WW8Num4z4"/>
    <w:rsid w:val="005918A8"/>
  </w:style>
  <w:style w:type="character" w:customStyle="1" w:styleId="WW8Num4z5">
    <w:name w:val="WW8Num4z5"/>
    <w:rsid w:val="005918A8"/>
  </w:style>
  <w:style w:type="character" w:customStyle="1" w:styleId="WW8Num4z6">
    <w:name w:val="WW8Num4z6"/>
    <w:rsid w:val="005918A8"/>
  </w:style>
  <w:style w:type="character" w:customStyle="1" w:styleId="WW8Num4z7">
    <w:name w:val="WW8Num4z7"/>
    <w:rsid w:val="005918A8"/>
  </w:style>
  <w:style w:type="character" w:customStyle="1" w:styleId="WW8Num4z8">
    <w:name w:val="WW8Num4z8"/>
    <w:rsid w:val="005918A8"/>
  </w:style>
  <w:style w:type="character" w:customStyle="1" w:styleId="47">
    <w:name w:val="Προεπιλεγμένη γραμματοσειρά4"/>
    <w:rsid w:val="005918A8"/>
  </w:style>
  <w:style w:type="character" w:customStyle="1" w:styleId="Char9">
    <w:name w:val="Κεφαλίδα Char"/>
    <w:rsid w:val="005918A8"/>
    <w:rPr>
      <w:rFonts w:ascii="Calibri" w:eastAsia="Times New Roman" w:hAnsi="Calibri" w:cs="Times New Roman"/>
    </w:rPr>
  </w:style>
  <w:style w:type="character" w:customStyle="1" w:styleId="Char12">
    <w:name w:val="Κεφαλίδα Char1"/>
    <w:rsid w:val="005918A8"/>
    <w:rPr>
      <w:rFonts w:ascii="Calibri" w:eastAsia="Calibri" w:hAnsi="Calibri" w:cs="Times New Roman"/>
    </w:rPr>
  </w:style>
  <w:style w:type="character" w:customStyle="1" w:styleId="1Char">
    <w:name w:val="Επικεφαλίδα 1 Char"/>
    <w:rsid w:val="005918A8"/>
    <w:rPr>
      <w:rFonts w:ascii="Candara" w:eastAsia="Times New Roman" w:hAnsi="Candara" w:cs="Candara"/>
      <w:b/>
      <w:bCs/>
      <w:sz w:val="26"/>
      <w:szCs w:val="22"/>
    </w:rPr>
  </w:style>
  <w:style w:type="character" w:customStyle="1" w:styleId="Chara">
    <w:name w:val="Υποσέλιδο Char"/>
    <w:rsid w:val="005918A8"/>
    <w:rPr>
      <w:rFonts w:eastAsia="Times New Roman"/>
      <w:sz w:val="22"/>
      <w:szCs w:val="22"/>
    </w:rPr>
  </w:style>
  <w:style w:type="character" w:customStyle="1" w:styleId="2Char2">
    <w:name w:val="Επικεφαλίδα 2 Char"/>
    <w:rsid w:val="005918A8"/>
    <w:rPr>
      <w:rFonts w:ascii="Candara" w:hAnsi="Candara" w:cs="Candara"/>
      <w:b/>
      <w:bCs/>
      <w:color w:val="000000"/>
      <w:sz w:val="24"/>
      <w:szCs w:val="26"/>
    </w:rPr>
  </w:style>
  <w:style w:type="character" w:customStyle="1" w:styleId="3Char">
    <w:name w:val="Επικεφαλίδα 3 Char"/>
    <w:rsid w:val="005918A8"/>
    <w:rPr>
      <w:rFonts w:ascii="Candara" w:hAnsi="Candara" w:cs="Candara"/>
      <w:b/>
      <w:bCs/>
      <w:i/>
      <w:sz w:val="22"/>
      <w:szCs w:val="22"/>
    </w:rPr>
  </w:style>
  <w:style w:type="character" w:customStyle="1" w:styleId="ListLabel1">
    <w:name w:val="ListLabel 1"/>
    <w:rsid w:val="005918A8"/>
    <w:rPr>
      <w:rFonts w:cs="Courier New"/>
    </w:rPr>
  </w:style>
  <w:style w:type="character" w:customStyle="1" w:styleId="WW8Num21z4">
    <w:name w:val="WW8Num21z4"/>
    <w:rsid w:val="005918A8"/>
  </w:style>
  <w:style w:type="character" w:customStyle="1" w:styleId="WW8Num21z5">
    <w:name w:val="WW8Num21z5"/>
    <w:rsid w:val="005918A8"/>
  </w:style>
  <w:style w:type="character" w:customStyle="1" w:styleId="WW8Num21z6">
    <w:name w:val="WW8Num21z6"/>
    <w:rsid w:val="005918A8"/>
  </w:style>
  <w:style w:type="character" w:customStyle="1" w:styleId="WW8Num21z7">
    <w:name w:val="WW8Num21z7"/>
    <w:rsid w:val="005918A8"/>
  </w:style>
  <w:style w:type="character" w:customStyle="1" w:styleId="WW8Num21z8">
    <w:name w:val="WW8Num21z8"/>
    <w:rsid w:val="005918A8"/>
  </w:style>
  <w:style w:type="character" w:customStyle="1" w:styleId="WW8Num23z4">
    <w:name w:val="WW8Num23z4"/>
    <w:rsid w:val="005918A8"/>
  </w:style>
  <w:style w:type="character" w:customStyle="1" w:styleId="WW8Num23z5">
    <w:name w:val="WW8Num23z5"/>
    <w:rsid w:val="005918A8"/>
  </w:style>
  <w:style w:type="character" w:customStyle="1" w:styleId="WW8Num23z6">
    <w:name w:val="WW8Num23z6"/>
    <w:rsid w:val="005918A8"/>
  </w:style>
  <w:style w:type="character" w:customStyle="1" w:styleId="WW8Num23z7">
    <w:name w:val="WW8Num23z7"/>
    <w:rsid w:val="005918A8"/>
  </w:style>
  <w:style w:type="character" w:customStyle="1" w:styleId="WW8Num23z8">
    <w:name w:val="WW8Num23z8"/>
    <w:rsid w:val="005918A8"/>
  </w:style>
  <w:style w:type="character" w:customStyle="1" w:styleId="DeltaViewInsertion">
    <w:name w:val="DeltaView Insertion"/>
    <w:rsid w:val="005918A8"/>
    <w:rPr>
      <w:b/>
      <w:i/>
      <w:spacing w:val="0"/>
      <w:lang w:val="el-GR"/>
    </w:rPr>
  </w:style>
  <w:style w:type="character" w:customStyle="1" w:styleId="NormalBoldChar">
    <w:name w:val="NormalBold Char"/>
    <w:rsid w:val="005918A8"/>
    <w:rPr>
      <w:rFonts w:ascii="Times New Roman" w:eastAsia="Times New Roman" w:hAnsi="Times New Roman" w:cs="Times New Roman"/>
      <w:b/>
      <w:sz w:val="24"/>
      <w:lang w:val="el-GR"/>
    </w:rPr>
  </w:style>
  <w:style w:type="character" w:customStyle="1" w:styleId="WW-">
    <w:name w:val="WW-Χαρακτήρες σημείωσης τέλους"/>
    <w:rsid w:val="005918A8"/>
  </w:style>
  <w:style w:type="paragraph" w:customStyle="1" w:styleId="48">
    <w:name w:val="Λεζάντα4"/>
    <w:basedOn w:val="a0"/>
    <w:rsid w:val="005918A8"/>
    <w:pPr>
      <w:suppressLineNumbers/>
      <w:spacing w:before="120" w:line="276" w:lineRule="auto"/>
      <w:ind w:firstLine="397"/>
    </w:pPr>
    <w:rPr>
      <w:rFonts w:cs="Mangal"/>
      <w:i/>
      <w:iCs/>
      <w:kern w:val="1"/>
      <w:sz w:val="24"/>
      <w:lang w:val="el-GR"/>
    </w:rPr>
  </w:style>
  <w:style w:type="paragraph" w:customStyle="1" w:styleId="3b">
    <w:name w:val="Λεζάντα3"/>
    <w:basedOn w:val="a0"/>
    <w:rsid w:val="005918A8"/>
    <w:pPr>
      <w:suppressLineNumbers/>
      <w:spacing w:before="120" w:line="276" w:lineRule="auto"/>
      <w:ind w:firstLine="397"/>
    </w:pPr>
    <w:rPr>
      <w:rFonts w:cs="Mangal"/>
      <w:i/>
      <w:iCs/>
      <w:kern w:val="1"/>
      <w:sz w:val="24"/>
      <w:lang w:val="el-GR"/>
    </w:rPr>
  </w:style>
  <w:style w:type="paragraph" w:customStyle="1" w:styleId="GRHelvA">
    <w:name w:val="GR Helv Aπλό"/>
    <w:basedOn w:val="a0"/>
    <w:rsid w:val="005918A8"/>
    <w:pPr>
      <w:spacing w:after="0" w:line="100" w:lineRule="atLeast"/>
      <w:ind w:firstLine="284"/>
    </w:pPr>
    <w:rPr>
      <w:rFonts w:ascii="√Ò·ÏÏ·ÙÔÛÂÈÒ‹200" w:hAnsi="√Ò·ÏÏ·ÙÔÛÂÈÒ‹200" w:cs="√Ò·ÏÏ·ÙÔÛÂÈÒ‹200"/>
      <w:kern w:val="1"/>
      <w:sz w:val="24"/>
      <w:szCs w:val="20"/>
      <w:lang w:val="el-GR"/>
    </w:rPr>
  </w:style>
  <w:style w:type="paragraph" w:customStyle="1" w:styleId="1f2">
    <w:name w:val="Βασικό1"/>
    <w:rsid w:val="005918A8"/>
    <w:pPr>
      <w:widowControl w:val="0"/>
      <w:suppressAutoHyphens/>
    </w:pPr>
    <w:rPr>
      <w:rFonts w:eastAsia="SimSun" w:cs="Mangal"/>
      <w:sz w:val="24"/>
      <w:szCs w:val="24"/>
      <w:lang w:eastAsia="zh-CN" w:bidi="hi-IN"/>
    </w:rPr>
  </w:style>
  <w:style w:type="paragraph" w:customStyle="1" w:styleId="afffb">
    <w:name w:val="Παραθέσεις"/>
    <w:basedOn w:val="a0"/>
    <w:rsid w:val="005918A8"/>
    <w:pPr>
      <w:spacing w:after="200" w:line="276" w:lineRule="auto"/>
      <w:ind w:firstLine="397"/>
    </w:pPr>
    <w:rPr>
      <w:kern w:val="1"/>
      <w:szCs w:val="22"/>
      <w:lang w:val="el-GR"/>
    </w:rPr>
  </w:style>
  <w:style w:type="paragraph" w:customStyle="1" w:styleId="Pagedecouverture">
    <w:name w:val="Page de couverture"/>
    <w:basedOn w:val="a0"/>
    <w:next w:val="a0"/>
    <w:rsid w:val="005918A8"/>
    <w:pPr>
      <w:spacing w:after="0" w:line="276" w:lineRule="auto"/>
      <w:ind w:firstLine="397"/>
    </w:pPr>
    <w:rPr>
      <w:kern w:val="1"/>
      <w:szCs w:val="22"/>
      <w:lang w:val="el-GR"/>
    </w:rPr>
  </w:style>
  <w:style w:type="paragraph" w:customStyle="1" w:styleId="PartTitle">
    <w:name w:val="PartTitle"/>
    <w:basedOn w:val="a0"/>
    <w:next w:val="ChapterTitle"/>
    <w:rsid w:val="005918A8"/>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0"/>
    <w:next w:val="a0"/>
    <w:rsid w:val="005918A8"/>
    <w:pPr>
      <w:keepNext/>
      <w:spacing w:before="120" w:after="360" w:line="276" w:lineRule="auto"/>
      <w:jc w:val="center"/>
    </w:pPr>
    <w:rPr>
      <w:b/>
      <w:kern w:val="1"/>
      <w:szCs w:val="22"/>
      <w:lang w:val="el-GR"/>
    </w:rPr>
  </w:style>
  <w:style w:type="paragraph" w:customStyle="1" w:styleId="Titrearticle">
    <w:name w:val="Titre article"/>
    <w:basedOn w:val="a0"/>
    <w:next w:val="a0"/>
    <w:rsid w:val="005918A8"/>
    <w:pPr>
      <w:keepNext/>
      <w:spacing w:before="360" w:line="276" w:lineRule="auto"/>
      <w:ind w:firstLine="397"/>
      <w:jc w:val="center"/>
    </w:pPr>
    <w:rPr>
      <w:i/>
      <w:kern w:val="1"/>
      <w:szCs w:val="22"/>
      <w:lang w:val="el-GR"/>
    </w:rPr>
  </w:style>
  <w:style w:type="paragraph" w:customStyle="1" w:styleId="Point0">
    <w:name w:val="Point 0"/>
    <w:basedOn w:val="a0"/>
    <w:rsid w:val="005918A8"/>
    <w:pPr>
      <w:spacing w:after="200" w:line="276" w:lineRule="auto"/>
      <w:ind w:left="850" w:hanging="850"/>
    </w:pPr>
    <w:rPr>
      <w:kern w:val="1"/>
      <w:szCs w:val="22"/>
      <w:lang w:val="el-GR"/>
    </w:rPr>
  </w:style>
  <w:style w:type="paragraph" w:customStyle="1" w:styleId="Tiret0">
    <w:name w:val="Tiret 0"/>
    <w:basedOn w:val="Point0"/>
    <w:rsid w:val="005918A8"/>
    <w:pPr>
      <w:tabs>
        <w:tab w:val="num" w:pos="397"/>
      </w:tabs>
      <w:ind w:left="397" w:hanging="397"/>
    </w:pPr>
  </w:style>
  <w:style w:type="paragraph" w:customStyle="1" w:styleId="Point1">
    <w:name w:val="Point 1"/>
    <w:basedOn w:val="a0"/>
    <w:rsid w:val="005918A8"/>
    <w:pPr>
      <w:spacing w:after="200" w:line="276" w:lineRule="auto"/>
      <w:ind w:left="1417" w:hanging="567"/>
    </w:pPr>
    <w:rPr>
      <w:kern w:val="1"/>
      <w:szCs w:val="22"/>
      <w:lang w:val="el-GR"/>
    </w:rPr>
  </w:style>
  <w:style w:type="paragraph" w:customStyle="1" w:styleId="Tiret1">
    <w:name w:val="Tiret 1"/>
    <w:basedOn w:val="Point1"/>
    <w:rsid w:val="005918A8"/>
    <w:pPr>
      <w:numPr>
        <w:numId w:val="4"/>
      </w:numPr>
    </w:pPr>
  </w:style>
  <w:style w:type="paragraph" w:customStyle="1" w:styleId="SectionTitle">
    <w:name w:val="SectionTitle"/>
    <w:basedOn w:val="a0"/>
    <w:next w:val="1"/>
    <w:rsid w:val="005918A8"/>
    <w:pPr>
      <w:keepNext/>
      <w:spacing w:before="120" w:after="360" w:line="276" w:lineRule="auto"/>
      <w:ind w:firstLine="397"/>
      <w:jc w:val="center"/>
    </w:pPr>
    <w:rPr>
      <w:b/>
      <w:smallCaps/>
      <w:kern w:val="1"/>
      <w:sz w:val="28"/>
      <w:szCs w:val="22"/>
      <w:lang w:val="el-GR"/>
    </w:rPr>
  </w:style>
  <w:style w:type="paragraph" w:customStyle="1" w:styleId="Text1">
    <w:name w:val="Text 1"/>
    <w:basedOn w:val="a0"/>
    <w:rsid w:val="005918A8"/>
    <w:pPr>
      <w:spacing w:after="200" w:line="276" w:lineRule="auto"/>
      <w:ind w:left="850"/>
    </w:pPr>
    <w:rPr>
      <w:kern w:val="1"/>
      <w:szCs w:val="22"/>
      <w:lang w:val="el-GR"/>
    </w:rPr>
  </w:style>
  <w:style w:type="paragraph" w:customStyle="1" w:styleId="NumPar1">
    <w:name w:val="NumPar 1"/>
    <w:basedOn w:val="a0"/>
    <w:next w:val="Text1"/>
    <w:rsid w:val="005918A8"/>
    <w:pPr>
      <w:numPr>
        <w:numId w:val="5"/>
      </w:numPr>
      <w:spacing w:after="200" w:line="276" w:lineRule="auto"/>
    </w:pPr>
    <w:rPr>
      <w:kern w:val="1"/>
      <w:szCs w:val="22"/>
      <w:lang w:val="el-GR"/>
    </w:rPr>
  </w:style>
  <w:style w:type="paragraph" w:customStyle="1" w:styleId="NormalLeft">
    <w:name w:val="Normal Left"/>
    <w:basedOn w:val="a0"/>
    <w:rsid w:val="005918A8"/>
    <w:pPr>
      <w:spacing w:after="200" w:line="276" w:lineRule="auto"/>
      <w:ind w:firstLine="397"/>
      <w:jc w:val="left"/>
    </w:pPr>
    <w:rPr>
      <w:kern w:val="1"/>
      <w:szCs w:val="22"/>
      <w:lang w:val="el-GR"/>
    </w:rPr>
  </w:style>
  <w:style w:type="paragraph" w:customStyle="1" w:styleId="1f3">
    <w:name w:val="Χωρίς διάστιχο1"/>
    <w:link w:val="Charb"/>
    <w:uiPriority w:val="1"/>
    <w:qFormat/>
    <w:rsid w:val="005F231B"/>
    <w:rPr>
      <w:rFonts w:ascii="Calibri" w:hAnsi="Calibri"/>
      <w:sz w:val="22"/>
      <w:szCs w:val="22"/>
      <w:lang w:eastAsia="en-US"/>
    </w:rPr>
  </w:style>
  <w:style w:type="character" w:customStyle="1" w:styleId="Charb">
    <w:name w:val="Χωρίς διάστιχο Char"/>
    <w:link w:val="1f3"/>
    <w:uiPriority w:val="1"/>
    <w:rsid w:val="005F231B"/>
    <w:rPr>
      <w:rFonts w:ascii="Calibri" w:hAnsi="Calibri"/>
      <w:sz w:val="22"/>
      <w:szCs w:val="22"/>
      <w:lang w:eastAsia="en-US" w:bidi="ar-SA"/>
    </w:rPr>
  </w:style>
  <w:style w:type="paragraph" w:customStyle="1" w:styleId="as">
    <w:name w:val=".as..."/>
    <w:basedOn w:val="Default"/>
    <w:next w:val="Default"/>
    <w:uiPriority w:val="99"/>
    <w:rsid w:val="005F231B"/>
    <w:pPr>
      <w:widowControl/>
      <w:suppressAutoHyphens w:val="0"/>
      <w:autoSpaceDE w:val="0"/>
      <w:autoSpaceDN w:val="0"/>
      <w:adjustRightInd w:val="0"/>
    </w:pPr>
    <w:rPr>
      <w:rFonts w:ascii="Verdana" w:eastAsia="Calibri" w:hAnsi="Verdana" w:cs="Times New Roman"/>
      <w:color w:val="auto"/>
      <w:lang w:eastAsia="en-US" w:bidi="ar-SA"/>
    </w:rPr>
  </w:style>
  <w:style w:type="paragraph" w:customStyle="1" w:styleId="StyleArial10ptJustifiedAfter12ptLinespacingMultip">
    <w:name w:val="Style Arial 10 pt Justified After:  12 pt Line spacing:  Multip..."/>
    <w:basedOn w:val="a0"/>
    <w:rsid w:val="00053914"/>
    <w:pPr>
      <w:suppressAutoHyphens w:val="0"/>
      <w:spacing w:after="240" w:line="312" w:lineRule="auto"/>
    </w:pPr>
    <w:rPr>
      <w:rFonts w:ascii="Arial" w:hAnsi="Arial" w:cs="Times New Roman"/>
      <w:sz w:val="20"/>
      <w:szCs w:val="20"/>
      <w:lang w:val="el-GR" w:eastAsia="el-GR"/>
    </w:rPr>
  </w:style>
  <w:style w:type="character" w:customStyle="1" w:styleId="1f4">
    <w:name w:val="Αναφορά1"/>
    <w:uiPriority w:val="99"/>
    <w:semiHidden/>
    <w:unhideWhenUsed/>
    <w:rsid w:val="0090568F"/>
    <w:rPr>
      <w:color w:val="2B579A"/>
      <w:shd w:val="clear" w:color="auto" w:fill="E6E6E6"/>
    </w:rPr>
  </w:style>
  <w:style w:type="character" w:customStyle="1" w:styleId="3c">
    <w:name w:val="Παραπομπή υποσημείωσης3"/>
    <w:rsid w:val="00FA7ECC"/>
    <w:rPr>
      <w:vertAlign w:val="superscript"/>
    </w:rPr>
  </w:style>
  <w:style w:type="paragraph" w:customStyle="1" w:styleId="afffc">
    <w:basedOn w:val="a0"/>
    <w:next w:val="afa"/>
    <w:rsid w:val="00FA7ECC"/>
    <w:pPr>
      <w:spacing w:after="0"/>
      <w:ind w:left="425" w:hanging="425"/>
    </w:pPr>
    <w:rPr>
      <w:sz w:val="18"/>
      <w:szCs w:val="20"/>
      <w:lang w:val="en-IE"/>
    </w:rPr>
  </w:style>
  <w:style w:type="paragraph" w:customStyle="1" w:styleId="-51">
    <w:name w:val="Σκουρόχρωμη λίστα - ΄Εμφαση 51"/>
    <w:basedOn w:val="a0"/>
    <w:rsid w:val="00A2427F"/>
    <w:pPr>
      <w:ind w:left="720"/>
    </w:pPr>
  </w:style>
  <w:style w:type="paragraph" w:customStyle="1" w:styleId="afffd">
    <w:basedOn w:val="a0"/>
    <w:next w:val="afa"/>
    <w:rsid w:val="00EF6955"/>
    <w:pPr>
      <w:spacing w:after="0"/>
      <w:ind w:left="425" w:hanging="425"/>
    </w:pPr>
    <w:rPr>
      <w:sz w:val="18"/>
      <w:szCs w:val="20"/>
      <w:lang w:val="en-IE"/>
    </w:rPr>
  </w:style>
  <w:style w:type="numbering" w:customStyle="1" w:styleId="NoList1">
    <w:name w:val="No List1"/>
    <w:next w:val="a3"/>
    <w:uiPriority w:val="99"/>
    <w:semiHidden/>
    <w:unhideWhenUsed/>
    <w:rsid w:val="00D90D75"/>
  </w:style>
  <w:style w:type="paragraph" w:customStyle="1" w:styleId="Heading1-DWI">
    <w:name w:val="Heading 1 - DWI"/>
    <w:basedOn w:val="1"/>
    <w:rsid w:val="00D90D75"/>
    <w:pPr>
      <w:pageBreakBefore w:val="0"/>
      <w:numPr>
        <w:numId w:val="35"/>
      </w:numPr>
      <w:pBdr>
        <w:top w:val="none" w:sz="0" w:space="0" w:color="auto"/>
        <w:left w:val="none" w:sz="0" w:space="0" w:color="auto"/>
        <w:bottom w:val="none" w:sz="0" w:space="0" w:color="auto"/>
        <w:right w:val="none" w:sz="0" w:space="0" w:color="auto"/>
      </w:pBdr>
      <w:suppressAutoHyphens w:val="0"/>
      <w:spacing w:before="240" w:after="60" w:line="480" w:lineRule="auto"/>
      <w:jc w:val="left"/>
    </w:pPr>
    <w:rPr>
      <w:bCs w:val="0"/>
      <w:color w:val="auto"/>
      <w:kern w:val="28"/>
      <w:szCs w:val="24"/>
      <w:u w:val="single"/>
      <w:lang w:val="en-US" w:eastAsia="en-US"/>
    </w:rPr>
  </w:style>
  <w:style w:type="paragraph" w:customStyle="1" w:styleId="Heading2-DWI">
    <w:name w:val="Heading 2 - DWI"/>
    <w:basedOn w:val="a0"/>
    <w:next w:val="Bodytext-DWI"/>
    <w:rsid w:val="00D90D75"/>
    <w:pPr>
      <w:numPr>
        <w:ilvl w:val="1"/>
        <w:numId w:val="35"/>
      </w:numPr>
      <w:tabs>
        <w:tab w:val="left" w:pos="704"/>
        <w:tab w:val="left" w:pos="851"/>
      </w:tabs>
      <w:suppressAutoHyphens w:val="0"/>
      <w:spacing w:after="0" w:line="360" w:lineRule="auto"/>
      <w:jc w:val="left"/>
      <w:outlineLvl w:val="1"/>
    </w:pPr>
    <w:rPr>
      <w:rFonts w:ascii="Arial" w:hAnsi="Arial" w:cs="Times New Roman"/>
      <w:b/>
      <w:sz w:val="24"/>
      <w:lang w:eastAsia="en-US"/>
    </w:rPr>
  </w:style>
  <w:style w:type="paragraph" w:customStyle="1" w:styleId="Bodytext-DWI">
    <w:name w:val="Body text - DWI"/>
    <w:basedOn w:val="a0"/>
    <w:autoRedefine/>
    <w:rsid w:val="00D90D75"/>
    <w:pPr>
      <w:suppressAutoHyphens w:val="0"/>
      <w:spacing w:after="0"/>
      <w:ind w:left="207"/>
      <w:jc w:val="left"/>
    </w:pPr>
    <w:rPr>
      <w:rFonts w:ascii="Arial" w:hAnsi="Arial" w:cs="Times New Roman"/>
      <w:snapToGrid w:val="0"/>
      <w:sz w:val="20"/>
      <w:szCs w:val="20"/>
      <w:lang w:eastAsia="en-US"/>
    </w:rPr>
  </w:style>
  <w:style w:type="paragraph" w:customStyle="1" w:styleId="Heading3-DWI">
    <w:name w:val="Heading 3 - DWI"/>
    <w:basedOn w:val="a0"/>
    <w:next w:val="Bodytext-DWI"/>
    <w:autoRedefine/>
    <w:rsid w:val="00D90D75"/>
    <w:pPr>
      <w:keepNext/>
      <w:tabs>
        <w:tab w:val="num" w:pos="720"/>
      </w:tabs>
      <w:suppressAutoHyphens w:val="0"/>
      <w:spacing w:after="0" w:line="360" w:lineRule="auto"/>
      <w:ind w:left="1304" w:hanging="737"/>
      <w:jc w:val="left"/>
      <w:outlineLvl w:val="2"/>
    </w:pPr>
    <w:rPr>
      <w:rFonts w:ascii="Arial" w:hAnsi="Arial" w:cs="Times New Roman"/>
      <w:sz w:val="24"/>
      <w:szCs w:val="20"/>
      <w:lang w:eastAsia="en-US"/>
    </w:rPr>
  </w:style>
  <w:style w:type="paragraph" w:customStyle="1" w:styleId="Heading4-DWI">
    <w:name w:val="Heading 4 - DWI"/>
    <w:basedOn w:val="4"/>
    <w:next w:val="Bodytext-DWI"/>
    <w:autoRedefine/>
    <w:rsid w:val="00D90D75"/>
    <w:pPr>
      <w:numPr>
        <w:ilvl w:val="3"/>
        <w:numId w:val="35"/>
      </w:numPr>
      <w:suppressAutoHyphens w:val="0"/>
      <w:spacing w:before="0" w:after="0" w:line="360" w:lineRule="auto"/>
      <w:ind w:left="1418" w:hanging="851"/>
      <w:jc w:val="left"/>
    </w:pPr>
    <w:rPr>
      <w:b w:val="0"/>
      <w:bCs w:val="0"/>
      <w:i/>
      <w:snapToGrid w:val="0"/>
      <w:szCs w:val="24"/>
      <w:u w:val="single"/>
      <w:lang w:eastAsia="en-US"/>
    </w:rPr>
  </w:style>
  <w:style w:type="paragraph" w:customStyle="1" w:styleId="Heading5-dwi">
    <w:name w:val="Heading 5 - dwi"/>
    <w:basedOn w:val="a0"/>
    <w:rsid w:val="00D90D75"/>
    <w:pPr>
      <w:keepNext/>
      <w:numPr>
        <w:ilvl w:val="4"/>
        <w:numId w:val="35"/>
      </w:numPr>
      <w:tabs>
        <w:tab w:val="left" w:pos="425"/>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uppressAutoHyphens w:val="0"/>
      <w:spacing w:after="60"/>
      <w:jc w:val="left"/>
    </w:pPr>
    <w:rPr>
      <w:rFonts w:ascii="Arial" w:hAnsi="Arial" w:cs="Times New Roman"/>
      <w:sz w:val="20"/>
      <w:u w:val="single"/>
      <w:lang w:eastAsia="en-US"/>
    </w:rPr>
  </w:style>
  <w:style w:type="paragraph" w:customStyle="1" w:styleId="Note2-DWI">
    <w:name w:val="Note 2 - DWI"/>
    <w:basedOn w:val="Bodytext-DWI"/>
    <w:rsid w:val="00D90D75"/>
    <w:rPr>
      <w:b/>
    </w:rPr>
  </w:style>
  <w:style w:type="paragraph" w:customStyle="1" w:styleId="Notebold-DWI">
    <w:name w:val="Note bold - DWI"/>
    <w:basedOn w:val="Bodytext-DWI"/>
    <w:rsid w:val="00D90D75"/>
    <w:rPr>
      <w:b/>
      <w:lang w:eastAsia="fr-FR"/>
    </w:rPr>
  </w:style>
  <w:style w:type="paragraph" w:customStyle="1" w:styleId="-510">
    <w:name w:val="Ανοιχτόχρωμη λίστα - ΄Εμφαση 51"/>
    <w:basedOn w:val="a0"/>
    <w:uiPriority w:val="34"/>
    <w:qFormat/>
    <w:rsid w:val="00D90D75"/>
    <w:pPr>
      <w:tabs>
        <w:tab w:val="left" w:pos="1080"/>
        <w:tab w:val="right" w:pos="4536"/>
        <w:tab w:val="left" w:pos="4820"/>
      </w:tabs>
      <w:suppressAutoHyphens w:val="0"/>
      <w:spacing w:after="0"/>
      <w:ind w:left="720"/>
      <w:jc w:val="left"/>
    </w:pPr>
    <w:rPr>
      <w:rFonts w:ascii="Arial" w:hAnsi="Arial" w:cs="Times New Roman"/>
      <w:sz w:val="20"/>
      <w:szCs w:val="20"/>
      <w:lang w:eastAsia="en-US"/>
    </w:rPr>
  </w:style>
  <w:style w:type="paragraph" w:styleId="z-">
    <w:name w:val="HTML Top of Form"/>
    <w:basedOn w:val="a0"/>
    <w:next w:val="a0"/>
    <w:link w:val="z-Char"/>
    <w:hidden/>
    <w:uiPriority w:val="99"/>
    <w:unhideWhenUsed/>
    <w:rsid w:val="00D90D75"/>
    <w:pPr>
      <w:pBdr>
        <w:bottom w:val="single" w:sz="6" w:space="1" w:color="auto"/>
      </w:pBdr>
      <w:suppressAutoHyphens w:val="0"/>
      <w:spacing w:after="0"/>
      <w:jc w:val="center"/>
    </w:pPr>
    <w:rPr>
      <w:rFonts w:ascii="Arial" w:hAnsi="Arial" w:cs="Times New Roman"/>
      <w:vanish/>
      <w:sz w:val="16"/>
      <w:szCs w:val="16"/>
      <w:lang w:val="en-US" w:eastAsia="en-US"/>
    </w:rPr>
  </w:style>
  <w:style w:type="character" w:customStyle="1" w:styleId="z-Char">
    <w:name w:val="z-Αρχή φόρμας Char"/>
    <w:link w:val="z-"/>
    <w:uiPriority w:val="99"/>
    <w:rsid w:val="00D90D75"/>
    <w:rPr>
      <w:rFonts w:ascii="Arial" w:hAnsi="Arial" w:cs="Arial"/>
      <w:vanish/>
      <w:sz w:val="16"/>
      <w:szCs w:val="16"/>
      <w:lang w:val="en-US" w:eastAsia="en-US"/>
    </w:rPr>
  </w:style>
  <w:style w:type="paragraph" w:styleId="z-0">
    <w:name w:val="HTML Bottom of Form"/>
    <w:basedOn w:val="a0"/>
    <w:next w:val="a0"/>
    <w:link w:val="z-Char0"/>
    <w:hidden/>
    <w:uiPriority w:val="99"/>
    <w:unhideWhenUsed/>
    <w:rsid w:val="00D90D75"/>
    <w:pPr>
      <w:pBdr>
        <w:top w:val="single" w:sz="6" w:space="1" w:color="auto"/>
      </w:pBdr>
      <w:suppressAutoHyphens w:val="0"/>
      <w:spacing w:after="0"/>
      <w:jc w:val="center"/>
    </w:pPr>
    <w:rPr>
      <w:rFonts w:ascii="Arial" w:hAnsi="Arial" w:cs="Times New Roman"/>
      <w:vanish/>
      <w:sz w:val="16"/>
      <w:szCs w:val="16"/>
      <w:lang w:val="en-US" w:eastAsia="en-US"/>
    </w:rPr>
  </w:style>
  <w:style w:type="character" w:customStyle="1" w:styleId="z-Char0">
    <w:name w:val="z-Τέλος φόρμας Char"/>
    <w:link w:val="z-0"/>
    <w:uiPriority w:val="99"/>
    <w:rsid w:val="00D90D75"/>
    <w:rPr>
      <w:rFonts w:ascii="Arial" w:hAnsi="Arial" w:cs="Arial"/>
      <w:vanish/>
      <w:sz w:val="16"/>
      <w:szCs w:val="16"/>
      <w:lang w:val="en-US" w:eastAsia="en-US"/>
    </w:rPr>
  </w:style>
  <w:style w:type="character" w:customStyle="1" w:styleId="A10">
    <w:name w:val="A1"/>
    <w:uiPriority w:val="99"/>
    <w:rsid w:val="00D90D75"/>
    <w:rPr>
      <w:rFonts w:cs="Futura Std Book"/>
      <w:color w:val="221E1F"/>
      <w:sz w:val="20"/>
      <w:szCs w:val="20"/>
    </w:rPr>
  </w:style>
  <w:style w:type="character" w:customStyle="1" w:styleId="atn">
    <w:name w:val="atn"/>
    <w:rsid w:val="00D90D75"/>
  </w:style>
  <w:style w:type="character" w:customStyle="1" w:styleId="shorttext">
    <w:name w:val="short_text"/>
    <w:rsid w:val="00D90D75"/>
  </w:style>
  <w:style w:type="character" w:customStyle="1" w:styleId="alt-edited">
    <w:name w:val="alt-edited"/>
    <w:rsid w:val="00D90D75"/>
  </w:style>
  <w:style w:type="character" w:customStyle="1" w:styleId="3d">
    <w:name w:val="Σώμα κειμένου (3)_"/>
    <w:link w:val="3e"/>
    <w:rsid w:val="00D90D75"/>
    <w:rPr>
      <w:rFonts w:ascii="Tahoma" w:eastAsia="Tahoma" w:hAnsi="Tahoma" w:cs="Tahoma"/>
      <w:b/>
      <w:bCs/>
      <w:shd w:val="clear" w:color="auto" w:fill="FFFFFF"/>
    </w:rPr>
  </w:style>
  <w:style w:type="character" w:customStyle="1" w:styleId="3f">
    <w:name w:val="Σώμα κειμένου (3) + Χωρίς έντονη γραφή"/>
    <w:rsid w:val="00D90D75"/>
    <w:rPr>
      <w:rFonts w:ascii="Tahoma" w:eastAsia="Tahoma" w:hAnsi="Tahoma" w:cs="Tahoma"/>
      <w:b/>
      <w:bCs/>
      <w:color w:val="000000"/>
      <w:spacing w:val="0"/>
      <w:w w:val="100"/>
      <w:position w:val="0"/>
      <w:shd w:val="clear" w:color="auto" w:fill="FFFFFF"/>
      <w:lang w:val="el-GR" w:eastAsia="el-GR" w:bidi="el-GR"/>
    </w:rPr>
  </w:style>
  <w:style w:type="character" w:customStyle="1" w:styleId="2f3">
    <w:name w:val="Σώμα κειμένου (2)_"/>
    <w:link w:val="2f4"/>
    <w:rsid w:val="00D90D75"/>
    <w:rPr>
      <w:rFonts w:ascii="Tahoma" w:eastAsia="Tahoma" w:hAnsi="Tahoma" w:cs="Tahoma"/>
      <w:shd w:val="clear" w:color="auto" w:fill="FFFFFF"/>
    </w:rPr>
  </w:style>
  <w:style w:type="character" w:customStyle="1" w:styleId="2f5">
    <w:name w:val="Σώμα κειμένου (2) + Έντονη γραφή"/>
    <w:rsid w:val="00D90D75"/>
    <w:rPr>
      <w:rFonts w:ascii="Tahoma" w:eastAsia="Tahoma" w:hAnsi="Tahoma" w:cs="Tahoma"/>
      <w:b/>
      <w:bCs/>
      <w:color w:val="000000"/>
      <w:spacing w:val="0"/>
      <w:w w:val="100"/>
      <w:position w:val="0"/>
      <w:shd w:val="clear" w:color="auto" w:fill="FFFFFF"/>
      <w:lang w:val="el-GR" w:eastAsia="el-GR" w:bidi="el-GR"/>
    </w:rPr>
  </w:style>
  <w:style w:type="paragraph" w:customStyle="1" w:styleId="3e">
    <w:name w:val="Σώμα κειμένου (3)"/>
    <w:basedOn w:val="a0"/>
    <w:link w:val="3d"/>
    <w:rsid w:val="00D90D75"/>
    <w:pPr>
      <w:widowControl w:val="0"/>
      <w:shd w:val="clear" w:color="auto" w:fill="FFFFFF"/>
      <w:suppressAutoHyphens w:val="0"/>
      <w:spacing w:after="440" w:line="250" w:lineRule="exact"/>
      <w:ind w:hanging="380"/>
      <w:jc w:val="center"/>
    </w:pPr>
    <w:rPr>
      <w:rFonts w:ascii="Tahoma" w:eastAsia="Tahoma" w:hAnsi="Tahoma" w:cs="Times New Roman"/>
      <w:b/>
      <w:bCs/>
      <w:sz w:val="20"/>
      <w:szCs w:val="20"/>
    </w:rPr>
  </w:style>
  <w:style w:type="paragraph" w:customStyle="1" w:styleId="2f4">
    <w:name w:val="Σώμα κειμένου (2)"/>
    <w:basedOn w:val="a0"/>
    <w:link w:val="2f3"/>
    <w:rsid w:val="00D90D75"/>
    <w:pPr>
      <w:widowControl w:val="0"/>
      <w:shd w:val="clear" w:color="auto" w:fill="FFFFFF"/>
      <w:suppressAutoHyphens w:val="0"/>
      <w:spacing w:before="240" w:after="0" w:line="240" w:lineRule="exact"/>
      <w:ind w:hanging="380"/>
    </w:pPr>
    <w:rPr>
      <w:rFonts w:ascii="Tahoma" w:eastAsia="Tahoma" w:hAnsi="Tahoma" w:cs="Times New Roman"/>
      <w:sz w:val="20"/>
      <w:szCs w:val="20"/>
    </w:rPr>
  </w:style>
  <w:style w:type="character" w:customStyle="1" w:styleId="1f5">
    <w:name w:val="Επικεφαλίδα #1"/>
    <w:rsid w:val="00D90D75"/>
    <w:rPr>
      <w:rFonts w:ascii="Tahoma" w:eastAsia="Tahoma" w:hAnsi="Tahoma" w:cs="Tahoma"/>
      <w:b/>
      <w:bCs/>
      <w:i w:val="0"/>
      <w:iCs w:val="0"/>
      <w:smallCaps w:val="0"/>
      <w:strike w:val="0"/>
      <w:color w:val="0000FF"/>
      <w:spacing w:val="0"/>
      <w:w w:val="100"/>
      <w:position w:val="0"/>
      <w:sz w:val="26"/>
      <w:szCs w:val="26"/>
      <w:u w:val="none"/>
      <w:lang w:val="el-GR" w:eastAsia="el-GR" w:bidi="el-GR"/>
    </w:rPr>
  </w:style>
  <w:style w:type="character" w:customStyle="1" w:styleId="2f6">
    <w:name w:val="Επικεφαλίδα #2"/>
    <w:rsid w:val="00D90D75"/>
    <w:rPr>
      <w:rFonts w:ascii="Tahoma" w:eastAsia="Tahoma" w:hAnsi="Tahoma" w:cs="Tahoma"/>
      <w:b/>
      <w:bCs/>
      <w:i/>
      <w:iCs/>
      <w:smallCaps w:val="0"/>
      <w:strike w:val="0"/>
      <w:color w:val="0000FF"/>
      <w:spacing w:val="0"/>
      <w:w w:val="100"/>
      <w:position w:val="0"/>
      <w:sz w:val="21"/>
      <w:szCs w:val="21"/>
      <w:u w:val="none"/>
      <w:lang w:val="el-GR" w:eastAsia="el-GR" w:bidi="el-GR"/>
    </w:rPr>
  </w:style>
  <w:style w:type="character" w:customStyle="1" w:styleId="49">
    <w:name w:val="Σώμα κειμένου (4)"/>
    <w:rsid w:val="00D90D75"/>
    <w:rPr>
      <w:rFonts w:ascii="Tahoma" w:eastAsia="Tahoma" w:hAnsi="Tahoma" w:cs="Tahoma"/>
      <w:b/>
      <w:bCs/>
      <w:i/>
      <w:iCs/>
      <w:smallCaps w:val="0"/>
      <w:strike w:val="0"/>
      <w:color w:val="FF0000"/>
      <w:sz w:val="21"/>
      <w:szCs w:val="21"/>
      <w:u w:val="none"/>
    </w:rPr>
  </w:style>
  <w:style w:type="paragraph" w:customStyle="1" w:styleId="afffe">
    <w:basedOn w:val="a0"/>
    <w:next w:val="afa"/>
    <w:rsid w:val="00213D8D"/>
    <w:pPr>
      <w:spacing w:after="0"/>
      <w:ind w:left="425" w:hanging="425"/>
    </w:pPr>
    <w:rPr>
      <w:sz w:val="18"/>
      <w:szCs w:val="20"/>
      <w:lang w:val="en-IE"/>
    </w:rPr>
  </w:style>
  <w:style w:type="character" w:customStyle="1" w:styleId="WW-FootnoteReference17">
    <w:name w:val="WW-Footnote Reference17"/>
    <w:rsid w:val="00CB379B"/>
    <w:rPr>
      <w:vertAlign w:val="superscript"/>
    </w:rPr>
  </w:style>
  <w:style w:type="character" w:customStyle="1" w:styleId="WW-FootnoteReference19">
    <w:name w:val="WW-Footnote Reference19"/>
    <w:rsid w:val="00565A44"/>
    <w:rPr>
      <w:vertAlign w:val="superscript"/>
    </w:rPr>
  </w:style>
  <w:style w:type="character" w:customStyle="1" w:styleId="WW-FootnoteReference16">
    <w:name w:val="WW-Footnote Reference16"/>
    <w:rsid w:val="00244290"/>
    <w:rPr>
      <w:vertAlign w:val="superscript"/>
    </w:rPr>
  </w:style>
</w:styles>
</file>

<file path=word/webSettings.xml><?xml version="1.0" encoding="utf-8"?>
<w:webSettings xmlns:r="http://schemas.openxmlformats.org/officeDocument/2006/relationships" xmlns:w="http://schemas.openxmlformats.org/wordprocessingml/2006/main">
  <w:divs>
    <w:div w:id="305202460">
      <w:bodyDiv w:val="1"/>
      <w:marLeft w:val="0"/>
      <w:marRight w:val="0"/>
      <w:marTop w:val="0"/>
      <w:marBottom w:val="0"/>
      <w:divBdr>
        <w:top w:val="none" w:sz="0" w:space="0" w:color="auto"/>
        <w:left w:val="none" w:sz="0" w:space="0" w:color="auto"/>
        <w:bottom w:val="none" w:sz="0" w:space="0" w:color="auto"/>
        <w:right w:val="none" w:sz="0" w:space="0" w:color="auto"/>
      </w:divBdr>
    </w:div>
    <w:div w:id="368187376">
      <w:bodyDiv w:val="1"/>
      <w:marLeft w:val="0"/>
      <w:marRight w:val="0"/>
      <w:marTop w:val="0"/>
      <w:marBottom w:val="0"/>
      <w:divBdr>
        <w:top w:val="none" w:sz="0" w:space="0" w:color="auto"/>
        <w:left w:val="none" w:sz="0" w:space="0" w:color="auto"/>
        <w:bottom w:val="none" w:sz="0" w:space="0" w:color="auto"/>
        <w:right w:val="none" w:sz="0" w:space="0" w:color="auto"/>
      </w:divBdr>
    </w:div>
    <w:div w:id="625551661">
      <w:bodyDiv w:val="1"/>
      <w:marLeft w:val="0"/>
      <w:marRight w:val="0"/>
      <w:marTop w:val="0"/>
      <w:marBottom w:val="0"/>
      <w:divBdr>
        <w:top w:val="none" w:sz="0" w:space="0" w:color="auto"/>
        <w:left w:val="none" w:sz="0" w:space="0" w:color="auto"/>
        <w:bottom w:val="none" w:sz="0" w:space="0" w:color="auto"/>
        <w:right w:val="none" w:sz="0" w:space="0" w:color="auto"/>
      </w:divBdr>
    </w:div>
    <w:div w:id="661861229">
      <w:bodyDiv w:val="1"/>
      <w:marLeft w:val="0"/>
      <w:marRight w:val="0"/>
      <w:marTop w:val="0"/>
      <w:marBottom w:val="0"/>
      <w:divBdr>
        <w:top w:val="none" w:sz="0" w:space="0" w:color="auto"/>
        <w:left w:val="none" w:sz="0" w:space="0" w:color="auto"/>
        <w:bottom w:val="none" w:sz="0" w:space="0" w:color="auto"/>
        <w:right w:val="none" w:sz="0" w:space="0" w:color="auto"/>
      </w:divBdr>
    </w:div>
    <w:div w:id="849874657">
      <w:bodyDiv w:val="1"/>
      <w:marLeft w:val="0"/>
      <w:marRight w:val="0"/>
      <w:marTop w:val="0"/>
      <w:marBottom w:val="0"/>
      <w:divBdr>
        <w:top w:val="none" w:sz="0" w:space="0" w:color="auto"/>
        <w:left w:val="none" w:sz="0" w:space="0" w:color="auto"/>
        <w:bottom w:val="none" w:sz="0" w:space="0" w:color="auto"/>
        <w:right w:val="none" w:sz="0" w:space="0" w:color="auto"/>
      </w:divBdr>
    </w:div>
    <w:div w:id="916091063">
      <w:bodyDiv w:val="1"/>
      <w:marLeft w:val="0"/>
      <w:marRight w:val="0"/>
      <w:marTop w:val="0"/>
      <w:marBottom w:val="0"/>
      <w:divBdr>
        <w:top w:val="none" w:sz="0" w:space="0" w:color="auto"/>
        <w:left w:val="none" w:sz="0" w:space="0" w:color="auto"/>
        <w:bottom w:val="none" w:sz="0" w:space="0" w:color="auto"/>
        <w:right w:val="none" w:sz="0" w:space="0" w:color="auto"/>
      </w:divBdr>
    </w:div>
    <w:div w:id="955528391">
      <w:bodyDiv w:val="1"/>
      <w:marLeft w:val="0"/>
      <w:marRight w:val="0"/>
      <w:marTop w:val="0"/>
      <w:marBottom w:val="0"/>
      <w:divBdr>
        <w:top w:val="none" w:sz="0" w:space="0" w:color="auto"/>
        <w:left w:val="none" w:sz="0" w:space="0" w:color="auto"/>
        <w:bottom w:val="none" w:sz="0" w:space="0" w:color="auto"/>
        <w:right w:val="none" w:sz="0" w:space="0" w:color="auto"/>
      </w:divBdr>
    </w:div>
    <w:div w:id="1042825510">
      <w:bodyDiv w:val="1"/>
      <w:marLeft w:val="0"/>
      <w:marRight w:val="0"/>
      <w:marTop w:val="0"/>
      <w:marBottom w:val="0"/>
      <w:divBdr>
        <w:top w:val="none" w:sz="0" w:space="0" w:color="auto"/>
        <w:left w:val="none" w:sz="0" w:space="0" w:color="auto"/>
        <w:bottom w:val="none" w:sz="0" w:space="0" w:color="auto"/>
        <w:right w:val="none" w:sz="0" w:space="0" w:color="auto"/>
      </w:divBdr>
    </w:div>
    <w:div w:id="1142428458">
      <w:bodyDiv w:val="1"/>
      <w:marLeft w:val="0"/>
      <w:marRight w:val="0"/>
      <w:marTop w:val="0"/>
      <w:marBottom w:val="0"/>
      <w:divBdr>
        <w:top w:val="none" w:sz="0" w:space="0" w:color="auto"/>
        <w:left w:val="none" w:sz="0" w:space="0" w:color="auto"/>
        <w:bottom w:val="none" w:sz="0" w:space="0" w:color="auto"/>
        <w:right w:val="none" w:sz="0" w:space="0" w:color="auto"/>
      </w:divBdr>
    </w:div>
    <w:div w:id="1249997448">
      <w:bodyDiv w:val="1"/>
      <w:marLeft w:val="0"/>
      <w:marRight w:val="0"/>
      <w:marTop w:val="0"/>
      <w:marBottom w:val="0"/>
      <w:divBdr>
        <w:top w:val="none" w:sz="0" w:space="0" w:color="auto"/>
        <w:left w:val="none" w:sz="0" w:space="0" w:color="auto"/>
        <w:bottom w:val="none" w:sz="0" w:space="0" w:color="auto"/>
        <w:right w:val="none" w:sz="0" w:space="0" w:color="auto"/>
      </w:divBdr>
    </w:div>
    <w:div w:id="1497377779">
      <w:bodyDiv w:val="1"/>
      <w:marLeft w:val="0"/>
      <w:marRight w:val="0"/>
      <w:marTop w:val="0"/>
      <w:marBottom w:val="0"/>
      <w:divBdr>
        <w:top w:val="none" w:sz="0" w:space="0" w:color="auto"/>
        <w:left w:val="none" w:sz="0" w:space="0" w:color="auto"/>
        <w:bottom w:val="none" w:sz="0" w:space="0" w:color="auto"/>
        <w:right w:val="none" w:sz="0" w:space="0" w:color="auto"/>
      </w:divBdr>
    </w:div>
    <w:div w:id="1525749997">
      <w:bodyDiv w:val="1"/>
      <w:marLeft w:val="0"/>
      <w:marRight w:val="0"/>
      <w:marTop w:val="0"/>
      <w:marBottom w:val="0"/>
      <w:divBdr>
        <w:top w:val="none" w:sz="0" w:space="0" w:color="auto"/>
        <w:left w:val="none" w:sz="0" w:space="0" w:color="auto"/>
        <w:bottom w:val="none" w:sz="0" w:space="0" w:color="auto"/>
        <w:right w:val="none" w:sz="0" w:space="0" w:color="auto"/>
      </w:divBdr>
    </w:div>
    <w:div w:id="1560826064">
      <w:bodyDiv w:val="1"/>
      <w:marLeft w:val="0"/>
      <w:marRight w:val="0"/>
      <w:marTop w:val="0"/>
      <w:marBottom w:val="0"/>
      <w:divBdr>
        <w:top w:val="none" w:sz="0" w:space="0" w:color="auto"/>
        <w:left w:val="none" w:sz="0" w:space="0" w:color="auto"/>
        <w:bottom w:val="none" w:sz="0" w:space="0" w:color="auto"/>
        <w:right w:val="none" w:sz="0" w:space="0" w:color="auto"/>
      </w:divBdr>
      <w:divsChild>
        <w:div w:id="171653770">
          <w:marLeft w:val="0"/>
          <w:marRight w:val="0"/>
          <w:marTop w:val="0"/>
          <w:marBottom w:val="0"/>
          <w:divBdr>
            <w:top w:val="none" w:sz="0" w:space="0" w:color="auto"/>
            <w:left w:val="none" w:sz="0" w:space="0" w:color="auto"/>
            <w:bottom w:val="none" w:sz="0" w:space="0" w:color="auto"/>
            <w:right w:val="none" w:sz="0" w:space="0" w:color="auto"/>
          </w:divBdr>
          <w:divsChild>
            <w:div w:id="73817385">
              <w:marLeft w:val="0"/>
              <w:marRight w:val="0"/>
              <w:marTop w:val="0"/>
              <w:marBottom w:val="0"/>
              <w:divBdr>
                <w:top w:val="none" w:sz="0" w:space="0" w:color="auto"/>
                <w:left w:val="none" w:sz="0" w:space="0" w:color="auto"/>
                <w:bottom w:val="none" w:sz="0" w:space="0" w:color="auto"/>
                <w:right w:val="none" w:sz="0" w:space="0" w:color="auto"/>
              </w:divBdr>
              <w:divsChild>
                <w:div w:id="319575193">
                  <w:marLeft w:val="0"/>
                  <w:marRight w:val="0"/>
                  <w:marTop w:val="0"/>
                  <w:marBottom w:val="0"/>
                  <w:divBdr>
                    <w:top w:val="none" w:sz="0" w:space="0" w:color="auto"/>
                    <w:left w:val="none" w:sz="0" w:space="0" w:color="auto"/>
                    <w:bottom w:val="none" w:sz="0" w:space="0" w:color="auto"/>
                    <w:right w:val="none" w:sz="0" w:space="0" w:color="auto"/>
                  </w:divBdr>
                  <w:divsChild>
                    <w:div w:id="6509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999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em@daem.gr" TargetMode="External"/><Relationship Id="rId13" Type="http://schemas.openxmlformats.org/officeDocument/2006/relationships/hyperlink" Target="http://www.promitheus.gov.gr/"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daem.gr"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promitheus.gov.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hyperlink" Target="http://www.daem.gr" TargetMode="External"/><Relationship Id="rId10" Type="http://schemas.openxmlformats.org/officeDocument/2006/relationships/hyperlink" Target="http://www.daem.g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em@daem.gr" TargetMode="External"/><Relationship Id="rId14" Type="http://schemas.openxmlformats.org/officeDocument/2006/relationships/hyperlink" Target="http://et.diavgeia.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79</Pages>
  <Words>34812</Words>
  <Characters>187990</Characters>
  <Application>Microsoft Office Word</Application>
  <DocSecurity>0</DocSecurity>
  <Lines>1566</Lines>
  <Paragraphs>444</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43</vt:i4>
      </vt:variant>
    </vt:vector>
  </HeadingPairs>
  <TitlesOfParts>
    <vt:vector size="45" baseType="lpstr">
      <vt:lpstr/>
      <vt:lpstr/>
      <vt:lpstr>Περιεχόμενα</vt:lpstr>
      <vt:lpstr>ΑΝΑΘΕΤΟΥΣΑ ΑΡΧΗ ΚΑΙ ΑΝΤΙΚΕΙΜΕΝΟ ΣΥΜΒΑΣΗΣ</vt:lpstr>
      <vt:lpstr>    1.1	Στοιχεία Αναθέτουσας Αρχής </vt:lpstr>
      <vt:lpstr>    1.2	Στοιχεία Διαδικασίας-Χρηματοδότηση</vt:lpstr>
      <vt:lpstr>    1.3	Συνοπτική περιγραφή φυσικού και οικονομικού αντικειμένου της σύμβασης </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Εγγύηση συμμετοχής</vt:lpstr>
      <vt:lpstr>        2.2.3	Λόγοι αποκλεισμού</vt:lpstr>
      <vt:lpstr>        2.2.4	Καταλληλότητα άσκησης επαγγελματικής δραστηριότητας.</vt:lpstr>
      <vt:lpstr>        2.2.5	Οικονομική και χρηματοοικονομική επάρκεια </vt:lpstr>
      <vt:lpstr>        2.2.6	Τεχνική και επαγγελματική ικανότητα</vt:lpstr>
      <vt:lpstr>        2.2.7	Πρότυπα διασφάλισης ποιότητας και πρότυπα περιβαλλοντικής διαχείρισης</vt:lpstr>
      <vt:lpstr>        2.2.8	Στήριξη στην ικανότητα τρίτων </vt:lpstr>
      <vt:lpstr>        2.2.9	Κανόνες απόδειξης ποιοτικής επιλογής - Προκαταρκτική απόδειξη κατά την υπο</vt:lpstr>
      <vt:lpstr>        2.2.10.	Αποδεικτικά μέσα</vt:lpstr>
      <vt:lpstr>    2.3	Κριτήριο Ανάθεσης  </vt:lpstr>
      <vt:lpstr>    2.4	Κατάρτιση - Περιεχόμενο Προσφορών</vt:lpstr>
      <vt:lpstr>        2.4.1	Γενικοί όροι υποβολής προσφορών</vt:lpstr>
      <vt:lpstr>        2.4.2	Χρόνος και Τρόπος υποβολής προσφορών </vt:lpstr>
      <vt:lpstr>        2.4.3	Περιεχόμενα Φακέλου «Δικαιολογητικά Συμμετοχής - Τεχνική Προσφορά» </vt:lpstr>
      <vt:lpstr>        2.4.4	Περιεχόμενα Φακέλου «Οικονομική Προσφορά» / Τρόπος σύνταξης και υποβολής ο</vt:lpstr>
      <vt:lpstr>        2.4.5	Χρόνος ισχύος των προσφορών </vt:lpstr>
      <vt:lpstr>        2.4.6	Λόγοι απόρριψης προσφορών</vt:lpstr>
      <vt:lpstr>3.	ΔΙΕΝΕΡΓΕΙΑ ΔΙΑΔΙΚΑΣΙΑΣ - ΑΞΙΟΛΟΓΗΣΗ ΠΡΟΣΦΟΡΩΝ  </vt:lpstr>
      <vt:lpstr>    3.1	Αποσφράγιση και αξιολόγηση προσφορών </vt:lpstr>
      <vt:lpstr>        3.1.1	Ηλεκτρονική αποσφράγιση προσφορών</vt:lpstr>
      <vt:lpstr>        3.1.2	Αξιολόγηση προσφορών</vt:lpstr>
      <vt:lpstr>    3.2	Πρόσκληση υποβολής δικαιολογητικών κατακύρωσης προσωρινού Αναδόχου - Δικαιολ</vt:lpstr>
      <vt:lpstr>    3.3	Κατακύρωση - σύναψη σύμβασης </vt:lpstr>
      <vt:lpstr>    3.4	Προδικαστικές Προσφυγές - Προσωρινή Δικαστική Προστασία</vt:lpstr>
      <vt:lpstr>    3.5	Ματαίωση Διαδικασίας</vt:lpstr>
    </vt:vector>
  </TitlesOfParts>
  <Company/>
  <LinksUpToDate>false</LinksUpToDate>
  <CharactersWithSpaces>222358</CharactersWithSpaces>
  <SharedDoc>false</SharedDoc>
  <HLinks>
    <vt:vector size="756" baseType="variant">
      <vt:variant>
        <vt:i4>61538392</vt:i4>
      </vt:variant>
      <vt:variant>
        <vt:i4>726</vt:i4>
      </vt:variant>
      <vt:variant>
        <vt:i4>0</vt:i4>
      </vt:variant>
      <vt:variant>
        <vt:i4>5</vt:i4>
      </vt:variant>
      <vt:variant>
        <vt:lpwstr/>
      </vt:variant>
      <vt:variant>
        <vt:lpwstr>_Α.3.1_Προμήθεια_εξοπλισμού</vt:lpwstr>
      </vt:variant>
      <vt:variant>
        <vt:i4>6094939</vt:i4>
      </vt:variant>
      <vt:variant>
        <vt:i4>723</vt:i4>
      </vt:variant>
      <vt:variant>
        <vt:i4>0</vt:i4>
      </vt:variant>
      <vt:variant>
        <vt:i4>5</vt:i4>
      </vt:variant>
      <vt:variant>
        <vt:lpwstr>http://www.promitheus.gov.gr/</vt:lpwstr>
      </vt:variant>
      <vt:variant>
        <vt:lpwstr/>
      </vt:variant>
      <vt:variant>
        <vt:i4>7733307</vt:i4>
      </vt:variant>
      <vt:variant>
        <vt:i4>720</vt:i4>
      </vt:variant>
      <vt:variant>
        <vt:i4>0</vt:i4>
      </vt:variant>
      <vt:variant>
        <vt:i4>5</vt:i4>
      </vt:variant>
      <vt:variant>
        <vt:lpwstr>http://www.daem.gr/</vt:lpwstr>
      </vt:variant>
      <vt:variant>
        <vt:lpwstr/>
      </vt:variant>
      <vt:variant>
        <vt:i4>2228331</vt:i4>
      </vt:variant>
      <vt:variant>
        <vt:i4>717</vt:i4>
      </vt:variant>
      <vt:variant>
        <vt:i4>0</vt:i4>
      </vt:variant>
      <vt:variant>
        <vt:i4>5</vt:i4>
      </vt:variant>
      <vt:variant>
        <vt:lpwstr>http://et.diavgeia.gov.gr/</vt:lpwstr>
      </vt:variant>
      <vt:variant>
        <vt:lpwstr/>
      </vt:variant>
      <vt:variant>
        <vt:i4>6094939</vt:i4>
      </vt:variant>
      <vt:variant>
        <vt:i4>714</vt:i4>
      </vt:variant>
      <vt:variant>
        <vt:i4>0</vt:i4>
      </vt:variant>
      <vt:variant>
        <vt:i4>5</vt:i4>
      </vt:variant>
      <vt:variant>
        <vt:lpwstr>http://www.promitheus.gov.gr/</vt:lpwstr>
      </vt:variant>
      <vt:variant>
        <vt:lpwstr/>
      </vt:variant>
      <vt:variant>
        <vt:i4>7733307</vt:i4>
      </vt:variant>
      <vt:variant>
        <vt:i4>711</vt:i4>
      </vt:variant>
      <vt:variant>
        <vt:i4>0</vt:i4>
      </vt:variant>
      <vt:variant>
        <vt:i4>5</vt:i4>
      </vt:variant>
      <vt:variant>
        <vt:lpwstr>http://www.daem.gr/</vt:lpwstr>
      </vt:variant>
      <vt:variant>
        <vt:lpwstr/>
      </vt:variant>
      <vt:variant>
        <vt:i4>6094939</vt:i4>
      </vt:variant>
      <vt:variant>
        <vt:i4>708</vt:i4>
      </vt:variant>
      <vt:variant>
        <vt:i4>0</vt:i4>
      </vt:variant>
      <vt:variant>
        <vt:i4>5</vt:i4>
      </vt:variant>
      <vt:variant>
        <vt:lpwstr>http://www.promitheus.gov.gr/</vt:lpwstr>
      </vt:variant>
      <vt:variant>
        <vt:lpwstr/>
      </vt:variant>
      <vt:variant>
        <vt:i4>7733307</vt:i4>
      </vt:variant>
      <vt:variant>
        <vt:i4>705</vt:i4>
      </vt:variant>
      <vt:variant>
        <vt:i4>0</vt:i4>
      </vt:variant>
      <vt:variant>
        <vt:i4>5</vt:i4>
      </vt:variant>
      <vt:variant>
        <vt:lpwstr>http://www.daem.gr/</vt:lpwstr>
      </vt:variant>
      <vt:variant>
        <vt:lpwstr/>
      </vt:variant>
      <vt:variant>
        <vt:i4>4718697</vt:i4>
      </vt:variant>
      <vt:variant>
        <vt:i4>702</vt:i4>
      </vt:variant>
      <vt:variant>
        <vt:i4>0</vt:i4>
      </vt:variant>
      <vt:variant>
        <vt:i4>5</vt:i4>
      </vt:variant>
      <vt:variant>
        <vt:lpwstr>mailto:daem@daem.gr</vt:lpwstr>
      </vt:variant>
      <vt:variant>
        <vt:lpwstr/>
      </vt:variant>
      <vt:variant>
        <vt:i4>4718697</vt:i4>
      </vt:variant>
      <vt:variant>
        <vt:i4>699</vt:i4>
      </vt:variant>
      <vt:variant>
        <vt:i4>0</vt:i4>
      </vt:variant>
      <vt:variant>
        <vt:i4>5</vt:i4>
      </vt:variant>
      <vt:variant>
        <vt:lpwstr>mailto:daem@daem.gr</vt:lpwstr>
      </vt:variant>
      <vt:variant>
        <vt:lpwstr/>
      </vt:variant>
      <vt:variant>
        <vt:i4>1441852</vt:i4>
      </vt:variant>
      <vt:variant>
        <vt:i4>692</vt:i4>
      </vt:variant>
      <vt:variant>
        <vt:i4>0</vt:i4>
      </vt:variant>
      <vt:variant>
        <vt:i4>5</vt:i4>
      </vt:variant>
      <vt:variant>
        <vt:lpwstr/>
      </vt:variant>
      <vt:variant>
        <vt:lpwstr>_Toc504090410</vt:lpwstr>
      </vt:variant>
      <vt:variant>
        <vt:i4>1507388</vt:i4>
      </vt:variant>
      <vt:variant>
        <vt:i4>686</vt:i4>
      </vt:variant>
      <vt:variant>
        <vt:i4>0</vt:i4>
      </vt:variant>
      <vt:variant>
        <vt:i4>5</vt:i4>
      </vt:variant>
      <vt:variant>
        <vt:lpwstr/>
      </vt:variant>
      <vt:variant>
        <vt:lpwstr>_Toc504090409</vt:lpwstr>
      </vt:variant>
      <vt:variant>
        <vt:i4>1507388</vt:i4>
      </vt:variant>
      <vt:variant>
        <vt:i4>680</vt:i4>
      </vt:variant>
      <vt:variant>
        <vt:i4>0</vt:i4>
      </vt:variant>
      <vt:variant>
        <vt:i4>5</vt:i4>
      </vt:variant>
      <vt:variant>
        <vt:lpwstr/>
      </vt:variant>
      <vt:variant>
        <vt:lpwstr>_Toc504090408</vt:lpwstr>
      </vt:variant>
      <vt:variant>
        <vt:i4>1507388</vt:i4>
      </vt:variant>
      <vt:variant>
        <vt:i4>674</vt:i4>
      </vt:variant>
      <vt:variant>
        <vt:i4>0</vt:i4>
      </vt:variant>
      <vt:variant>
        <vt:i4>5</vt:i4>
      </vt:variant>
      <vt:variant>
        <vt:lpwstr/>
      </vt:variant>
      <vt:variant>
        <vt:lpwstr>_Toc504090407</vt:lpwstr>
      </vt:variant>
      <vt:variant>
        <vt:i4>1507388</vt:i4>
      </vt:variant>
      <vt:variant>
        <vt:i4>668</vt:i4>
      </vt:variant>
      <vt:variant>
        <vt:i4>0</vt:i4>
      </vt:variant>
      <vt:variant>
        <vt:i4>5</vt:i4>
      </vt:variant>
      <vt:variant>
        <vt:lpwstr/>
      </vt:variant>
      <vt:variant>
        <vt:lpwstr>_Toc504090406</vt:lpwstr>
      </vt:variant>
      <vt:variant>
        <vt:i4>1507388</vt:i4>
      </vt:variant>
      <vt:variant>
        <vt:i4>662</vt:i4>
      </vt:variant>
      <vt:variant>
        <vt:i4>0</vt:i4>
      </vt:variant>
      <vt:variant>
        <vt:i4>5</vt:i4>
      </vt:variant>
      <vt:variant>
        <vt:lpwstr/>
      </vt:variant>
      <vt:variant>
        <vt:lpwstr>_Toc504090405</vt:lpwstr>
      </vt:variant>
      <vt:variant>
        <vt:i4>1507388</vt:i4>
      </vt:variant>
      <vt:variant>
        <vt:i4>656</vt:i4>
      </vt:variant>
      <vt:variant>
        <vt:i4>0</vt:i4>
      </vt:variant>
      <vt:variant>
        <vt:i4>5</vt:i4>
      </vt:variant>
      <vt:variant>
        <vt:lpwstr/>
      </vt:variant>
      <vt:variant>
        <vt:lpwstr>_Toc504090404</vt:lpwstr>
      </vt:variant>
      <vt:variant>
        <vt:i4>1507388</vt:i4>
      </vt:variant>
      <vt:variant>
        <vt:i4>650</vt:i4>
      </vt:variant>
      <vt:variant>
        <vt:i4>0</vt:i4>
      </vt:variant>
      <vt:variant>
        <vt:i4>5</vt:i4>
      </vt:variant>
      <vt:variant>
        <vt:lpwstr/>
      </vt:variant>
      <vt:variant>
        <vt:lpwstr>_Toc504090403</vt:lpwstr>
      </vt:variant>
      <vt:variant>
        <vt:i4>1507388</vt:i4>
      </vt:variant>
      <vt:variant>
        <vt:i4>644</vt:i4>
      </vt:variant>
      <vt:variant>
        <vt:i4>0</vt:i4>
      </vt:variant>
      <vt:variant>
        <vt:i4>5</vt:i4>
      </vt:variant>
      <vt:variant>
        <vt:lpwstr/>
      </vt:variant>
      <vt:variant>
        <vt:lpwstr>_Toc504090402</vt:lpwstr>
      </vt:variant>
      <vt:variant>
        <vt:i4>1507388</vt:i4>
      </vt:variant>
      <vt:variant>
        <vt:i4>638</vt:i4>
      </vt:variant>
      <vt:variant>
        <vt:i4>0</vt:i4>
      </vt:variant>
      <vt:variant>
        <vt:i4>5</vt:i4>
      </vt:variant>
      <vt:variant>
        <vt:lpwstr/>
      </vt:variant>
      <vt:variant>
        <vt:lpwstr>_Toc504090401</vt:lpwstr>
      </vt:variant>
      <vt:variant>
        <vt:i4>1507388</vt:i4>
      </vt:variant>
      <vt:variant>
        <vt:i4>632</vt:i4>
      </vt:variant>
      <vt:variant>
        <vt:i4>0</vt:i4>
      </vt:variant>
      <vt:variant>
        <vt:i4>5</vt:i4>
      </vt:variant>
      <vt:variant>
        <vt:lpwstr/>
      </vt:variant>
      <vt:variant>
        <vt:lpwstr>_Toc504090400</vt:lpwstr>
      </vt:variant>
      <vt:variant>
        <vt:i4>1966139</vt:i4>
      </vt:variant>
      <vt:variant>
        <vt:i4>626</vt:i4>
      </vt:variant>
      <vt:variant>
        <vt:i4>0</vt:i4>
      </vt:variant>
      <vt:variant>
        <vt:i4>5</vt:i4>
      </vt:variant>
      <vt:variant>
        <vt:lpwstr/>
      </vt:variant>
      <vt:variant>
        <vt:lpwstr>_Toc504090399</vt:lpwstr>
      </vt:variant>
      <vt:variant>
        <vt:i4>1966139</vt:i4>
      </vt:variant>
      <vt:variant>
        <vt:i4>620</vt:i4>
      </vt:variant>
      <vt:variant>
        <vt:i4>0</vt:i4>
      </vt:variant>
      <vt:variant>
        <vt:i4>5</vt:i4>
      </vt:variant>
      <vt:variant>
        <vt:lpwstr/>
      </vt:variant>
      <vt:variant>
        <vt:lpwstr>_Toc504090398</vt:lpwstr>
      </vt:variant>
      <vt:variant>
        <vt:i4>1966139</vt:i4>
      </vt:variant>
      <vt:variant>
        <vt:i4>614</vt:i4>
      </vt:variant>
      <vt:variant>
        <vt:i4>0</vt:i4>
      </vt:variant>
      <vt:variant>
        <vt:i4>5</vt:i4>
      </vt:variant>
      <vt:variant>
        <vt:lpwstr/>
      </vt:variant>
      <vt:variant>
        <vt:lpwstr>_Toc504090397</vt:lpwstr>
      </vt:variant>
      <vt:variant>
        <vt:i4>1966139</vt:i4>
      </vt:variant>
      <vt:variant>
        <vt:i4>608</vt:i4>
      </vt:variant>
      <vt:variant>
        <vt:i4>0</vt:i4>
      </vt:variant>
      <vt:variant>
        <vt:i4>5</vt:i4>
      </vt:variant>
      <vt:variant>
        <vt:lpwstr/>
      </vt:variant>
      <vt:variant>
        <vt:lpwstr>_Toc504090396</vt:lpwstr>
      </vt:variant>
      <vt:variant>
        <vt:i4>1966139</vt:i4>
      </vt:variant>
      <vt:variant>
        <vt:i4>602</vt:i4>
      </vt:variant>
      <vt:variant>
        <vt:i4>0</vt:i4>
      </vt:variant>
      <vt:variant>
        <vt:i4>5</vt:i4>
      </vt:variant>
      <vt:variant>
        <vt:lpwstr/>
      </vt:variant>
      <vt:variant>
        <vt:lpwstr>_Toc504090395</vt:lpwstr>
      </vt:variant>
      <vt:variant>
        <vt:i4>1966139</vt:i4>
      </vt:variant>
      <vt:variant>
        <vt:i4>596</vt:i4>
      </vt:variant>
      <vt:variant>
        <vt:i4>0</vt:i4>
      </vt:variant>
      <vt:variant>
        <vt:i4>5</vt:i4>
      </vt:variant>
      <vt:variant>
        <vt:lpwstr/>
      </vt:variant>
      <vt:variant>
        <vt:lpwstr>_Toc504090394</vt:lpwstr>
      </vt:variant>
      <vt:variant>
        <vt:i4>1966139</vt:i4>
      </vt:variant>
      <vt:variant>
        <vt:i4>590</vt:i4>
      </vt:variant>
      <vt:variant>
        <vt:i4>0</vt:i4>
      </vt:variant>
      <vt:variant>
        <vt:i4>5</vt:i4>
      </vt:variant>
      <vt:variant>
        <vt:lpwstr/>
      </vt:variant>
      <vt:variant>
        <vt:lpwstr>_Toc504090393</vt:lpwstr>
      </vt:variant>
      <vt:variant>
        <vt:i4>1966139</vt:i4>
      </vt:variant>
      <vt:variant>
        <vt:i4>584</vt:i4>
      </vt:variant>
      <vt:variant>
        <vt:i4>0</vt:i4>
      </vt:variant>
      <vt:variant>
        <vt:i4>5</vt:i4>
      </vt:variant>
      <vt:variant>
        <vt:lpwstr/>
      </vt:variant>
      <vt:variant>
        <vt:lpwstr>_Toc504090392</vt:lpwstr>
      </vt:variant>
      <vt:variant>
        <vt:i4>1966139</vt:i4>
      </vt:variant>
      <vt:variant>
        <vt:i4>578</vt:i4>
      </vt:variant>
      <vt:variant>
        <vt:i4>0</vt:i4>
      </vt:variant>
      <vt:variant>
        <vt:i4>5</vt:i4>
      </vt:variant>
      <vt:variant>
        <vt:lpwstr/>
      </vt:variant>
      <vt:variant>
        <vt:lpwstr>_Toc504090391</vt:lpwstr>
      </vt:variant>
      <vt:variant>
        <vt:i4>1966139</vt:i4>
      </vt:variant>
      <vt:variant>
        <vt:i4>572</vt:i4>
      </vt:variant>
      <vt:variant>
        <vt:i4>0</vt:i4>
      </vt:variant>
      <vt:variant>
        <vt:i4>5</vt:i4>
      </vt:variant>
      <vt:variant>
        <vt:lpwstr/>
      </vt:variant>
      <vt:variant>
        <vt:lpwstr>_Toc504090390</vt:lpwstr>
      </vt:variant>
      <vt:variant>
        <vt:i4>2031675</vt:i4>
      </vt:variant>
      <vt:variant>
        <vt:i4>566</vt:i4>
      </vt:variant>
      <vt:variant>
        <vt:i4>0</vt:i4>
      </vt:variant>
      <vt:variant>
        <vt:i4>5</vt:i4>
      </vt:variant>
      <vt:variant>
        <vt:lpwstr/>
      </vt:variant>
      <vt:variant>
        <vt:lpwstr>_Toc504090389</vt:lpwstr>
      </vt:variant>
      <vt:variant>
        <vt:i4>2031675</vt:i4>
      </vt:variant>
      <vt:variant>
        <vt:i4>560</vt:i4>
      </vt:variant>
      <vt:variant>
        <vt:i4>0</vt:i4>
      </vt:variant>
      <vt:variant>
        <vt:i4>5</vt:i4>
      </vt:variant>
      <vt:variant>
        <vt:lpwstr/>
      </vt:variant>
      <vt:variant>
        <vt:lpwstr>_Toc504090388</vt:lpwstr>
      </vt:variant>
      <vt:variant>
        <vt:i4>2031675</vt:i4>
      </vt:variant>
      <vt:variant>
        <vt:i4>554</vt:i4>
      </vt:variant>
      <vt:variant>
        <vt:i4>0</vt:i4>
      </vt:variant>
      <vt:variant>
        <vt:i4>5</vt:i4>
      </vt:variant>
      <vt:variant>
        <vt:lpwstr/>
      </vt:variant>
      <vt:variant>
        <vt:lpwstr>_Toc504090387</vt:lpwstr>
      </vt:variant>
      <vt:variant>
        <vt:i4>2031675</vt:i4>
      </vt:variant>
      <vt:variant>
        <vt:i4>548</vt:i4>
      </vt:variant>
      <vt:variant>
        <vt:i4>0</vt:i4>
      </vt:variant>
      <vt:variant>
        <vt:i4>5</vt:i4>
      </vt:variant>
      <vt:variant>
        <vt:lpwstr/>
      </vt:variant>
      <vt:variant>
        <vt:lpwstr>_Toc504090386</vt:lpwstr>
      </vt:variant>
      <vt:variant>
        <vt:i4>2031675</vt:i4>
      </vt:variant>
      <vt:variant>
        <vt:i4>542</vt:i4>
      </vt:variant>
      <vt:variant>
        <vt:i4>0</vt:i4>
      </vt:variant>
      <vt:variant>
        <vt:i4>5</vt:i4>
      </vt:variant>
      <vt:variant>
        <vt:lpwstr/>
      </vt:variant>
      <vt:variant>
        <vt:lpwstr>_Toc504090385</vt:lpwstr>
      </vt:variant>
      <vt:variant>
        <vt:i4>2031675</vt:i4>
      </vt:variant>
      <vt:variant>
        <vt:i4>536</vt:i4>
      </vt:variant>
      <vt:variant>
        <vt:i4>0</vt:i4>
      </vt:variant>
      <vt:variant>
        <vt:i4>5</vt:i4>
      </vt:variant>
      <vt:variant>
        <vt:lpwstr/>
      </vt:variant>
      <vt:variant>
        <vt:lpwstr>_Toc504090384</vt:lpwstr>
      </vt:variant>
      <vt:variant>
        <vt:i4>2031675</vt:i4>
      </vt:variant>
      <vt:variant>
        <vt:i4>530</vt:i4>
      </vt:variant>
      <vt:variant>
        <vt:i4>0</vt:i4>
      </vt:variant>
      <vt:variant>
        <vt:i4>5</vt:i4>
      </vt:variant>
      <vt:variant>
        <vt:lpwstr/>
      </vt:variant>
      <vt:variant>
        <vt:lpwstr>_Toc504090383</vt:lpwstr>
      </vt:variant>
      <vt:variant>
        <vt:i4>2031675</vt:i4>
      </vt:variant>
      <vt:variant>
        <vt:i4>524</vt:i4>
      </vt:variant>
      <vt:variant>
        <vt:i4>0</vt:i4>
      </vt:variant>
      <vt:variant>
        <vt:i4>5</vt:i4>
      </vt:variant>
      <vt:variant>
        <vt:lpwstr/>
      </vt:variant>
      <vt:variant>
        <vt:lpwstr>_Toc504090382</vt:lpwstr>
      </vt:variant>
      <vt:variant>
        <vt:i4>2031675</vt:i4>
      </vt:variant>
      <vt:variant>
        <vt:i4>518</vt:i4>
      </vt:variant>
      <vt:variant>
        <vt:i4>0</vt:i4>
      </vt:variant>
      <vt:variant>
        <vt:i4>5</vt:i4>
      </vt:variant>
      <vt:variant>
        <vt:lpwstr/>
      </vt:variant>
      <vt:variant>
        <vt:lpwstr>_Toc504090381</vt:lpwstr>
      </vt:variant>
      <vt:variant>
        <vt:i4>2031675</vt:i4>
      </vt:variant>
      <vt:variant>
        <vt:i4>512</vt:i4>
      </vt:variant>
      <vt:variant>
        <vt:i4>0</vt:i4>
      </vt:variant>
      <vt:variant>
        <vt:i4>5</vt:i4>
      </vt:variant>
      <vt:variant>
        <vt:lpwstr/>
      </vt:variant>
      <vt:variant>
        <vt:lpwstr>_Toc504090380</vt:lpwstr>
      </vt:variant>
      <vt:variant>
        <vt:i4>1048635</vt:i4>
      </vt:variant>
      <vt:variant>
        <vt:i4>506</vt:i4>
      </vt:variant>
      <vt:variant>
        <vt:i4>0</vt:i4>
      </vt:variant>
      <vt:variant>
        <vt:i4>5</vt:i4>
      </vt:variant>
      <vt:variant>
        <vt:lpwstr/>
      </vt:variant>
      <vt:variant>
        <vt:lpwstr>_Toc504090379</vt:lpwstr>
      </vt:variant>
      <vt:variant>
        <vt:i4>1048635</vt:i4>
      </vt:variant>
      <vt:variant>
        <vt:i4>500</vt:i4>
      </vt:variant>
      <vt:variant>
        <vt:i4>0</vt:i4>
      </vt:variant>
      <vt:variant>
        <vt:i4>5</vt:i4>
      </vt:variant>
      <vt:variant>
        <vt:lpwstr/>
      </vt:variant>
      <vt:variant>
        <vt:lpwstr>_Toc504090378</vt:lpwstr>
      </vt:variant>
      <vt:variant>
        <vt:i4>1048635</vt:i4>
      </vt:variant>
      <vt:variant>
        <vt:i4>494</vt:i4>
      </vt:variant>
      <vt:variant>
        <vt:i4>0</vt:i4>
      </vt:variant>
      <vt:variant>
        <vt:i4>5</vt:i4>
      </vt:variant>
      <vt:variant>
        <vt:lpwstr/>
      </vt:variant>
      <vt:variant>
        <vt:lpwstr>_Toc504090377</vt:lpwstr>
      </vt:variant>
      <vt:variant>
        <vt:i4>1048635</vt:i4>
      </vt:variant>
      <vt:variant>
        <vt:i4>488</vt:i4>
      </vt:variant>
      <vt:variant>
        <vt:i4>0</vt:i4>
      </vt:variant>
      <vt:variant>
        <vt:i4>5</vt:i4>
      </vt:variant>
      <vt:variant>
        <vt:lpwstr/>
      </vt:variant>
      <vt:variant>
        <vt:lpwstr>_Toc504090376</vt:lpwstr>
      </vt:variant>
      <vt:variant>
        <vt:i4>1048635</vt:i4>
      </vt:variant>
      <vt:variant>
        <vt:i4>482</vt:i4>
      </vt:variant>
      <vt:variant>
        <vt:i4>0</vt:i4>
      </vt:variant>
      <vt:variant>
        <vt:i4>5</vt:i4>
      </vt:variant>
      <vt:variant>
        <vt:lpwstr/>
      </vt:variant>
      <vt:variant>
        <vt:lpwstr>_Toc504090375</vt:lpwstr>
      </vt:variant>
      <vt:variant>
        <vt:i4>1048635</vt:i4>
      </vt:variant>
      <vt:variant>
        <vt:i4>476</vt:i4>
      </vt:variant>
      <vt:variant>
        <vt:i4>0</vt:i4>
      </vt:variant>
      <vt:variant>
        <vt:i4>5</vt:i4>
      </vt:variant>
      <vt:variant>
        <vt:lpwstr/>
      </vt:variant>
      <vt:variant>
        <vt:lpwstr>_Toc504090374</vt:lpwstr>
      </vt:variant>
      <vt:variant>
        <vt:i4>1048635</vt:i4>
      </vt:variant>
      <vt:variant>
        <vt:i4>470</vt:i4>
      </vt:variant>
      <vt:variant>
        <vt:i4>0</vt:i4>
      </vt:variant>
      <vt:variant>
        <vt:i4>5</vt:i4>
      </vt:variant>
      <vt:variant>
        <vt:lpwstr/>
      </vt:variant>
      <vt:variant>
        <vt:lpwstr>_Toc504090373</vt:lpwstr>
      </vt:variant>
      <vt:variant>
        <vt:i4>1048635</vt:i4>
      </vt:variant>
      <vt:variant>
        <vt:i4>464</vt:i4>
      </vt:variant>
      <vt:variant>
        <vt:i4>0</vt:i4>
      </vt:variant>
      <vt:variant>
        <vt:i4>5</vt:i4>
      </vt:variant>
      <vt:variant>
        <vt:lpwstr/>
      </vt:variant>
      <vt:variant>
        <vt:lpwstr>_Toc504090372</vt:lpwstr>
      </vt:variant>
      <vt:variant>
        <vt:i4>1048635</vt:i4>
      </vt:variant>
      <vt:variant>
        <vt:i4>458</vt:i4>
      </vt:variant>
      <vt:variant>
        <vt:i4>0</vt:i4>
      </vt:variant>
      <vt:variant>
        <vt:i4>5</vt:i4>
      </vt:variant>
      <vt:variant>
        <vt:lpwstr/>
      </vt:variant>
      <vt:variant>
        <vt:lpwstr>_Toc504090371</vt:lpwstr>
      </vt:variant>
      <vt:variant>
        <vt:i4>1048635</vt:i4>
      </vt:variant>
      <vt:variant>
        <vt:i4>452</vt:i4>
      </vt:variant>
      <vt:variant>
        <vt:i4>0</vt:i4>
      </vt:variant>
      <vt:variant>
        <vt:i4>5</vt:i4>
      </vt:variant>
      <vt:variant>
        <vt:lpwstr/>
      </vt:variant>
      <vt:variant>
        <vt:lpwstr>_Toc504090370</vt:lpwstr>
      </vt:variant>
      <vt:variant>
        <vt:i4>1114171</vt:i4>
      </vt:variant>
      <vt:variant>
        <vt:i4>446</vt:i4>
      </vt:variant>
      <vt:variant>
        <vt:i4>0</vt:i4>
      </vt:variant>
      <vt:variant>
        <vt:i4>5</vt:i4>
      </vt:variant>
      <vt:variant>
        <vt:lpwstr/>
      </vt:variant>
      <vt:variant>
        <vt:lpwstr>_Toc504090369</vt:lpwstr>
      </vt:variant>
      <vt:variant>
        <vt:i4>1114171</vt:i4>
      </vt:variant>
      <vt:variant>
        <vt:i4>440</vt:i4>
      </vt:variant>
      <vt:variant>
        <vt:i4>0</vt:i4>
      </vt:variant>
      <vt:variant>
        <vt:i4>5</vt:i4>
      </vt:variant>
      <vt:variant>
        <vt:lpwstr/>
      </vt:variant>
      <vt:variant>
        <vt:lpwstr>_Toc504090368</vt:lpwstr>
      </vt:variant>
      <vt:variant>
        <vt:i4>1114171</vt:i4>
      </vt:variant>
      <vt:variant>
        <vt:i4>434</vt:i4>
      </vt:variant>
      <vt:variant>
        <vt:i4>0</vt:i4>
      </vt:variant>
      <vt:variant>
        <vt:i4>5</vt:i4>
      </vt:variant>
      <vt:variant>
        <vt:lpwstr/>
      </vt:variant>
      <vt:variant>
        <vt:lpwstr>_Toc504090367</vt:lpwstr>
      </vt:variant>
      <vt:variant>
        <vt:i4>1114171</vt:i4>
      </vt:variant>
      <vt:variant>
        <vt:i4>428</vt:i4>
      </vt:variant>
      <vt:variant>
        <vt:i4>0</vt:i4>
      </vt:variant>
      <vt:variant>
        <vt:i4>5</vt:i4>
      </vt:variant>
      <vt:variant>
        <vt:lpwstr/>
      </vt:variant>
      <vt:variant>
        <vt:lpwstr>_Toc504090366</vt:lpwstr>
      </vt:variant>
      <vt:variant>
        <vt:i4>1114171</vt:i4>
      </vt:variant>
      <vt:variant>
        <vt:i4>422</vt:i4>
      </vt:variant>
      <vt:variant>
        <vt:i4>0</vt:i4>
      </vt:variant>
      <vt:variant>
        <vt:i4>5</vt:i4>
      </vt:variant>
      <vt:variant>
        <vt:lpwstr/>
      </vt:variant>
      <vt:variant>
        <vt:lpwstr>_Toc504090365</vt:lpwstr>
      </vt:variant>
      <vt:variant>
        <vt:i4>1114171</vt:i4>
      </vt:variant>
      <vt:variant>
        <vt:i4>416</vt:i4>
      </vt:variant>
      <vt:variant>
        <vt:i4>0</vt:i4>
      </vt:variant>
      <vt:variant>
        <vt:i4>5</vt:i4>
      </vt:variant>
      <vt:variant>
        <vt:lpwstr/>
      </vt:variant>
      <vt:variant>
        <vt:lpwstr>_Toc504090364</vt:lpwstr>
      </vt:variant>
      <vt:variant>
        <vt:i4>1114171</vt:i4>
      </vt:variant>
      <vt:variant>
        <vt:i4>410</vt:i4>
      </vt:variant>
      <vt:variant>
        <vt:i4>0</vt:i4>
      </vt:variant>
      <vt:variant>
        <vt:i4>5</vt:i4>
      </vt:variant>
      <vt:variant>
        <vt:lpwstr/>
      </vt:variant>
      <vt:variant>
        <vt:lpwstr>_Toc504090363</vt:lpwstr>
      </vt:variant>
      <vt:variant>
        <vt:i4>1114171</vt:i4>
      </vt:variant>
      <vt:variant>
        <vt:i4>404</vt:i4>
      </vt:variant>
      <vt:variant>
        <vt:i4>0</vt:i4>
      </vt:variant>
      <vt:variant>
        <vt:i4>5</vt:i4>
      </vt:variant>
      <vt:variant>
        <vt:lpwstr/>
      </vt:variant>
      <vt:variant>
        <vt:lpwstr>_Toc504090362</vt:lpwstr>
      </vt:variant>
      <vt:variant>
        <vt:i4>1114171</vt:i4>
      </vt:variant>
      <vt:variant>
        <vt:i4>398</vt:i4>
      </vt:variant>
      <vt:variant>
        <vt:i4>0</vt:i4>
      </vt:variant>
      <vt:variant>
        <vt:i4>5</vt:i4>
      </vt:variant>
      <vt:variant>
        <vt:lpwstr/>
      </vt:variant>
      <vt:variant>
        <vt:lpwstr>_Toc504090361</vt:lpwstr>
      </vt:variant>
      <vt:variant>
        <vt:i4>1114171</vt:i4>
      </vt:variant>
      <vt:variant>
        <vt:i4>392</vt:i4>
      </vt:variant>
      <vt:variant>
        <vt:i4>0</vt:i4>
      </vt:variant>
      <vt:variant>
        <vt:i4>5</vt:i4>
      </vt:variant>
      <vt:variant>
        <vt:lpwstr/>
      </vt:variant>
      <vt:variant>
        <vt:lpwstr>_Toc504090360</vt:lpwstr>
      </vt:variant>
      <vt:variant>
        <vt:i4>1179707</vt:i4>
      </vt:variant>
      <vt:variant>
        <vt:i4>386</vt:i4>
      </vt:variant>
      <vt:variant>
        <vt:i4>0</vt:i4>
      </vt:variant>
      <vt:variant>
        <vt:i4>5</vt:i4>
      </vt:variant>
      <vt:variant>
        <vt:lpwstr/>
      </vt:variant>
      <vt:variant>
        <vt:lpwstr>_Toc504090359</vt:lpwstr>
      </vt:variant>
      <vt:variant>
        <vt:i4>1179707</vt:i4>
      </vt:variant>
      <vt:variant>
        <vt:i4>380</vt:i4>
      </vt:variant>
      <vt:variant>
        <vt:i4>0</vt:i4>
      </vt:variant>
      <vt:variant>
        <vt:i4>5</vt:i4>
      </vt:variant>
      <vt:variant>
        <vt:lpwstr/>
      </vt:variant>
      <vt:variant>
        <vt:lpwstr>_Toc504090358</vt:lpwstr>
      </vt:variant>
      <vt:variant>
        <vt:i4>1179707</vt:i4>
      </vt:variant>
      <vt:variant>
        <vt:i4>374</vt:i4>
      </vt:variant>
      <vt:variant>
        <vt:i4>0</vt:i4>
      </vt:variant>
      <vt:variant>
        <vt:i4>5</vt:i4>
      </vt:variant>
      <vt:variant>
        <vt:lpwstr/>
      </vt:variant>
      <vt:variant>
        <vt:lpwstr>_Toc504090357</vt:lpwstr>
      </vt:variant>
      <vt:variant>
        <vt:i4>1179707</vt:i4>
      </vt:variant>
      <vt:variant>
        <vt:i4>368</vt:i4>
      </vt:variant>
      <vt:variant>
        <vt:i4>0</vt:i4>
      </vt:variant>
      <vt:variant>
        <vt:i4>5</vt:i4>
      </vt:variant>
      <vt:variant>
        <vt:lpwstr/>
      </vt:variant>
      <vt:variant>
        <vt:lpwstr>_Toc504090356</vt:lpwstr>
      </vt:variant>
      <vt:variant>
        <vt:i4>1179707</vt:i4>
      </vt:variant>
      <vt:variant>
        <vt:i4>362</vt:i4>
      </vt:variant>
      <vt:variant>
        <vt:i4>0</vt:i4>
      </vt:variant>
      <vt:variant>
        <vt:i4>5</vt:i4>
      </vt:variant>
      <vt:variant>
        <vt:lpwstr/>
      </vt:variant>
      <vt:variant>
        <vt:lpwstr>_Toc504090355</vt:lpwstr>
      </vt:variant>
      <vt:variant>
        <vt:i4>1179707</vt:i4>
      </vt:variant>
      <vt:variant>
        <vt:i4>356</vt:i4>
      </vt:variant>
      <vt:variant>
        <vt:i4>0</vt:i4>
      </vt:variant>
      <vt:variant>
        <vt:i4>5</vt:i4>
      </vt:variant>
      <vt:variant>
        <vt:lpwstr/>
      </vt:variant>
      <vt:variant>
        <vt:lpwstr>_Toc504090354</vt:lpwstr>
      </vt:variant>
      <vt:variant>
        <vt:i4>1179707</vt:i4>
      </vt:variant>
      <vt:variant>
        <vt:i4>350</vt:i4>
      </vt:variant>
      <vt:variant>
        <vt:i4>0</vt:i4>
      </vt:variant>
      <vt:variant>
        <vt:i4>5</vt:i4>
      </vt:variant>
      <vt:variant>
        <vt:lpwstr/>
      </vt:variant>
      <vt:variant>
        <vt:lpwstr>_Toc504090353</vt:lpwstr>
      </vt:variant>
      <vt:variant>
        <vt:i4>1179707</vt:i4>
      </vt:variant>
      <vt:variant>
        <vt:i4>344</vt:i4>
      </vt:variant>
      <vt:variant>
        <vt:i4>0</vt:i4>
      </vt:variant>
      <vt:variant>
        <vt:i4>5</vt:i4>
      </vt:variant>
      <vt:variant>
        <vt:lpwstr/>
      </vt:variant>
      <vt:variant>
        <vt:lpwstr>_Toc504090352</vt:lpwstr>
      </vt:variant>
      <vt:variant>
        <vt:i4>1179707</vt:i4>
      </vt:variant>
      <vt:variant>
        <vt:i4>338</vt:i4>
      </vt:variant>
      <vt:variant>
        <vt:i4>0</vt:i4>
      </vt:variant>
      <vt:variant>
        <vt:i4>5</vt:i4>
      </vt:variant>
      <vt:variant>
        <vt:lpwstr/>
      </vt:variant>
      <vt:variant>
        <vt:lpwstr>_Toc504090351</vt:lpwstr>
      </vt:variant>
      <vt:variant>
        <vt:i4>1179707</vt:i4>
      </vt:variant>
      <vt:variant>
        <vt:i4>332</vt:i4>
      </vt:variant>
      <vt:variant>
        <vt:i4>0</vt:i4>
      </vt:variant>
      <vt:variant>
        <vt:i4>5</vt:i4>
      </vt:variant>
      <vt:variant>
        <vt:lpwstr/>
      </vt:variant>
      <vt:variant>
        <vt:lpwstr>_Toc504090350</vt:lpwstr>
      </vt:variant>
      <vt:variant>
        <vt:i4>1245243</vt:i4>
      </vt:variant>
      <vt:variant>
        <vt:i4>326</vt:i4>
      </vt:variant>
      <vt:variant>
        <vt:i4>0</vt:i4>
      </vt:variant>
      <vt:variant>
        <vt:i4>5</vt:i4>
      </vt:variant>
      <vt:variant>
        <vt:lpwstr/>
      </vt:variant>
      <vt:variant>
        <vt:lpwstr>_Toc504090349</vt:lpwstr>
      </vt:variant>
      <vt:variant>
        <vt:i4>1245243</vt:i4>
      </vt:variant>
      <vt:variant>
        <vt:i4>320</vt:i4>
      </vt:variant>
      <vt:variant>
        <vt:i4>0</vt:i4>
      </vt:variant>
      <vt:variant>
        <vt:i4>5</vt:i4>
      </vt:variant>
      <vt:variant>
        <vt:lpwstr/>
      </vt:variant>
      <vt:variant>
        <vt:lpwstr>_Toc504090348</vt:lpwstr>
      </vt:variant>
      <vt:variant>
        <vt:i4>1245243</vt:i4>
      </vt:variant>
      <vt:variant>
        <vt:i4>314</vt:i4>
      </vt:variant>
      <vt:variant>
        <vt:i4>0</vt:i4>
      </vt:variant>
      <vt:variant>
        <vt:i4>5</vt:i4>
      </vt:variant>
      <vt:variant>
        <vt:lpwstr/>
      </vt:variant>
      <vt:variant>
        <vt:lpwstr>_Toc504090347</vt:lpwstr>
      </vt:variant>
      <vt:variant>
        <vt:i4>1245243</vt:i4>
      </vt:variant>
      <vt:variant>
        <vt:i4>308</vt:i4>
      </vt:variant>
      <vt:variant>
        <vt:i4>0</vt:i4>
      </vt:variant>
      <vt:variant>
        <vt:i4>5</vt:i4>
      </vt:variant>
      <vt:variant>
        <vt:lpwstr/>
      </vt:variant>
      <vt:variant>
        <vt:lpwstr>_Toc504090346</vt:lpwstr>
      </vt:variant>
      <vt:variant>
        <vt:i4>1245243</vt:i4>
      </vt:variant>
      <vt:variant>
        <vt:i4>302</vt:i4>
      </vt:variant>
      <vt:variant>
        <vt:i4>0</vt:i4>
      </vt:variant>
      <vt:variant>
        <vt:i4>5</vt:i4>
      </vt:variant>
      <vt:variant>
        <vt:lpwstr/>
      </vt:variant>
      <vt:variant>
        <vt:lpwstr>_Toc504090345</vt:lpwstr>
      </vt:variant>
      <vt:variant>
        <vt:i4>1245243</vt:i4>
      </vt:variant>
      <vt:variant>
        <vt:i4>296</vt:i4>
      </vt:variant>
      <vt:variant>
        <vt:i4>0</vt:i4>
      </vt:variant>
      <vt:variant>
        <vt:i4>5</vt:i4>
      </vt:variant>
      <vt:variant>
        <vt:lpwstr/>
      </vt:variant>
      <vt:variant>
        <vt:lpwstr>_Toc504090344</vt:lpwstr>
      </vt:variant>
      <vt:variant>
        <vt:i4>1245243</vt:i4>
      </vt:variant>
      <vt:variant>
        <vt:i4>290</vt:i4>
      </vt:variant>
      <vt:variant>
        <vt:i4>0</vt:i4>
      </vt:variant>
      <vt:variant>
        <vt:i4>5</vt:i4>
      </vt:variant>
      <vt:variant>
        <vt:lpwstr/>
      </vt:variant>
      <vt:variant>
        <vt:lpwstr>_Toc504090343</vt:lpwstr>
      </vt:variant>
      <vt:variant>
        <vt:i4>1245243</vt:i4>
      </vt:variant>
      <vt:variant>
        <vt:i4>284</vt:i4>
      </vt:variant>
      <vt:variant>
        <vt:i4>0</vt:i4>
      </vt:variant>
      <vt:variant>
        <vt:i4>5</vt:i4>
      </vt:variant>
      <vt:variant>
        <vt:lpwstr/>
      </vt:variant>
      <vt:variant>
        <vt:lpwstr>_Toc504090342</vt:lpwstr>
      </vt:variant>
      <vt:variant>
        <vt:i4>1245243</vt:i4>
      </vt:variant>
      <vt:variant>
        <vt:i4>278</vt:i4>
      </vt:variant>
      <vt:variant>
        <vt:i4>0</vt:i4>
      </vt:variant>
      <vt:variant>
        <vt:i4>5</vt:i4>
      </vt:variant>
      <vt:variant>
        <vt:lpwstr/>
      </vt:variant>
      <vt:variant>
        <vt:lpwstr>_Toc504090341</vt:lpwstr>
      </vt:variant>
      <vt:variant>
        <vt:i4>1245243</vt:i4>
      </vt:variant>
      <vt:variant>
        <vt:i4>272</vt:i4>
      </vt:variant>
      <vt:variant>
        <vt:i4>0</vt:i4>
      </vt:variant>
      <vt:variant>
        <vt:i4>5</vt:i4>
      </vt:variant>
      <vt:variant>
        <vt:lpwstr/>
      </vt:variant>
      <vt:variant>
        <vt:lpwstr>_Toc504090340</vt:lpwstr>
      </vt:variant>
      <vt:variant>
        <vt:i4>1310779</vt:i4>
      </vt:variant>
      <vt:variant>
        <vt:i4>266</vt:i4>
      </vt:variant>
      <vt:variant>
        <vt:i4>0</vt:i4>
      </vt:variant>
      <vt:variant>
        <vt:i4>5</vt:i4>
      </vt:variant>
      <vt:variant>
        <vt:lpwstr/>
      </vt:variant>
      <vt:variant>
        <vt:lpwstr>_Toc504090339</vt:lpwstr>
      </vt:variant>
      <vt:variant>
        <vt:i4>1310779</vt:i4>
      </vt:variant>
      <vt:variant>
        <vt:i4>260</vt:i4>
      </vt:variant>
      <vt:variant>
        <vt:i4>0</vt:i4>
      </vt:variant>
      <vt:variant>
        <vt:i4>5</vt:i4>
      </vt:variant>
      <vt:variant>
        <vt:lpwstr/>
      </vt:variant>
      <vt:variant>
        <vt:lpwstr>_Toc504090338</vt:lpwstr>
      </vt:variant>
      <vt:variant>
        <vt:i4>1310779</vt:i4>
      </vt:variant>
      <vt:variant>
        <vt:i4>254</vt:i4>
      </vt:variant>
      <vt:variant>
        <vt:i4>0</vt:i4>
      </vt:variant>
      <vt:variant>
        <vt:i4>5</vt:i4>
      </vt:variant>
      <vt:variant>
        <vt:lpwstr/>
      </vt:variant>
      <vt:variant>
        <vt:lpwstr>_Toc504090337</vt:lpwstr>
      </vt:variant>
      <vt:variant>
        <vt:i4>1310779</vt:i4>
      </vt:variant>
      <vt:variant>
        <vt:i4>248</vt:i4>
      </vt:variant>
      <vt:variant>
        <vt:i4>0</vt:i4>
      </vt:variant>
      <vt:variant>
        <vt:i4>5</vt:i4>
      </vt:variant>
      <vt:variant>
        <vt:lpwstr/>
      </vt:variant>
      <vt:variant>
        <vt:lpwstr>_Toc504090336</vt:lpwstr>
      </vt:variant>
      <vt:variant>
        <vt:i4>1310779</vt:i4>
      </vt:variant>
      <vt:variant>
        <vt:i4>242</vt:i4>
      </vt:variant>
      <vt:variant>
        <vt:i4>0</vt:i4>
      </vt:variant>
      <vt:variant>
        <vt:i4>5</vt:i4>
      </vt:variant>
      <vt:variant>
        <vt:lpwstr/>
      </vt:variant>
      <vt:variant>
        <vt:lpwstr>_Toc504090335</vt:lpwstr>
      </vt:variant>
      <vt:variant>
        <vt:i4>1310779</vt:i4>
      </vt:variant>
      <vt:variant>
        <vt:i4>236</vt:i4>
      </vt:variant>
      <vt:variant>
        <vt:i4>0</vt:i4>
      </vt:variant>
      <vt:variant>
        <vt:i4>5</vt:i4>
      </vt:variant>
      <vt:variant>
        <vt:lpwstr/>
      </vt:variant>
      <vt:variant>
        <vt:lpwstr>_Toc504090334</vt:lpwstr>
      </vt:variant>
      <vt:variant>
        <vt:i4>1310779</vt:i4>
      </vt:variant>
      <vt:variant>
        <vt:i4>230</vt:i4>
      </vt:variant>
      <vt:variant>
        <vt:i4>0</vt:i4>
      </vt:variant>
      <vt:variant>
        <vt:i4>5</vt:i4>
      </vt:variant>
      <vt:variant>
        <vt:lpwstr/>
      </vt:variant>
      <vt:variant>
        <vt:lpwstr>_Toc504090333</vt:lpwstr>
      </vt:variant>
      <vt:variant>
        <vt:i4>1310779</vt:i4>
      </vt:variant>
      <vt:variant>
        <vt:i4>224</vt:i4>
      </vt:variant>
      <vt:variant>
        <vt:i4>0</vt:i4>
      </vt:variant>
      <vt:variant>
        <vt:i4>5</vt:i4>
      </vt:variant>
      <vt:variant>
        <vt:lpwstr/>
      </vt:variant>
      <vt:variant>
        <vt:lpwstr>_Toc504090332</vt:lpwstr>
      </vt:variant>
      <vt:variant>
        <vt:i4>1310779</vt:i4>
      </vt:variant>
      <vt:variant>
        <vt:i4>218</vt:i4>
      </vt:variant>
      <vt:variant>
        <vt:i4>0</vt:i4>
      </vt:variant>
      <vt:variant>
        <vt:i4>5</vt:i4>
      </vt:variant>
      <vt:variant>
        <vt:lpwstr/>
      </vt:variant>
      <vt:variant>
        <vt:lpwstr>_Toc504090331</vt:lpwstr>
      </vt:variant>
      <vt:variant>
        <vt:i4>1310779</vt:i4>
      </vt:variant>
      <vt:variant>
        <vt:i4>212</vt:i4>
      </vt:variant>
      <vt:variant>
        <vt:i4>0</vt:i4>
      </vt:variant>
      <vt:variant>
        <vt:i4>5</vt:i4>
      </vt:variant>
      <vt:variant>
        <vt:lpwstr/>
      </vt:variant>
      <vt:variant>
        <vt:lpwstr>_Toc504090330</vt:lpwstr>
      </vt:variant>
      <vt:variant>
        <vt:i4>1376315</vt:i4>
      </vt:variant>
      <vt:variant>
        <vt:i4>206</vt:i4>
      </vt:variant>
      <vt:variant>
        <vt:i4>0</vt:i4>
      </vt:variant>
      <vt:variant>
        <vt:i4>5</vt:i4>
      </vt:variant>
      <vt:variant>
        <vt:lpwstr/>
      </vt:variant>
      <vt:variant>
        <vt:lpwstr>_Toc504090329</vt:lpwstr>
      </vt:variant>
      <vt:variant>
        <vt:i4>1376315</vt:i4>
      </vt:variant>
      <vt:variant>
        <vt:i4>200</vt:i4>
      </vt:variant>
      <vt:variant>
        <vt:i4>0</vt:i4>
      </vt:variant>
      <vt:variant>
        <vt:i4>5</vt:i4>
      </vt:variant>
      <vt:variant>
        <vt:lpwstr/>
      </vt:variant>
      <vt:variant>
        <vt:lpwstr>_Toc504090328</vt:lpwstr>
      </vt:variant>
      <vt:variant>
        <vt:i4>1376315</vt:i4>
      </vt:variant>
      <vt:variant>
        <vt:i4>194</vt:i4>
      </vt:variant>
      <vt:variant>
        <vt:i4>0</vt:i4>
      </vt:variant>
      <vt:variant>
        <vt:i4>5</vt:i4>
      </vt:variant>
      <vt:variant>
        <vt:lpwstr/>
      </vt:variant>
      <vt:variant>
        <vt:lpwstr>_Toc504090327</vt:lpwstr>
      </vt:variant>
      <vt:variant>
        <vt:i4>1376315</vt:i4>
      </vt:variant>
      <vt:variant>
        <vt:i4>188</vt:i4>
      </vt:variant>
      <vt:variant>
        <vt:i4>0</vt:i4>
      </vt:variant>
      <vt:variant>
        <vt:i4>5</vt:i4>
      </vt:variant>
      <vt:variant>
        <vt:lpwstr/>
      </vt:variant>
      <vt:variant>
        <vt:lpwstr>_Toc504090326</vt:lpwstr>
      </vt:variant>
      <vt:variant>
        <vt:i4>1376315</vt:i4>
      </vt:variant>
      <vt:variant>
        <vt:i4>182</vt:i4>
      </vt:variant>
      <vt:variant>
        <vt:i4>0</vt:i4>
      </vt:variant>
      <vt:variant>
        <vt:i4>5</vt:i4>
      </vt:variant>
      <vt:variant>
        <vt:lpwstr/>
      </vt:variant>
      <vt:variant>
        <vt:lpwstr>_Toc504090325</vt:lpwstr>
      </vt:variant>
      <vt:variant>
        <vt:i4>1376315</vt:i4>
      </vt:variant>
      <vt:variant>
        <vt:i4>176</vt:i4>
      </vt:variant>
      <vt:variant>
        <vt:i4>0</vt:i4>
      </vt:variant>
      <vt:variant>
        <vt:i4>5</vt:i4>
      </vt:variant>
      <vt:variant>
        <vt:lpwstr/>
      </vt:variant>
      <vt:variant>
        <vt:lpwstr>_Toc504090324</vt:lpwstr>
      </vt:variant>
      <vt:variant>
        <vt:i4>1376315</vt:i4>
      </vt:variant>
      <vt:variant>
        <vt:i4>170</vt:i4>
      </vt:variant>
      <vt:variant>
        <vt:i4>0</vt:i4>
      </vt:variant>
      <vt:variant>
        <vt:i4>5</vt:i4>
      </vt:variant>
      <vt:variant>
        <vt:lpwstr/>
      </vt:variant>
      <vt:variant>
        <vt:lpwstr>_Toc504090323</vt:lpwstr>
      </vt:variant>
      <vt:variant>
        <vt:i4>1376315</vt:i4>
      </vt:variant>
      <vt:variant>
        <vt:i4>164</vt:i4>
      </vt:variant>
      <vt:variant>
        <vt:i4>0</vt:i4>
      </vt:variant>
      <vt:variant>
        <vt:i4>5</vt:i4>
      </vt:variant>
      <vt:variant>
        <vt:lpwstr/>
      </vt:variant>
      <vt:variant>
        <vt:lpwstr>_Toc504090322</vt:lpwstr>
      </vt:variant>
      <vt:variant>
        <vt:i4>1376315</vt:i4>
      </vt:variant>
      <vt:variant>
        <vt:i4>158</vt:i4>
      </vt:variant>
      <vt:variant>
        <vt:i4>0</vt:i4>
      </vt:variant>
      <vt:variant>
        <vt:i4>5</vt:i4>
      </vt:variant>
      <vt:variant>
        <vt:lpwstr/>
      </vt:variant>
      <vt:variant>
        <vt:lpwstr>_Toc504090321</vt:lpwstr>
      </vt:variant>
      <vt:variant>
        <vt:i4>1376315</vt:i4>
      </vt:variant>
      <vt:variant>
        <vt:i4>152</vt:i4>
      </vt:variant>
      <vt:variant>
        <vt:i4>0</vt:i4>
      </vt:variant>
      <vt:variant>
        <vt:i4>5</vt:i4>
      </vt:variant>
      <vt:variant>
        <vt:lpwstr/>
      </vt:variant>
      <vt:variant>
        <vt:lpwstr>_Toc504090320</vt:lpwstr>
      </vt:variant>
      <vt:variant>
        <vt:i4>1441851</vt:i4>
      </vt:variant>
      <vt:variant>
        <vt:i4>146</vt:i4>
      </vt:variant>
      <vt:variant>
        <vt:i4>0</vt:i4>
      </vt:variant>
      <vt:variant>
        <vt:i4>5</vt:i4>
      </vt:variant>
      <vt:variant>
        <vt:lpwstr/>
      </vt:variant>
      <vt:variant>
        <vt:lpwstr>_Toc504090319</vt:lpwstr>
      </vt:variant>
      <vt:variant>
        <vt:i4>1441851</vt:i4>
      </vt:variant>
      <vt:variant>
        <vt:i4>140</vt:i4>
      </vt:variant>
      <vt:variant>
        <vt:i4>0</vt:i4>
      </vt:variant>
      <vt:variant>
        <vt:i4>5</vt:i4>
      </vt:variant>
      <vt:variant>
        <vt:lpwstr/>
      </vt:variant>
      <vt:variant>
        <vt:lpwstr>_Toc504090318</vt:lpwstr>
      </vt:variant>
      <vt:variant>
        <vt:i4>1441851</vt:i4>
      </vt:variant>
      <vt:variant>
        <vt:i4>134</vt:i4>
      </vt:variant>
      <vt:variant>
        <vt:i4>0</vt:i4>
      </vt:variant>
      <vt:variant>
        <vt:i4>5</vt:i4>
      </vt:variant>
      <vt:variant>
        <vt:lpwstr/>
      </vt:variant>
      <vt:variant>
        <vt:lpwstr>_Toc504090317</vt:lpwstr>
      </vt:variant>
      <vt:variant>
        <vt:i4>1441851</vt:i4>
      </vt:variant>
      <vt:variant>
        <vt:i4>128</vt:i4>
      </vt:variant>
      <vt:variant>
        <vt:i4>0</vt:i4>
      </vt:variant>
      <vt:variant>
        <vt:i4>5</vt:i4>
      </vt:variant>
      <vt:variant>
        <vt:lpwstr/>
      </vt:variant>
      <vt:variant>
        <vt:lpwstr>_Toc504090316</vt:lpwstr>
      </vt:variant>
      <vt:variant>
        <vt:i4>1441851</vt:i4>
      </vt:variant>
      <vt:variant>
        <vt:i4>122</vt:i4>
      </vt:variant>
      <vt:variant>
        <vt:i4>0</vt:i4>
      </vt:variant>
      <vt:variant>
        <vt:i4>5</vt:i4>
      </vt:variant>
      <vt:variant>
        <vt:lpwstr/>
      </vt:variant>
      <vt:variant>
        <vt:lpwstr>_Toc504090315</vt:lpwstr>
      </vt:variant>
      <vt:variant>
        <vt:i4>1441851</vt:i4>
      </vt:variant>
      <vt:variant>
        <vt:i4>116</vt:i4>
      </vt:variant>
      <vt:variant>
        <vt:i4>0</vt:i4>
      </vt:variant>
      <vt:variant>
        <vt:i4>5</vt:i4>
      </vt:variant>
      <vt:variant>
        <vt:lpwstr/>
      </vt:variant>
      <vt:variant>
        <vt:lpwstr>_Toc504090314</vt:lpwstr>
      </vt:variant>
      <vt:variant>
        <vt:i4>1441851</vt:i4>
      </vt:variant>
      <vt:variant>
        <vt:i4>110</vt:i4>
      </vt:variant>
      <vt:variant>
        <vt:i4>0</vt:i4>
      </vt:variant>
      <vt:variant>
        <vt:i4>5</vt:i4>
      </vt:variant>
      <vt:variant>
        <vt:lpwstr/>
      </vt:variant>
      <vt:variant>
        <vt:lpwstr>_Toc504090313</vt:lpwstr>
      </vt:variant>
      <vt:variant>
        <vt:i4>1441851</vt:i4>
      </vt:variant>
      <vt:variant>
        <vt:i4>104</vt:i4>
      </vt:variant>
      <vt:variant>
        <vt:i4>0</vt:i4>
      </vt:variant>
      <vt:variant>
        <vt:i4>5</vt:i4>
      </vt:variant>
      <vt:variant>
        <vt:lpwstr/>
      </vt:variant>
      <vt:variant>
        <vt:lpwstr>_Toc504090312</vt:lpwstr>
      </vt:variant>
      <vt:variant>
        <vt:i4>1441851</vt:i4>
      </vt:variant>
      <vt:variant>
        <vt:i4>98</vt:i4>
      </vt:variant>
      <vt:variant>
        <vt:i4>0</vt:i4>
      </vt:variant>
      <vt:variant>
        <vt:i4>5</vt:i4>
      </vt:variant>
      <vt:variant>
        <vt:lpwstr/>
      </vt:variant>
      <vt:variant>
        <vt:lpwstr>_Toc504090311</vt:lpwstr>
      </vt:variant>
      <vt:variant>
        <vt:i4>1441851</vt:i4>
      </vt:variant>
      <vt:variant>
        <vt:i4>92</vt:i4>
      </vt:variant>
      <vt:variant>
        <vt:i4>0</vt:i4>
      </vt:variant>
      <vt:variant>
        <vt:i4>5</vt:i4>
      </vt:variant>
      <vt:variant>
        <vt:lpwstr/>
      </vt:variant>
      <vt:variant>
        <vt:lpwstr>_Toc504090310</vt:lpwstr>
      </vt:variant>
      <vt:variant>
        <vt:i4>1507387</vt:i4>
      </vt:variant>
      <vt:variant>
        <vt:i4>86</vt:i4>
      </vt:variant>
      <vt:variant>
        <vt:i4>0</vt:i4>
      </vt:variant>
      <vt:variant>
        <vt:i4>5</vt:i4>
      </vt:variant>
      <vt:variant>
        <vt:lpwstr/>
      </vt:variant>
      <vt:variant>
        <vt:lpwstr>_Toc504090309</vt:lpwstr>
      </vt:variant>
      <vt:variant>
        <vt:i4>1507387</vt:i4>
      </vt:variant>
      <vt:variant>
        <vt:i4>80</vt:i4>
      </vt:variant>
      <vt:variant>
        <vt:i4>0</vt:i4>
      </vt:variant>
      <vt:variant>
        <vt:i4>5</vt:i4>
      </vt:variant>
      <vt:variant>
        <vt:lpwstr/>
      </vt:variant>
      <vt:variant>
        <vt:lpwstr>_Toc504090308</vt:lpwstr>
      </vt:variant>
      <vt:variant>
        <vt:i4>1507387</vt:i4>
      </vt:variant>
      <vt:variant>
        <vt:i4>74</vt:i4>
      </vt:variant>
      <vt:variant>
        <vt:i4>0</vt:i4>
      </vt:variant>
      <vt:variant>
        <vt:i4>5</vt:i4>
      </vt:variant>
      <vt:variant>
        <vt:lpwstr/>
      </vt:variant>
      <vt:variant>
        <vt:lpwstr>_Toc504090307</vt:lpwstr>
      </vt:variant>
      <vt:variant>
        <vt:i4>1507387</vt:i4>
      </vt:variant>
      <vt:variant>
        <vt:i4>68</vt:i4>
      </vt:variant>
      <vt:variant>
        <vt:i4>0</vt:i4>
      </vt:variant>
      <vt:variant>
        <vt:i4>5</vt:i4>
      </vt:variant>
      <vt:variant>
        <vt:lpwstr/>
      </vt:variant>
      <vt:variant>
        <vt:lpwstr>_Toc504090306</vt:lpwstr>
      </vt:variant>
      <vt:variant>
        <vt:i4>1507387</vt:i4>
      </vt:variant>
      <vt:variant>
        <vt:i4>62</vt:i4>
      </vt:variant>
      <vt:variant>
        <vt:i4>0</vt:i4>
      </vt:variant>
      <vt:variant>
        <vt:i4>5</vt:i4>
      </vt:variant>
      <vt:variant>
        <vt:lpwstr/>
      </vt:variant>
      <vt:variant>
        <vt:lpwstr>_Toc504090305</vt:lpwstr>
      </vt:variant>
      <vt:variant>
        <vt:i4>1507387</vt:i4>
      </vt:variant>
      <vt:variant>
        <vt:i4>56</vt:i4>
      </vt:variant>
      <vt:variant>
        <vt:i4>0</vt:i4>
      </vt:variant>
      <vt:variant>
        <vt:i4>5</vt:i4>
      </vt:variant>
      <vt:variant>
        <vt:lpwstr/>
      </vt:variant>
      <vt:variant>
        <vt:lpwstr>_Toc504090304</vt:lpwstr>
      </vt:variant>
      <vt:variant>
        <vt:i4>1507387</vt:i4>
      </vt:variant>
      <vt:variant>
        <vt:i4>50</vt:i4>
      </vt:variant>
      <vt:variant>
        <vt:i4>0</vt:i4>
      </vt:variant>
      <vt:variant>
        <vt:i4>5</vt:i4>
      </vt:variant>
      <vt:variant>
        <vt:lpwstr/>
      </vt:variant>
      <vt:variant>
        <vt:lpwstr>_Toc504090303</vt:lpwstr>
      </vt:variant>
      <vt:variant>
        <vt:i4>1507387</vt:i4>
      </vt:variant>
      <vt:variant>
        <vt:i4>44</vt:i4>
      </vt:variant>
      <vt:variant>
        <vt:i4>0</vt:i4>
      </vt:variant>
      <vt:variant>
        <vt:i4>5</vt:i4>
      </vt:variant>
      <vt:variant>
        <vt:lpwstr/>
      </vt:variant>
      <vt:variant>
        <vt:lpwstr>_Toc504090302</vt:lpwstr>
      </vt:variant>
      <vt:variant>
        <vt:i4>1507387</vt:i4>
      </vt:variant>
      <vt:variant>
        <vt:i4>38</vt:i4>
      </vt:variant>
      <vt:variant>
        <vt:i4>0</vt:i4>
      </vt:variant>
      <vt:variant>
        <vt:i4>5</vt:i4>
      </vt:variant>
      <vt:variant>
        <vt:lpwstr/>
      </vt:variant>
      <vt:variant>
        <vt:lpwstr>_Toc504090301</vt:lpwstr>
      </vt:variant>
      <vt:variant>
        <vt:i4>1507387</vt:i4>
      </vt:variant>
      <vt:variant>
        <vt:i4>32</vt:i4>
      </vt:variant>
      <vt:variant>
        <vt:i4>0</vt:i4>
      </vt:variant>
      <vt:variant>
        <vt:i4>5</vt:i4>
      </vt:variant>
      <vt:variant>
        <vt:lpwstr/>
      </vt:variant>
      <vt:variant>
        <vt:lpwstr>_Toc504090300</vt:lpwstr>
      </vt:variant>
      <vt:variant>
        <vt:i4>1966138</vt:i4>
      </vt:variant>
      <vt:variant>
        <vt:i4>26</vt:i4>
      </vt:variant>
      <vt:variant>
        <vt:i4>0</vt:i4>
      </vt:variant>
      <vt:variant>
        <vt:i4>5</vt:i4>
      </vt:variant>
      <vt:variant>
        <vt:lpwstr/>
      </vt:variant>
      <vt:variant>
        <vt:lpwstr>_Toc504090299</vt:lpwstr>
      </vt:variant>
      <vt:variant>
        <vt:i4>1966138</vt:i4>
      </vt:variant>
      <vt:variant>
        <vt:i4>20</vt:i4>
      </vt:variant>
      <vt:variant>
        <vt:i4>0</vt:i4>
      </vt:variant>
      <vt:variant>
        <vt:i4>5</vt:i4>
      </vt:variant>
      <vt:variant>
        <vt:lpwstr/>
      </vt:variant>
      <vt:variant>
        <vt:lpwstr>_Toc504090298</vt:lpwstr>
      </vt:variant>
      <vt:variant>
        <vt:i4>1966138</vt:i4>
      </vt:variant>
      <vt:variant>
        <vt:i4>14</vt:i4>
      </vt:variant>
      <vt:variant>
        <vt:i4>0</vt:i4>
      </vt:variant>
      <vt:variant>
        <vt:i4>5</vt:i4>
      </vt:variant>
      <vt:variant>
        <vt:lpwstr/>
      </vt:variant>
      <vt:variant>
        <vt:lpwstr>_Toc504090297</vt:lpwstr>
      </vt:variant>
      <vt:variant>
        <vt:i4>1966138</vt:i4>
      </vt:variant>
      <vt:variant>
        <vt:i4>8</vt:i4>
      </vt:variant>
      <vt:variant>
        <vt:i4>0</vt:i4>
      </vt:variant>
      <vt:variant>
        <vt:i4>5</vt:i4>
      </vt:variant>
      <vt:variant>
        <vt:lpwstr/>
      </vt:variant>
      <vt:variant>
        <vt:lpwstr>_Toc504090296</vt:lpwstr>
      </vt:variant>
      <vt:variant>
        <vt:i4>1966138</vt:i4>
      </vt:variant>
      <vt:variant>
        <vt:i4>2</vt:i4>
      </vt:variant>
      <vt:variant>
        <vt:i4>0</vt:i4>
      </vt:variant>
      <vt:variant>
        <vt:i4>5</vt:i4>
      </vt:variant>
      <vt:variant>
        <vt:lpwstr/>
      </vt:variant>
      <vt:variant>
        <vt:lpwstr>_Toc504090295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 </cp:lastModifiedBy>
  <cp:revision>4</cp:revision>
  <cp:lastPrinted>2017-07-12T15:03:00Z</cp:lastPrinted>
  <dcterms:created xsi:type="dcterms:W3CDTF">2018-02-07T10:27:00Z</dcterms:created>
  <dcterms:modified xsi:type="dcterms:W3CDTF">2018-02-09T09:21:00Z</dcterms:modified>
</cp:coreProperties>
</file>